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38A1A">
      <w:pPr>
        <w:pStyle w:val="2"/>
        <w:pageBreakBefore w:val="0"/>
        <w:widowControl w:val="0"/>
        <w:kinsoku/>
        <w:wordWrap/>
        <w:overflowPunct/>
        <w:topLinePunct w:val="0"/>
        <w:autoSpaceDE/>
        <w:autoSpaceDN/>
        <w:bidi w:val="0"/>
        <w:adjustRightInd/>
        <w:snapToGrid/>
        <w:spacing w:before="0" w:after="0" w:line="594" w:lineRule="exact"/>
        <w:jc w:val="center"/>
        <w:textAlignment w:val="auto"/>
        <w:rPr>
          <w:rFonts w:hint="default" w:ascii="Times New Roman" w:hAnsi="Times New Roman" w:eastAsia="方正小标宋简体" w:cstheme="minorBidi"/>
          <w:b w:val="0"/>
          <w:bCs/>
          <w:color w:val="000000"/>
          <w:kern w:val="0"/>
          <w:sz w:val="44"/>
          <w:szCs w:val="44"/>
          <w:lang w:val="en-US" w:eastAsia="zh-CN" w:bidi="ar"/>
        </w:rPr>
      </w:pPr>
      <w:r>
        <w:rPr>
          <w:rFonts w:hint="default" w:ascii="Times New Roman" w:hAnsi="Times New Roman" w:eastAsia="方正小标宋简体" w:cstheme="minorBidi"/>
          <w:b w:val="0"/>
          <w:bCs/>
          <w:color w:val="000000"/>
          <w:kern w:val="0"/>
          <w:sz w:val="44"/>
          <w:szCs w:val="44"/>
          <w:lang w:val="en-US" w:eastAsia="zh-CN" w:bidi="ar"/>
        </w:rPr>
        <w:t>桃江县住房和城乡建设局</w:t>
      </w:r>
    </w:p>
    <w:p w14:paraId="7C8AA972">
      <w:pPr>
        <w:pStyle w:val="8"/>
        <w:widowControl/>
        <w:spacing w:before="0" w:beforeAutospacing="0" w:after="0" w:afterAutospacing="0" w:line="594" w:lineRule="exact"/>
        <w:jc w:val="center"/>
        <w:rPr>
          <w:rFonts w:hint="eastAsia" w:ascii="Times New Roman" w:hAnsi="Times New Roman" w:eastAsia="方正小标宋简体"/>
          <w:b/>
          <w:color w:val="000000"/>
          <w:lang w:eastAsia="zh-CN"/>
        </w:rPr>
      </w:pPr>
      <w:r>
        <w:rPr>
          <w:rFonts w:ascii="Times New Roman" w:hAnsi="Times New Roman" w:eastAsia="方正小标宋简体"/>
          <w:bCs/>
          <w:color w:val="000000"/>
          <w:sz w:val="44"/>
          <w:szCs w:val="44"/>
        </w:rPr>
        <w:t>《</w:t>
      </w:r>
      <w:r>
        <w:rPr>
          <w:rFonts w:hint="eastAsia" w:ascii="方正小标宋简体" w:hAnsi="方正小标宋简体" w:eastAsia="方正小标宋简体" w:cs="方正小标宋简体"/>
          <w:b w:val="0"/>
          <w:bCs w:val="0"/>
          <w:sz w:val="44"/>
          <w:szCs w:val="44"/>
          <w:lang w:val="en-US" w:eastAsia="zh-CN"/>
        </w:rPr>
        <w:t>桃江县</w:t>
      </w:r>
      <w:r>
        <w:rPr>
          <w:rFonts w:hint="eastAsia" w:ascii="方正小标宋简体" w:hAnsi="方正小标宋简体" w:eastAsia="方正小标宋简体" w:cs="方正小标宋简体"/>
          <w:b w:val="0"/>
          <w:bCs w:val="0"/>
          <w:sz w:val="44"/>
          <w:szCs w:val="44"/>
        </w:rPr>
        <w:t>物业管理实施办法（试行）</w:t>
      </w:r>
      <w:r>
        <w:rPr>
          <w:rFonts w:ascii="Times New Roman" w:hAnsi="Times New Roman" w:eastAsia="方正小标宋简体"/>
          <w:bCs/>
          <w:color w:val="000000"/>
          <w:sz w:val="44"/>
          <w:szCs w:val="44"/>
        </w:rPr>
        <w:t>》</w:t>
      </w:r>
      <w:r>
        <w:rPr>
          <w:rFonts w:hint="eastAsia" w:ascii="Times New Roman" w:hAnsi="Times New Roman" w:eastAsia="方正小标宋简体"/>
          <w:bCs/>
          <w:color w:val="000000"/>
          <w:sz w:val="44"/>
          <w:szCs w:val="44"/>
          <w:lang w:eastAsia="zh-CN"/>
        </w:rPr>
        <w:t>（征求意见稿）公开征求意见公告</w:t>
      </w:r>
    </w:p>
    <w:p w14:paraId="44F359C0">
      <w:pPr>
        <w:widowControl/>
        <w:spacing w:line="594" w:lineRule="exact"/>
        <w:jc w:val="left"/>
        <w:rPr>
          <w:rFonts w:ascii="Times New Roman" w:hAnsi="Times New Roman" w:eastAsia="socialshare"/>
          <w:sz w:val="24"/>
        </w:rPr>
      </w:pPr>
      <w:r>
        <w:rPr>
          <w:rFonts w:ascii="Times New Roman" w:hAnsi="Times New Roman" w:eastAsia="socialshare"/>
          <w:color w:val="666666"/>
          <w:kern w:val="0"/>
          <w:sz w:val="24"/>
          <w:lang w:bidi="ar"/>
        </w:rPr>
        <w:fldChar w:fldCharType="begin"/>
      </w:r>
      <w:r>
        <w:rPr>
          <w:rFonts w:ascii="Times New Roman" w:hAnsi="Times New Roman" w:eastAsia="socialshare"/>
          <w:color w:val="666666"/>
          <w:kern w:val="0"/>
          <w:sz w:val="24"/>
          <w:lang w:bidi="ar"/>
        </w:rPr>
        <w:instrText xml:space="preserve"> HYPERLINK "http://service.weibo.com/share/share.php?url=http://www.suichang.gov.cn/art/2024/8/7/art_1229560522_2526829.html&amp;title=%E9%81%82%E6%98%8C%E5%8E%BF%E4%BD%8F%E6%88%BF%E5%92%8C%E5%9F%8E%E4%B9%A1%E5%BB%BA%E8%AE%BE%E5%B1%80%E5%85%B3%E4%BA%8E%E5%8D%B0%E5%8F%91%E3%80%8A%E9%81%82%E6%98%8C%E5%8E%BF%E7%89%A9%E4%B8%9A%E6%9C%8D%E5%8A%A1%E8%A1%8C%E4%B8%9A%E7%9B%91%E7%9D%A3%E8%80%83%E6%A0%B8%E5%8A%9E%E6%B3%95%EF%BC%88%E8%AF%95%E8%A1%8C%EF%BC%89%E3%80%8B%E7%9A%84%E9%80%9A%E7%9F%A5&amp;pic=http://www.suichang.gov.cn/images/38739/2020sc_zfxxgk_logo.png&amp;appkey=" \t "/home/kylin/文档\\x/_blank" </w:instrText>
      </w:r>
      <w:r>
        <w:rPr>
          <w:rFonts w:ascii="Times New Roman" w:hAnsi="Times New Roman" w:eastAsia="socialshare"/>
          <w:color w:val="666666"/>
          <w:kern w:val="0"/>
          <w:sz w:val="24"/>
          <w:lang w:bidi="ar"/>
        </w:rPr>
        <w:fldChar w:fldCharType="separate"/>
      </w:r>
      <w:r>
        <w:rPr>
          <w:rFonts w:ascii="Times New Roman" w:hAnsi="Times New Roman" w:eastAsia="socialshare"/>
          <w:color w:val="666666"/>
          <w:kern w:val="0"/>
          <w:sz w:val="24"/>
          <w:lang w:bidi="ar"/>
        </w:rPr>
        <w:fldChar w:fldCharType="end"/>
      </w:r>
      <w:r>
        <w:rPr>
          <w:rFonts w:ascii="Times New Roman" w:hAnsi="Times New Roman" w:eastAsia="socialshare"/>
          <w:color w:val="666666"/>
          <w:kern w:val="0"/>
          <w:sz w:val="24"/>
          <w:lang w:bidi="ar"/>
        </w:rPr>
        <w:fldChar w:fldCharType="begin"/>
      </w:r>
      <w:r>
        <w:rPr>
          <w:rFonts w:ascii="Times New Roman" w:hAnsi="Times New Roman" w:eastAsia="socialshare"/>
          <w:color w:val="666666"/>
          <w:kern w:val="0"/>
          <w:sz w:val="24"/>
          <w:lang w:bidi="ar"/>
        </w:rPr>
        <w:instrText xml:space="preserve"> HYPERLINK "javascript:;" </w:instrText>
      </w:r>
      <w:r>
        <w:rPr>
          <w:rFonts w:ascii="Times New Roman" w:hAnsi="Times New Roman" w:eastAsia="socialshare"/>
          <w:color w:val="666666"/>
          <w:kern w:val="0"/>
          <w:sz w:val="24"/>
          <w:lang w:bidi="ar"/>
        </w:rPr>
        <w:fldChar w:fldCharType="separate"/>
      </w:r>
      <w:r>
        <w:rPr>
          <w:rFonts w:ascii="Times New Roman" w:hAnsi="Times New Roman" w:eastAsia="socialshare"/>
          <w:color w:val="666666"/>
          <w:kern w:val="0"/>
          <w:sz w:val="24"/>
          <w:lang w:bidi="ar"/>
        </w:rPr>
        <w:fldChar w:fldCharType="end"/>
      </w:r>
      <w:r>
        <w:rPr>
          <w:rFonts w:ascii="Times New Roman" w:hAnsi="Times New Roman" w:eastAsia="socialshare"/>
          <w:color w:val="666666"/>
          <w:kern w:val="0"/>
          <w:sz w:val="24"/>
          <w:lang w:bidi="ar"/>
        </w:rPr>
        <w:fldChar w:fldCharType="begin"/>
      </w:r>
      <w:r>
        <w:rPr>
          <w:rFonts w:ascii="Times New Roman" w:hAnsi="Times New Roman" w:eastAsia="socialshare"/>
          <w:color w:val="666666"/>
          <w:kern w:val="0"/>
          <w:sz w:val="24"/>
          <w:lang w:bidi="ar"/>
        </w:rPr>
        <w:instrText xml:space="preserve"> HYPERLINK "http://sns.qzone.qq.com/cgi-bin/qzshare/cgi_qzshare_onekey?url=http://www.suichang.gov.cn/art/2024/8/7/art_1229560522_2526829.html&amp;title=%E9%81%82%E6%98%8C%E5%8E%BF%E4%BD%8F%E6%88%BF%E5%92%8C%E5%9F%8E%E4%B9%A1%E5%BB%BA%E8%AE%BE%E5%B1%80%E5%85%B3%E4%BA%8E%E5%8D%B0%E5%8F%91%E3%80%8A%E9%81%82%E6%98%8C%E5%8E%BF%E7%89%A9%E4%B8%9A%E6%9C%8D%E5%8A%A1%E8%A1%8C%E4%B8%9A%E7%9B%91%E7%9D%A3%E8%80%83%E6%A0%B8%E5%8A%9E%E6%B3%95%EF%BC%88%E8%AF%95%E8%A1%8C%EF%BC%89%E3%80%8B%E7%9A%84%E9%80%9A%E7%9F%A5&amp;desc=&amp;summary=&amp;site=%E9%81%82%E6%98%8C%E5%8E%BF%E4%BD%8F%E6%88%BF%E5%92%8C%E5%9F%8E%E4%B9%A1%E5%BB%BA%E8%AE%BE%E5%B1%80%E5%85%B3%E4%BA%8E%E5%8D%B0%E5%8F%91%E3%80%8A%E9%81%82%E6%98%8C%E5%8E%BF%E7%89%A9%E4%B8%9A%E6%9C%8D%E5%8A%A1%E8%A1%8C%E4%B8%9A%E7%9B%91%E7%9D%A3%E8%80%83%E6%A0%B8%E5%8A%9E%E6%B3%95%EF%BC%88%E8%AF%95%E8%A1%8C%EF%BC%89%E3%80%8B%E7%9A%84%E9%80%9A%E7%9F%A5" \t "/home/kylin/文档\\x/_blank" </w:instrText>
      </w:r>
      <w:r>
        <w:rPr>
          <w:rFonts w:ascii="Times New Roman" w:hAnsi="Times New Roman" w:eastAsia="socialshare"/>
          <w:color w:val="666666"/>
          <w:kern w:val="0"/>
          <w:sz w:val="24"/>
          <w:lang w:bidi="ar"/>
        </w:rPr>
        <w:fldChar w:fldCharType="separate"/>
      </w:r>
      <w:r>
        <w:rPr>
          <w:rFonts w:ascii="Times New Roman" w:hAnsi="Times New Roman" w:eastAsia="socialshare"/>
          <w:color w:val="666666"/>
          <w:kern w:val="0"/>
          <w:sz w:val="24"/>
          <w:lang w:bidi="ar"/>
        </w:rPr>
        <w:fldChar w:fldCharType="end"/>
      </w:r>
    </w:p>
    <w:p w14:paraId="2251E0A4">
      <w:pPr>
        <w:keepNext w:val="0"/>
        <w:keepLines w:val="0"/>
        <w:widowControl/>
        <w:suppressLineNumbers w:val="0"/>
        <w:ind w:firstLine="640" w:firstLineChars="200"/>
        <w:jc w:val="left"/>
        <w:rPr>
          <w:rFonts w:hint="default"/>
          <w:lang w:val="en-US"/>
        </w:rPr>
      </w:pPr>
      <w:r>
        <w:rPr>
          <w:rFonts w:hint="default" w:ascii="Times New Roman" w:hAnsi="Times New Roman" w:eastAsia="仿宋_GB2312" w:cs="Times New Roman"/>
          <w:sz w:val="32"/>
          <w:szCs w:val="32"/>
        </w:rPr>
        <w:t>为规范物业管理活动，维护业主和物业服务人的合法权益，强化党建引领，构建党组织领导下的共建共治共享物业管理治理格局，根据《中华人民共和国民法典》《物业管理条例》《湖南省物业管理条例》等相关法律法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现将 《</w:t>
      </w:r>
      <w:r>
        <w:rPr>
          <w:rFonts w:hint="eastAsia" w:ascii="Times New Roman" w:hAnsi="Times New Roman" w:eastAsia="仿宋_GB2312" w:cs="Times New Roman"/>
          <w:sz w:val="32"/>
          <w:szCs w:val="32"/>
          <w:lang w:val="en-US" w:eastAsia="zh-CN"/>
        </w:rPr>
        <w:t>桃江县</w:t>
      </w:r>
      <w:r>
        <w:rPr>
          <w:rFonts w:hint="eastAsia" w:ascii="Times New Roman" w:hAnsi="Times New Roman" w:eastAsia="仿宋_GB2312" w:cs="Times New Roman"/>
          <w:sz w:val="32"/>
          <w:szCs w:val="32"/>
        </w:rPr>
        <w:t>物业管理实施办法（试行）</w:t>
      </w:r>
      <w:r>
        <w:rPr>
          <w:rFonts w:hint="default" w:ascii="Times New Roman" w:hAnsi="Times New Roman" w:eastAsia="仿宋_GB2312" w:cs="Times New Roman"/>
          <w:sz w:val="32"/>
          <w:szCs w:val="32"/>
          <w:lang w:val="en-US" w:eastAsia="zh-CN"/>
        </w:rPr>
        <w:t>》（征求意见稿）向社会公示，征求建议意见，公示期从202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lang w:val="en-US" w:eastAsia="zh-CN"/>
        </w:rPr>
        <w:t>日至</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日，欢迎广大人民群众提供建议意见，建议意见收集邮箱：</w:t>
      </w:r>
      <w:r>
        <w:rPr>
          <w:rFonts w:hint="eastAsia" w:ascii="Times New Roman" w:hAnsi="Times New Roman" w:eastAsia="仿宋_GB2312" w:cs="Times New Roman"/>
          <w:sz w:val="32"/>
          <w:szCs w:val="32"/>
          <w:lang w:val="en-US" w:eastAsia="zh-CN"/>
        </w:rPr>
        <w:t>714728568</w:t>
      </w:r>
      <w:r>
        <w:rPr>
          <w:rFonts w:hint="default" w:ascii="Times New Roman" w:hAnsi="Times New Roman" w:eastAsia="仿宋_GB2312" w:cs="Times New Roman"/>
          <w:sz w:val="32"/>
          <w:szCs w:val="32"/>
          <w:lang w:val="en-US" w:eastAsia="zh-CN"/>
        </w:rPr>
        <w:t>@qq.com</w:t>
      </w:r>
      <w:r>
        <w:rPr>
          <w:rFonts w:hint="eastAsia" w:ascii="Times New Roman" w:hAnsi="Times New Roman" w:eastAsia="仿宋_GB2312" w:cs="Times New Roman"/>
          <w:sz w:val="32"/>
          <w:szCs w:val="32"/>
          <w:lang w:val="en-US" w:eastAsia="zh-CN"/>
        </w:rPr>
        <w:t>，</w:t>
      </w:r>
      <w:bookmarkStart w:id="0" w:name="_GoBack"/>
      <w:bookmarkEnd w:id="0"/>
      <w:r>
        <w:rPr>
          <w:rFonts w:hint="default" w:ascii="Times New Roman" w:hAnsi="Times New Roman" w:eastAsia="仿宋_GB2312" w:cs="Times New Roman"/>
          <w:sz w:val="32"/>
          <w:szCs w:val="32"/>
          <w:lang w:val="en-US" w:eastAsia="zh-CN"/>
        </w:rPr>
        <w:t>联系电话：0737-882</w:t>
      </w:r>
      <w:r>
        <w:rPr>
          <w:rFonts w:hint="eastAsia" w:ascii="Times New Roman" w:hAnsi="Times New Roman" w:eastAsia="仿宋_GB2312" w:cs="Times New Roman"/>
          <w:sz w:val="32"/>
          <w:szCs w:val="32"/>
          <w:lang w:val="en-US" w:eastAsia="zh-CN"/>
        </w:rPr>
        <w:t>2328。</w:t>
      </w:r>
    </w:p>
    <w:p w14:paraId="53B26B84">
      <w:pPr>
        <w:pStyle w:val="8"/>
        <w:widowControl/>
        <w:spacing w:before="0" w:beforeAutospacing="0" w:after="0" w:afterAutospacing="0" w:line="594" w:lineRule="exact"/>
        <w:rPr>
          <w:rFonts w:hint="default" w:ascii="Times New Roman" w:hAnsi="Times New Roman" w:eastAsia="仿宋_GB2312" w:cs="Times New Roman"/>
          <w:sz w:val="31"/>
          <w:szCs w:val="31"/>
        </w:rPr>
      </w:pPr>
      <w:r>
        <w:rPr>
          <w:rFonts w:hint="default" w:ascii="Times New Roman" w:hAnsi="Times New Roman" w:eastAsia="仿宋_GB2312" w:cs="Times New Roman"/>
          <w:sz w:val="31"/>
          <w:szCs w:val="31"/>
        </w:rPr>
        <w:t> </w:t>
      </w:r>
    </w:p>
    <w:p w14:paraId="35EF9676">
      <w:pPr>
        <w:pStyle w:val="8"/>
        <w:widowControl/>
        <w:spacing w:before="0" w:beforeAutospacing="0" w:after="0" w:afterAutospacing="0" w:line="594" w:lineRule="exact"/>
        <w:rPr>
          <w:rFonts w:hint="default" w:ascii="Times New Roman" w:hAnsi="Times New Roman" w:eastAsia="仿宋_GB2312" w:cs="Times New Roman"/>
          <w:sz w:val="31"/>
          <w:szCs w:val="31"/>
        </w:rPr>
      </w:pPr>
    </w:p>
    <w:p w14:paraId="7E6705FA">
      <w:pPr>
        <w:pStyle w:val="8"/>
        <w:widowControl/>
        <w:spacing w:before="0" w:beforeAutospacing="0" w:after="0" w:afterAutospacing="0" w:line="594" w:lineRule="exact"/>
        <w:rPr>
          <w:rFonts w:hint="default" w:ascii="Times New Roman" w:hAnsi="Times New Roman" w:eastAsia="仿宋_GB2312" w:cs="Times New Roman"/>
          <w:sz w:val="21"/>
          <w:szCs w:val="21"/>
        </w:rPr>
      </w:pPr>
    </w:p>
    <w:p w14:paraId="23E7782C">
      <w:pPr>
        <w:widowControl/>
        <w:spacing w:line="594" w:lineRule="exact"/>
        <w:jc w:val="right"/>
        <w:rPr>
          <w:rFonts w:hint="default" w:ascii="Times New Roman" w:hAnsi="Times New Roman" w:eastAsia="仿宋_GB2312" w:cs="Times New Roman"/>
          <w:color w:val="2B2B2B"/>
          <w:kern w:val="0"/>
          <w:sz w:val="31"/>
          <w:szCs w:val="31"/>
          <w:shd w:val="clear" w:color="auto" w:fill="FFFFFF"/>
          <w:lang w:bidi="ar"/>
        </w:rPr>
      </w:pPr>
      <w:r>
        <w:rPr>
          <w:rFonts w:hint="default" w:ascii="Times New Roman" w:hAnsi="Times New Roman" w:eastAsia="仿宋_GB2312" w:cs="Times New Roman"/>
          <w:kern w:val="0"/>
          <w:sz w:val="24"/>
          <w:lang w:bidi="ar"/>
        </w:rPr>
        <w:t xml:space="preserve">                                              </w:t>
      </w:r>
      <w:r>
        <w:rPr>
          <w:rFonts w:hint="default" w:ascii="Times New Roman" w:hAnsi="Times New Roman" w:eastAsia="仿宋_GB2312" w:cs="Times New Roman"/>
          <w:color w:val="2B2B2B"/>
          <w:kern w:val="0"/>
          <w:sz w:val="31"/>
          <w:szCs w:val="31"/>
          <w:shd w:val="clear" w:color="auto" w:fill="FFFFFF"/>
          <w:lang w:bidi="ar"/>
        </w:rPr>
        <w:t>桃江县住房和城乡建设局       </w:t>
      </w:r>
    </w:p>
    <w:p w14:paraId="4AF6796E">
      <w:pPr>
        <w:jc w:val="center"/>
        <w:rPr>
          <w:rFonts w:hint="eastAsia" w:ascii="方正小标宋简体" w:hAnsi="方正小标宋简体" w:eastAsia="方正小标宋简体" w:cs="方正小标宋简体"/>
          <w:b w:val="0"/>
          <w:bCs w:val="0"/>
          <w:sz w:val="44"/>
          <w:szCs w:val="44"/>
          <w:lang w:val="en-US" w:eastAsia="zh-CN"/>
        </w:rPr>
      </w:pPr>
      <w:r>
        <w:rPr>
          <w:rFonts w:hint="eastAsia" w:ascii="Times New Roman" w:hAnsi="Times New Roman" w:eastAsia="仿宋_GB2312" w:cs="Times New Roman"/>
          <w:color w:val="2B2B2B"/>
          <w:kern w:val="0"/>
          <w:sz w:val="31"/>
          <w:szCs w:val="31"/>
          <w:shd w:val="clear" w:color="auto" w:fill="FFFFFF"/>
          <w:lang w:eastAsia="zh-CN" w:bidi="ar"/>
        </w:rPr>
        <w:t>　　　　　　　　　　　　　</w:t>
      </w:r>
      <w:r>
        <w:rPr>
          <w:rFonts w:hint="default" w:ascii="Times New Roman" w:hAnsi="Times New Roman" w:eastAsia="仿宋_GB2312" w:cs="Times New Roman"/>
          <w:color w:val="2B2B2B"/>
          <w:kern w:val="0"/>
          <w:sz w:val="31"/>
          <w:szCs w:val="31"/>
          <w:shd w:val="clear" w:color="auto" w:fill="FFFFFF"/>
          <w:lang w:bidi="ar"/>
        </w:rPr>
        <w:t>202</w:t>
      </w:r>
      <w:r>
        <w:rPr>
          <w:rFonts w:hint="eastAsia" w:ascii="Times New Roman" w:hAnsi="Times New Roman" w:eastAsia="仿宋_GB2312" w:cs="Times New Roman"/>
          <w:color w:val="2B2B2B"/>
          <w:kern w:val="0"/>
          <w:sz w:val="31"/>
          <w:szCs w:val="31"/>
          <w:shd w:val="clear" w:color="auto" w:fill="FFFFFF"/>
          <w:lang w:val="en-US" w:eastAsia="zh-CN" w:bidi="ar"/>
        </w:rPr>
        <w:t>6</w:t>
      </w:r>
      <w:r>
        <w:rPr>
          <w:rFonts w:hint="default" w:ascii="Times New Roman" w:hAnsi="Times New Roman" w:eastAsia="仿宋_GB2312" w:cs="Times New Roman"/>
          <w:color w:val="2B2B2B"/>
          <w:kern w:val="0"/>
          <w:sz w:val="31"/>
          <w:szCs w:val="31"/>
          <w:shd w:val="clear" w:color="auto" w:fill="FFFFFF"/>
          <w:lang w:bidi="ar"/>
        </w:rPr>
        <w:t>年</w:t>
      </w:r>
      <w:r>
        <w:rPr>
          <w:rFonts w:hint="eastAsia" w:ascii="Times New Roman" w:hAnsi="Times New Roman" w:eastAsia="仿宋_GB2312" w:cs="Times New Roman"/>
          <w:color w:val="2B2B2B"/>
          <w:kern w:val="0"/>
          <w:sz w:val="31"/>
          <w:szCs w:val="31"/>
          <w:shd w:val="clear" w:color="auto" w:fill="FFFFFF"/>
          <w:lang w:val="en-US" w:eastAsia="zh-CN" w:bidi="ar"/>
        </w:rPr>
        <w:t>8</w:t>
      </w:r>
      <w:r>
        <w:rPr>
          <w:rFonts w:hint="default" w:ascii="Times New Roman" w:hAnsi="Times New Roman" w:eastAsia="仿宋_GB2312" w:cs="Times New Roman"/>
          <w:color w:val="2B2B2B"/>
          <w:kern w:val="0"/>
          <w:sz w:val="31"/>
          <w:szCs w:val="31"/>
          <w:shd w:val="clear" w:color="auto" w:fill="FFFFFF"/>
          <w:lang w:bidi="ar"/>
        </w:rPr>
        <w:t>月</w:t>
      </w:r>
      <w:r>
        <w:rPr>
          <w:rFonts w:hint="eastAsia" w:ascii="Times New Roman" w:hAnsi="Times New Roman" w:eastAsia="仿宋_GB2312" w:cs="Times New Roman"/>
          <w:color w:val="2B2B2B"/>
          <w:kern w:val="0"/>
          <w:sz w:val="31"/>
          <w:szCs w:val="31"/>
          <w:shd w:val="clear" w:color="auto" w:fill="FFFFFF"/>
          <w:lang w:val="en-US" w:eastAsia="zh-CN" w:bidi="ar"/>
        </w:rPr>
        <w:t>25</w:t>
      </w:r>
      <w:r>
        <w:rPr>
          <w:rFonts w:hint="default" w:ascii="Times New Roman" w:hAnsi="Times New Roman" w:eastAsia="仿宋_GB2312" w:cs="Times New Roman"/>
          <w:color w:val="2B2B2B"/>
          <w:kern w:val="0"/>
          <w:sz w:val="31"/>
          <w:szCs w:val="31"/>
          <w:shd w:val="clear" w:color="auto" w:fill="FFFFFF"/>
          <w:lang w:bidi="ar"/>
        </w:rPr>
        <w:t>日</w:t>
      </w:r>
      <w:r>
        <w:rPr>
          <w:rFonts w:hint="eastAsia" w:ascii="Times New Roman" w:hAnsi="Times New Roman" w:eastAsia="楷体_GB2312" w:cs="Times New Roman"/>
          <w:color w:val="2B2B2B"/>
          <w:kern w:val="0"/>
          <w:sz w:val="31"/>
          <w:szCs w:val="31"/>
          <w:shd w:val="clear" w:color="auto" w:fill="FFFFFF"/>
          <w:lang w:eastAsia="zh-CN" w:bidi="ar"/>
        </w:rPr>
        <w:t>　　</w:t>
      </w:r>
      <w:r>
        <w:rPr>
          <w:rFonts w:hint="eastAsia" w:ascii="方正小标宋简体" w:hAnsi="方正小标宋简体" w:eastAsia="方正小标宋简体" w:cs="方正小标宋简体"/>
          <w:b w:val="0"/>
          <w:bCs w:val="0"/>
          <w:sz w:val="44"/>
          <w:szCs w:val="44"/>
          <w:lang w:val="en-US" w:eastAsia="zh-CN"/>
        </w:rPr>
        <w:br w:type="page"/>
      </w:r>
    </w:p>
    <w:p w14:paraId="2284ED9F">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桃江县</w:t>
      </w:r>
      <w:r>
        <w:rPr>
          <w:rFonts w:hint="eastAsia" w:ascii="方正小标宋简体" w:hAnsi="方正小标宋简体" w:eastAsia="方正小标宋简体" w:cs="方正小标宋简体"/>
          <w:b w:val="0"/>
          <w:bCs w:val="0"/>
          <w:sz w:val="44"/>
          <w:szCs w:val="44"/>
        </w:rPr>
        <w:t>物业管理实施办法（试行）</w:t>
      </w:r>
    </w:p>
    <w:p w14:paraId="0F2DFC20">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eastAsia" w:ascii="黑体" w:hAnsi="黑体" w:eastAsia="黑体" w:cs="黑体"/>
          <w:sz w:val="32"/>
          <w:szCs w:val="32"/>
        </w:rPr>
      </w:pPr>
    </w:p>
    <w:p w14:paraId="3CBA8A3A">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w:t>
      </w:r>
      <w:r>
        <w:rPr>
          <w:rFonts w:hint="eastAsia" w:ascii="黑体" w:hAnsi="黑体" w:eastAsia="黑体" w:cs="黑体"/>
          <w:sz w:val="32"/>
          <w:szCs w:val="32"/>
          <w:lang w:val="en-US" w:eastAsia="zh-CN"/>
        </w:rPr>
        <w:t>　</w:t>
      </w:r>
      <w:r>
        <w:rPr>
          <w:rFonts w:hint="eastAsia" w:ascii="黑体" w:hAnsi="黑体" w:eastAsia="黑体" w:cs="黑体"/>
          <w:sz w:val="32"/>
          <w:szCs w:val="32"/>
        </w:rPr>
        <w:t>总则</w:t>
      </w:r>
    </w:p>
    <w:p w14:paraId="7E1F77C7">
      <w:pPr>
        <w:keepNext w:val="0"/>
        <w:keepLines w:val="0"/>
        <w:pageBreakBefore w:val="0"/>
        <w:widowControl w:val="0"/>
        <w:numPr>
          <w:ilvl w:val="0"/>
          <w:numId w:val="1"/>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为规范物业管理活动，维护业主和物业服务人的合法权益，强化党建引领，构建党组织领导下的共建共治共享物业管理治理格局，根据《中华人民共和国民法典》《物业管理条例》《湖南省物业管理条例》等相关法律法规，结合我</w:t>
      </w:r>
      <w:r>
        <w:rPr>
          <w:rFonts w:hint="default"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实际，制定本办法。</w:t>
      </w:r>
    </w:p>
    <w:p w14:paraId="5059390A">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第二条  本县行政</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域内的物业管理活动及相关的监督管理适用本办法。</w:t>
      </w:r>
    </w:p>
    <w:p w14:paraId="058BC95F">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本办法所称物业管理，是指建设单位选聘前期物业服务人或业主选聘物业服务人，按照物业服务合同约定，对物业管理</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域内的建筑物及其附属设施进行维修养护，并管理维护环境卫生和相关秩序的活动。物业服务人包括物业服务企业和其他管理人。</w:t>
      </w:r>
    </w:p>
    <w:p w14:paraId="74F73E81">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第三条  物业管理相关活动应当遵循党建引领、政府主导、业主自治、部门协同、属地管理、协商共建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专业服务与依法监管相结合的原则，将物业管理纳入社会治理体系。</w:t>
      </w:r>
    </w:p>
    <w:p w14:paraId="61EA7555">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开展物业管理活动，应当依法保护业主、物业使用人的隐私和个人信息。</w:t>
      </w:r>
    </w:p>
    <w:p w14:paraId="02153B29">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第四条 县人民政府应当加</w:t>
      </w:r>
      <w:r>
        <w:rPr>
          <w:rFonts w:hint="default" w:ascii="Times New Roman" w:hAnsi="Times New Roman" w:eastAsia="仿宋_GB2312" w:cs="Times New Roman"/>
          <w:sz w:val="32"/>
          <w:szCs w:val="32"/>
          <w:lang w:val="en-US" w:eastAsia="zh-CN"/>
        </w:rPr>
        <w:t>强</w:t>
      </w:r>
      <w:r>
        <w:rPr>
          <w:rFonts w:hint="default" w:ascii="Times New Roman" w:hAnsi="Times New Roman" w:eastAsia="仿宋_GB2312" w:cs="Times New Roman"/>
          <w:sz w:val="32"/>
          <w:szCs w:val="32"/>
        </w:rPr>
        <w:t>物业管理工作的领导，将物业管理纳入本县现代服务业发展规划，建立综合协调机制，部署推进和协调物业管理各项工作。</w:t>
      </w:r>
    </w:p>
    <w:p w14:paraId="73C82B85">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县人民政府应当按照属地管理原则组织辖</w:t>
      </w:r>
      <w:r>
        <w:rPr>
          <w:rFonts w:hint="eastAsia" w:ascii="Times New Roman" w:hAnsi="Times New Roman" w:eastAsia="仿宋_GB2312" w:cs="Times New Roman"/>
          <w:spacing w:val="-6"/>
          <w:sz w:val="32"/>
          <w:szCs w:val="32"/>
          <w:lang w:eastAsia="zh-CN"/>
        </w:rPr>
        <w:t>区</w:t>
      </w:r>
      <w:r>
        <w:rPr>
          <w:rFonts w:hint="default" w:ascii="Times New Roman" w:hAnsi="Times New Roman" w:eastAsia="仿宋_GB2312" w:cs="Times New Roman"/>
          <w:spacing w:val="-6"/>
          <w:sz w:val="32"/>
          <w:szCs w:val="32"/>
        </w:rPr>
        <w:t>内乡镇人民政府和有关部门，履行管理职责，统筹推进辖</w:t>
      </w:r>
      <w:r>
        <w:rPr>
          <w:rFonts w:hint="eastAsia" w:ascii="Times New Roman" w:hAnsi="Times New Roman" w:eastAsia="仿宋_GB2312" w:cs="Times New Roman"/>
          <w:spacing w:val="-6"/>
          <w:sz w:val="32"/>
          <w:szCs w:val="32"/>
          <w:lang w:eastAsia="zh-CN"/>
        </w:rPr>
        <w:t>区</w:t>
      </w:r>
      <w:r>
        <w:rPr>
          <w:rFonts w:hint="default" w:ascii="Times New Roman" w:hAnsi="Times New Roman" w:eastAsia="仿宋_GB2312" w:cs="Times New Roman"/>
          <w:spacing w:val="-6"/>
          <w:sz w:val="32"/>
          <w:szCs w:val="32"/>
        </w:rPr>
        <w:t>内物业管理各项工作。</w:t>
      </w:r>
    </w:p>
    <w:p w14:paraId="4F25AB2A">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第五条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业主大会、业主委员会、物业管理委员会、物业服务企业，对任意弃置垃圾、排放污染物、违反规定饲养动物、违章搭建、侵占通道、侵占绿化用地、拒付物业费等损害他人合法权益的行为，有权依照法律、法规以及管理规约，要求行为人停止侵害、消除</w:t>
      </w:r>
      <w:r>
        <w:rPr>
          <w:rFonts w:hint="eastAsia" w:ascii="Times New Roman" w:hAnsi="Times New Roman" w:eastAsia="仿宋_GB2312" w:cs="Times New Roman"/>
          <w:sz w:val="32"/>
          <w:szCs w:val="32"/>
          <w:lang w:eastAsia="zh-CN"/>
        </w:rPr>
        <w:t>隐患</w:t>
      </w:r>
      <w:r>
        <w:rPr>
          <w:rFonts w:hint="default" w:ascii="Times New Roman" w:hAnsi="Times New Roman" w:eastAsia="仿宋_GB2312" w:cs="Times New Roman"/>
          <w:sz w:val="32"/>
          <w:szCs w:val="32"/>
        </w:rPr>
        <w:t>、排除妨害、赔偿损失。</w:t>
      </w:r>
    </w:p>
    <w:p w14:paraId="5948DE47">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rPr>
        <w:t>条  物业管理行业协会应当加强内部建设、自律管理，协助村（社区）委员会、乡（镇）人民政府、县住房和城乡建设</w:t>
      </w:r>
      <w:r>
        <w:rPr>
          <w:rFonts w:hint="default"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做好物业管理工作及矛盾纠纷的协调和处理，促进物业管理行业规范和谐发展。</w:t>
      </w:r>
    </w:p>
    <w:p w14:paraId="0C16FF3D">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center"/>
        <w:textAlignment w:val="auto"/>
        <w:rPr>
          <w:rFonts w:hint="default" w:ascii="Times New Roman" w:hAnsi="Times New Roman" w:eastAsia="仿宋_GB2312" w:cs="Times New Roman"/>
          <w:sz w:val="32"/>
          <w:szCs w:val="32"/>
        </w:rPr>
      </w:pPr>
    </w:p>
    <w:p w14:paraId="641D396C">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Times New Roman" w:hAnsi="Times New Roman" w:eastAsia="仿宋_GB2312" w:cs="Times New Roman"/>
          <w:sz w:val="32"/>
          <w:szCs w:val="32"/>
        </w:rPr>
      </w:pPr>
      <w:r>
        <w:rPr>
          <w:rFonts w:hint="default" w:ascii="黑体" w:hAnsi="黑体" w:eastAsia="黑体" w:cs="黑体"/>
          <w:sz w:val="32"/>
          <w:szCs w:val="32"/>
        </w:rPr>
        <w:t>第二章</w:t>
      </w:r>
      <w:r>
        <w:rPr>
          <w:rFonts w:hint="eastAsia" w:ascii="黑体" w:hAnsi="黑体" w:eastAsia="黑体" w:cs="黑体"/>
          <w:sz w:val="32"/>
          <w:szCs w:val="32"/>
          <w:lang w:eastAsia="zh-CN"/>
        </w:rPr>
        <w:t>　</w:t>
      </w:r>
      <w:r>
        <w:rPr>
          <w:rFonts w:hint="default" w:ascii="黑体" w:hAnsi="黑体" w:eastAsia="黑体" w:cs="黑体"/>
          <w:sz w:val="32"/>
          <w:szCs w:val="32"/>
        </w:rPr>
        <w:t>部门职责</w:t>
      </w:r>
    </w:p>
    <w:p w14:paraId="452D5D38">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rPr>
        <w:t>条  县住房城乡建设局负责辖</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内物业管理活动的监督管理工作，履行下列职责：</w:t>
      </w:r>
    </w:p>
    <w:p w14:paraId="43FE5F1C">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（一）组织实施物业服务行业相关</w:t>
      </w:r>
      <w:r>
        <w:rPr>
          <w:rFonts w:hint="eastAsia" w:ascii="Times New Roman" w:hAnsi="Times New Roman" w:eastAsia="仿宋_GB2312" w:cs="Times New Roman"/>
          <w:sz w:val="32"/>
          <w:szCs w:val="32"/>
          <w:lang w:eastAsia="zh-CN"/>
        </w:rPr>
        <w:t>法律、法规、</w:t>
      </w:r>
      <w:r>
        <w:rPr>
          <w:rFonts w:hint="default" w:ascii="Times New Roman" w:hAnsi="Times New Roman" w:eastAsia="仿宋_GB2312" w:cs="Times New Roman"/>
          <w:sz w:val="32"/>
          <w:szCs w:val="32"/>
        </w:rPr>
        <w:t>政策；</w:t>
      </w:r>
    </w:p>
    <w:p w14:paraId="3A84459C">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（二）负责本县辖</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内物业服务</w:t>
      </w:r>
      <w:r>
        <w:rPr>
          <w:rFonts w:hint="eastAsia" w:ascii="Times New Roman" w:hAnsi="Times New Roman" w:eastAsia="仿宋_GB2312" w:cs="Times New Roman"/>
          <w:sz w:val="32"/>
          <w:szCs w:val="32"/>
          <w:lang w:eastAsia="zh-CN"/>
        </w:rPr>
        <w:t>项目</w:t>
      </w:r>
      <w:r>
        <w:rPr>
          <w:rFonts w:hint="default" w:ascii="Times New Roman" w:hAnsi="Times New Roman" w:eastAsia="仿宋_GB2312" w:cs="Times New Roman"/>
          <w:sz w:val="32"/>
          <w:szCs w:val="32"/>
        </w:rPr>
        <w:t>备案工作；</w:t>
      </w:r>
    </w:p>
    <w:p w14:paraId="1EB9E4F7">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（三）负责本县辖</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内住宅专项维修资金的管理；</w:t>
      </w:r>
    </w:p>
    <w:p w14:paraId="185BF413">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（四）开展物业管理服务专业培训；</w:t>
      </w:r>
    </w:p>
    <w:p w14:paraId="14B0555E">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（五）会同县发展改革局、县市场监管</w:t>
      </w:r>
      <w:r>
        <w:rPr>
          <w:rFonts w:hint="eastAsia" w:ascii="Times New Roman" w:hAnsi="Times New Roman" w:eastAsia="仿宋_GB2312" w:cs="Times New Roman"/>
          <w:sz w:val="32"/>
          <w:szCs w:val="32"/>
          <w:lang w:eastAsia="zh-CN"/>
        </w:rPr>
        <w:t>理</w:t>
      </w:r>
      <w:r>
        <w:rPr>
          <w:rFonts w:hint="default" w:ascii="Times New Roman" w:hAnsi="Times New Roman" w:eastAsia="仿宋_GB2312" w:cs="Times New Roman"/>
          <w:sz w:val="32"/>
          <w:szCs w:val="32"/>
        </w:rPr>
        <w:t>局监管物业服务收费；</w:t>
      </w:r>
    </w:p>
    <w:p w14:paraId="0E12A6EA">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（六）监督指导辖</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内物业管理活动；</w:t>
      </w:r>
    </w:p>
    <w:p w14:paraId="44501B62">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（七）实施物业管理</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域核定、确认物业服务用房和业主委员会用房等事项；</w:t>
      </w:r>
    </w:p>
    <w:p w14:paraId="42B17FFA">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（八）法律、法规、规章规定的其他职责。</w:t>
      </w:r>
    </w:p>
    <w:p w14:paraId="07DFD003">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第八条  县级相关部门按照各自职责，依法做好物业管理的相关工作。</w:t>
      </w:r>
    </w:p>
    <w:p w14:paraId="1BAD6B85">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）县发展</w:t>
      </w:r>
      <w:r>
        <w:rPr>
          <w:rFonts w:hint="eastAsia"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改革局。</w:t>
      </w:r>
      <w:r>
        <w:rPr>
          <w:rFonts w:hint="default" w:ascii="Times New Roman" w:hAnsi="Times New Roman" w:eastAsia="仿宋_GB2312" w:cs="Times New Roman"/>
          <w:sz w:val="32"/>
          <w:szCs w:val="32"/>
          <w:lang w:val="en-US" w:eastAsia="zh-CN"/>
        </w:rPr>
        <w:t>依法审核住宅小区物业服务费的政府指导价</w:t>
      </w:r>
      <w:r>
        <w:rPr>
          <w:rFonts w:hint="eastAsia" w:ascii="Times New Roman" w:hAnsi="Times New Roman" w:eastAsia="仿宋_GB2312" w:cs="Times New Roman"/>
          <w:sz w:val="32"/>
          <w:szCs w:val="32"/>
          <w:lang w:val="en-US" w:eastAsia="zh-CN"/>
        </w:rPr>
        <w:t>；监督</w:t>
      </w:r>
      <w:r>
        <w:rPr>
          <w:rFonts w:hint="default" w:ascii="Times New Roman" w:hAnsi="Times New Roman" w:eastAsia="仿宋_GB2312" w:cs="Times New Roman"/>
          <w:sz w:val="32"/>
          <w:szCs w:val="32"/>
          <w:lang w:val="en-US" w:eastAsia="zh-CN"/>
        </w:rPr>
        <w:t>物业服务</w:t>
      </w:r>
      <w:r>
        <w:rPr>
          <w:rFonts w:hint="eastAsia" w:ascii="Times New Roman" w:hAnsi="Times New Roman" w:eastAsia="仿宋_GB2312" w:cs="Times New Roman"/>
          <w:sz w:val="32"/>
          <w:szCs w:val="32"/>
          <w:lang w:val="en-US" w:eastAsia="zh-CN"/>
        </w:rPr>
        <w:t>人</w:t>
      </w:r>
      <w:r>
        <w:rPr>
          <w:rFonts w:hint="default" w:ascii="Times New Roman" w:hAnsi="Times New Roman" w:eastAsia="仿宋_GB2312" w:cs="Times New Roman"/>
          <w:sz w:val="32"/>
          <w:szCs w:val="32"/>
          <w:lang w:val="en-US" w:eastAsia="zh-CN"/>
        </w:rPr>
        <w:t>按照质价相符、公平竞争的原则推进物业服务费的市场化运作；</w:t>
      </w:r>
      <w:r>
        <w:rPr>
          <w:rFonts w:hint="default" w:ascii="Times New Roman" w:hAnsi="Times New Roman" w:eastAsia="仿宋_GB2312" w:cs="Times New Roman"/>
          <w:sz w:val="32"/>
          <w:szCs w:val="32"/>
        </w:rPr>
        <w:t>履行法律、法规、规章规定的其他职责。</w:t>
      </w:r>
    </w:p>
    <w:p w14:paraId="2785379C">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）县公安局。负责指导督促物业服务人落实安全防范工作，加强物业服务人安保服务活动的监督管理；加强流动人口管理，指导落实安全防范工作；负责物业服务</w:t>
      </w:r>
      <w:r>
        <w:rPr>
          <w:rFonts w:hint="eastAsia" w:ascii="Times New Roman" w:hAnsi="Times New Roman" w:eastAsia="仿宋_GB2312" w:cs="Times New Roman"/>
          <w:sz w:val="32"/>
          <w:szCs w:val="32"/>
          <w:lang w:eastAsia="zh-CN"/>
        </w:rPr>
        <w:t>人</w:t>
      </w:r>
      <w:r>
        <w:rPr>
          <w:rFonts w:hint="default" w:ascii="Times New Roman" w:hAnsi="Times New Roman" w:eastAsia="仿宋_GB2312" w:cs="Times New Roman"/>
          <w:sz w:val="32"/>
          <w:szCs w:val="32"/>
        </w:rPr>
        <w:t>进</w:t>
      </w:r>
      <w:r>
        <w:rPr>
          <w:rFonts w:hint="eastAsia" w:ascii="Times New Roman" w:hAnsi="Times New Roman" w:eastAsia="仿宋_GB2312" w:cs="Times New Roman"/>
          <w:sz w:val="32"/>
          <w:szCs w:val="32"/>
          <w:lang w:eastAsia="zh-CN"/>
        </w:rPr>
        <w:t>驻</w:t>
      </w:r>
      <w:r>
        <w:rPr>
          <w:rFonts w:hint="default" w:ascii="Times New Roman" w:hAnsi="Times New Roman" w:eastAsia="仿宋_GB2312" w:cs="Times New Roman"/>
          <w:sz w:val="32"/>
          <w:szCs w:val="32"/>
        </w:rPr>
        <w:t>和退出的秩序维护；</w:t>
      </w:r>
      <w:r>
        <w:rPr>
          <w:rFonts w:hint="eastAsia" w:ascii="Times New Roman" w:hAnsi="Times New Roman" w:eastAsia="仿宋_GB2312" w:cs="Times New Roman"/>
          <w:sz w:val="32"/>
          <w:szCs w:val="32"/>
          <w:lang w:eastAsia="zh-CN"/>
        </w:rPr>
        <w:t>查处</w:t>
      </w:r>
      <w:r>
        <w:rPr>
          <w:rFonts w:hint="default" w:ascii="Times New Roman" w:hAnsi="Times New Roman" w:eastAsia="仿宋_GB2312" w:cs="Times New Roman"/>
          <w:sz w:val="32"/>
          <w:szCs w:val="32"/>
        </w:rPr>
        <w:t>社会生活噪声污染、燃放烟花爆竹</w:t>
      </w:r>
      <w:r>
        <w:rPr>
          <w:rFonts w:hint="eastAsia" w:ascii="Times New Roman" w:hAnsi="Times New Roman" w:eastAsia="仿宋_GB2312" w:cs="Times New Roman"/>
          <w:sz w:val="32"/>
          <w:szCs w:val="32"/>
          <w:lang w:eastAsia="zh-CN"/>
        </w:rPr>
        <w:t>、遛狗不牵绳</w:t>
      </w:r>
      <w:r>
        <w:rPr>
          <w:rFonts w:hint="default" w:ascii="Times New Roman" w:hAnsi="Times New Roman" w:eastAsia="仿宋_GB2312" w:cs="Times New Roman"/>
          <w:sz w:val="32"/>
          <w:szCs w:val="32"/>
        </w:rPr>
        <w:t>等行政处罚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打击物业服务管理</w:t>
      </w:r>
      <w:r>
        <w:rPr>
          <w:rFonts w:hint="eastAsia" w:ascii="Times New Roman" w:hAnsi="Times New Roman" w:eastAsia="仿宋_GB2312" w:cs="Times New Roman"/>
          <w:sz w:val="32"/>
          <w:szCs w:val="32"/>
          <w:lang w:eastAsia="zh-CN"/>
        </w:rPr>
        <w:t>活动</w:t>
      </w:r>
      <w:r>
        <w:rPr>
          <w:rFonts w:hint="default" w:ascii="Times New Roman" w:hAnsi="Times New Roman" w:eastAsia="仿宋_GB2312" w:cs="Times New Roman"/>
          <w:sz w:val="32"/>
          <w:szCs w:val="32"/>
        </w:rPr>
        <w:t>中的违法犯罪行为，履行法律、法规、规章规定的其他职责。</w:t>
      </w:r>
    </w:p>
    <w:p w14:paraId="0A6A9CCC">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）县司法局。指导物业纠纷人民调解组织工作，依法为物业管理纠纷当事人提供法律服务，履行法律、法规、规章规定的其他职责。</w:t>
      </w:r>
    </w:p>
    <w:p w14:paraId="6EBAF066">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）县自然资源局。负责明确项目开发建设的规划红线，按相关规定审核小</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的物业用房、停车位、</w:t>
      </w:r>
      <w:r>
        <w:rPr>
          <w:rFonts w:hint="eastAsia" w:ascii="Times New Roman" w:hAnsi="Times New Roman" w:eastAsia="仿宋_GB2312" w:cs="Times New Roman"/>
          <w:sz w:val="32"/>
          <w:szCs w:val="32"/>
          <w:lang w:eastAsia="zh-CN"/>
        </w:rPr>
        <w:t>充电设施、</w:t>
      </w:r>
      <w:r>
        <w:rPr>
          <w:rFonts w:hint="default" w:ascii="Times New Roman" w:hAnsi="Times New Roman" w:eastAsia="仿宋_GB2312" w:cs="Times New Roman"/>
          <w:sz w:val="32"/>
          <w:szCs w:val="32"/>
        </w:rPr>
        <w:t>环卫设施设备等公共服务设施的规划，并在竣工验收规划条件核实阶段严格审核，配合解决小</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内因规划问题引起的纠纷，对物业管理</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域内的违法搭建行为进行是否违反规划的研判认定，履行法律、法规、规章规定的其他职责。</w:t>
      </w:r>
    </w:p>
    <w:p w14:paraId="2EDAF156">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）县应急</w:t>
      </w:r>
      <w:r>
        <w:rPr>
          <w:rFonts w:hint="eastAsia" w:ascii="Times New Roman" w:hAnsi="Times New Roman" w:eastAsia="仿宋_GB2312" w:cs="Times New Roman"/>
          <w:sz w:val="32"/>
          <w:szCs w:val="32"/>
          <w:lang w:eastAsia="zh-CN"/>
        </w:rPr>
        <w:t>管理</w:t>
      </w:r>
      <w:r>
        <w:rPr>
          <w:rFonts w:hint="default" w:ascii="Times New Roman" w:hAnsi="Times New Roman" w:eastAsia="仿宋_GB2312" w:cs="Times New Roman"/>
          <w:sz w:val="32"/>
          <w:szCs w:val="32"/>
        </w:rPr>
        <w:t>局。指导、协调、监督物业</w:t>
      </w:r>
      <w:r>
        <w:rPr>
          <w:rFonts w:hint="eastAsia" w:ascii="Times New Roman" w:hAnsi="Times New Roman" w:eastAsia="仿宋_GB2312" w:cs="Times New Roman"/>
          <w:sz w:val="32"/>
          <w:szCs w:val="32"/>
          <w:lang w:eastAsia="zh-CN"/>
        </w:rPr>
        <w:t>服务人在</w:t>
      </w:r>
      <w:r>
        <w:rPr>
          <w:rFonts w:hint="default" w:ascii="Times New Roman" w:hAnsi="Times New Roman" w:eastAsia="仿宋_GB2312" w:cs="Times New Roman"/>
          <w:sz w:val="32"/>
          <w:szCs w:val="32"/>
        </w:rPr>
        <w:t>物业服务</w:t>
      </w:r>
      <w:r>
        <w:rPr>
          <w:rFonts w:hint="eastAsia" w:ascii="Times New Roman" w:hAnsi="Times New Roman" w:eastAsia="仿宋_GB2312" w:cs="Times New Roman"/>
          <w:sz w:val="32"/>
          <w:szCs w:val="32"/>
          <w:lang w:eastAsia="zh-CN"/>
        </w:rPr>
        <w:t>区域内</w:t>
      </w:r>
      <w:r>
        <w:rPr>
          <w:rFonts w:hint="default" w:ascii="Times New Roman" w:hAnsi="Times New Roman" w:eastAsia="仿宋_GB2312" w:cs="Times New Roman"/>
          <w:sz w:val="32"/>
          <w:szCs w:val="32"/>
        </w:rPr>
        <w:t>的安全防范和管理，指导、协调制定专项应急预案，履行法律、法规、规章规定的其他职责。</w:t>
      </w:r>
    </w:p>
    <w:p w14:paraId="1CFA9D62">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rPr>
        <w:t>）县城市管理</w:t>
      </w:r>
      <w:r>
        <w:rPr>
          <w:rFonts w:hint="eastAsia" w:ascii="Times New Roman" w:hAnsi="Times New Roman" w:eastAsia="仿宋_GB2312" w:cs="Times New Roman"/>
          <w:sz w:val="32"/>
          <w:szCs w:val="32"/>
          <w:lang w:eastAsia="zh-CN"/>
        </w:rPr>
        <w:t>和综合执法</w:t>
      </w:r>
      <w:r>
        <w:rPr>
          <w:rFonts w:hint="default" w:ascii="Times New Roman" w:hAnsi="Times New Roman" w:eastAsia="仿宋_GB2312" w:cs="Times New Roman"/>
          <w:sz w:val="32"/>
          <w:szCs w:val="32"/>
        </w:rPr>
        <w:t>局。负责对物业管理</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域内已认定的违法建筑物、构筑物进行拆除；餐饮服务业油烟污染</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行政处罚，查处物业服务人</w:t>
      </w:r>
      <w:r>
        <w:rPr>
          <w:rFonts w:hint="eastAsia" w:ascii="Times New Roman" w:hAnsi="Times New Roman" w:eastAsia="仿宋_GB2312" w:cs="Times New Roman"/>
          <w:sz w:val="32"/>
          <w:szCs w:val="32"/>
          <w:lang w:eastAsia="zh-CN"/>
        </w:rPr>
        <w:t>或</w:t>
      </w:r>
      <w:r>
        <w:rPr>
          <w:rFonts w:hint="default" w:ascii="Times New Roman" w:hAnsi="Times New Roman" w:eastAsia="仿宋_GB2312" w:cs="Times New Roman"/>
          <w:sz w:val="32"/>
          <w:szCs w:val="32"/>
        </w:rPr>
        <w:t>业主违反城市管理相关规定的行为，督促物业服务人做好垃圾分类工作；履行法律、法规、规章规定的其他职责</w:t>
      </w:r>
      <w:r>
        <w:rPr>
          <w:rFonts w:hint="default" w:ascii="Times New Roman" w:hAnsi="Times New Roman" w:eastAsia="仿宋_GB2312" w:cs="Times New Roman"/>
          <w:sz w:val="32"/>
          <w:szCs w:val="32"/>
          <w:lang w:eastAsia="zh-CN"/>
        </w:rPr>
        <w:t>。</w:t>
      </w:r>
    </w:p>
    <w:p w14:paraId="73EA982C">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rPr>
        <w:t>）县市场监管</w:t>
      </w:r>
      <w:r>
        <w:rPr>
          <w:rFonts w:hint="eastAsia" w:ascii="Times New Roman" w:hAnsi="Times New Roman" w:eastAsia="仿宋_GB2312" w:cs="Times New Roman"/>
          <w:sz w:val="32"/>
          <w:szCs w:val="32"/>
          <w:lang w:eastAsia="zh-CN"/>
        </w:rPr>
        <w:t>理</w:t>
      </w:r>
      <w:r>
        <w:rPr>
          <w:rFonts w:hint="default" w:ascii="Times New Roman" w:hAnsi="Times New Roman" w:eastAsia="仿宋_GB2312" w:cs="Times New Roman"/>
          <w:sz w:val="32"/>
          <w:szCs w:val="32"/>
        </w:rPr>
        <w:t>局。负责物业服务价格违法行为</w:t>
      </w:r>
      <w:r>
        <w:rPr>
          <w:rFonts w:hint="default" w:ascii="Times New Roman" w:hAnsi="Times New Roman" w:eastAsia="仿宋_GB2312" w:cs="Times New Roman"/>
          <w:sz w:val="32"/>
          <w:szCs w:val="32"/>
          <w:lang w:val="en-US" w:eastAsia="zh-CN"/>
        </w:rPr>
        <w:t>和特种设备</w:t>
      </w:r>
      <w:r>
        <w:rPr>
          <w:rFonts w:hint="default" w:ascii="Times New Roman" w:hAnsi="Times New Roman" w:eastAsia="仿宋_GB2312" w:cs="Times New Roman"/>
          <w:sz w:val="32"/>
          <w:szCs w:val="32"/>
        </w:rPr>
        <w:t>的监督管</w:t>
      </w:r>
      <w:r>
        <w:rPr>
          <w:rFonts w:hint="default" w:ascii="Times New Roman" w:hAnsi="Times New Roman" w:eastAsia="仿宋_GB2312" w:cs="Times New Roman"/>
          <w:sz w:val="32"/>
          <w:szCs w:val="32"/>
          <w:lang w:val="en-US" w:eastAsia="zh-CN"/>
        </w:rPr>
        <w:t>理</w:t>
      </w:r>
      <w:r>
        <w:rPr>
          <w:rFonts w:hint="default" w:ascii="Times New Roman" w:hAnsi="Times New Roman" w:eastAsia="仿宋_GB2312" w:cs="Times New Roman"/>
          <w:sz w:val="32"/>
          <w:szCs w:val="32"/>
        </w:rPr>
        <w:t>,依法查处物业违法收费举报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价格违法和</w:t>
      </w:r>
      <w:r>
        <w:rPr>
          <w:rFonts w:hint="default" w:ascii="Times New Roman" w:hAnsi="Times New Roman" w:eastAsia="仿宋_GB2312" w:cs="Times New Roman"/>
          <w:sz w:val="32"/>
          <w:szCs w:val="32"/>
          <w:lang w:val="en-US" w:eastAsia="zh-CN"/>
        </w:rPr>
        <w:t>特种设备违法使用</w:t>
      </w:r>
      <w:r>
        <w:rPr>
          <w:rFonts w:hint="default" w:ascii="Times New Roman" w:hAnsi="Times New Roman" w:eastAsia="仿宋_GB2312" w:cs="Times New Roman"/>
          <w:sz w:val="32"/>
          <w:szCs w:val="32"/>
        </w:rPr>
        <w:t>案件，履行法律、法规、规章规定的其他职责。</w:t>
      </w:r>
    </w:p>
    <w:p w14:paraId="2B958BCE">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八</w:t>
      </w:r>
      <w:r>
        <w:rPr>
          <w:rFonts w:hint="default" w:ascii="Times New Roman" w:hAnsi="Times New Roman" w:eastAsia="仿宋_GB2312" w:cs="Times New Roman"/>
          <w:sz w:val="32"/>
          <w:szCs w:val="32"/>
        </w:rPr>
        <w:t>）市生态环境局</w:t>
      </w:r>
      <w:r>
        <w:rPr>
          <w:rFonts w:hint="default" w:ascii="Times New Roman" w:hAnsi="Times New Roman" w:eastAsia="仿宋_GB2312" w:cs="Times New Roman"/>
          <w:sz w:val="32"/>
          <w:szCs w:val="32"/>
          <w:lang w:val="en-US" w:eastAsia="zh-CN"/>
        </w:rPr>
        <w:t>桃江</w:t>
      </w:r>
      <w:r>
        <w:rPr>
          <w:rFonts w:hint="default" w:ascii="Times New Roman" w:hAnsi="Times New Roman" w:eastAsia="仿宋_GB2312" w:cs="Times New Roman"/>
          <w:sz w:val="32"/>
          <w:szCs w:val="32"/>
        </w:rPr>
        <w:t>分局。负责</w:t>
      </w:r>
      <w:r>
        <w:rPr>
          <w:rFonts w:hint="default" w:ascii="Times New Roman" w:hAnsi="Times New Roman" w:eastAsia="仿宋_GB2312" w:cs="Times New Roman"/>
          <w:sz w:val="32"/>
          <w:szCs w:val="32"/>
          <w:lang w:val="en-US" w:eastAsia="zh-CN"/>
        </w:rPr>
        <w:t>依法查处住宅小区各类环保违法行为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履行法律、法规、规章规定的其他职责。</w:t>
      </w:r>
    </w:p>
    <w:p w14:paraId="33E3E82B">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九</w:t>
      </w:r>
      <w:r>
        <w:rPr>
          <w:rFonts w:hint="default" w:ascii="Times New Roman" w:hAnsi="Times New Roman" w:eastAsia="仿宋_GB2312" w:cs="Times New Roman"/>
          <w:sz w:val="32"/>
          <w:szCs w:val="32"/>
        </w:rPr>
        <w:t>）县消防救援大队。依法指导、监督住宅物业消防安全管理工作</w:t>
      </w:r>
      <w:r>
        <w:rPr>
          <w:rFonts w:hint="eastAsia" w:ascii="Times New Roman" w:hAnsi="Times New Roman" w:eastAsia="仿宋_GB2312" w:cs="Times New Roman"/>
          <w:sz w:val="32"/>
          <w:szCs w:val="32"/>
          <w:lang w:eastAsia="zh-CN"/>
        </w:rPr>
        <w:t>；依法查处堵塞消防通道、逃生通道、“飞线”充电等违法行为；</w:t>
      </w:r>
      <w:r>
        <w:rPr>
          <w:rFonts w:hint="default" w:ascii="Times New Roman" w:hAnsi="Times New Roman" w:eastAsia="仿宋_GB2312" w:cs="Times New Roman"/>
          <w:sz w:val="32"/>
          <w:szCs w:val="32"/>
        </w:rPr>
        <w:t>履行法律、法规、规章规定的其他职责。</w:t>
      </w:r>
    </w:p>
    <w:p w14:paraId="2955123A">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（十）县卫生健康局、县人力资源社会保障局、县机关事务管理中心、县教育</w:t>
      </w:r>
      <w:r>
        <w:rPr>
          <w:rFonts w:hint="eastAsia" w:ascii="Times New Roman" w:hAnsi="Times New Roman" w:eastAsia="仿宋_GB2312" w:cs="Times New Roman"/>
          <w:sz w:val="32"/>
          <w:szCs w:val="32"/>
          <w:lang w:eastAsia="zh-CN"/>
        </w:rPr>
        <w:t>局、文体广旅</w:t>
      </w:r>
      <w:r>
        <w:rPr>
          <w:rFonts w:hint="default" w:ascii="Times New Roman" w:hAnsi="Times New Roman" w:eastAsia="仿宋_GB2312" w:cs="Times New Roman"/>
          <w:sz w:val="32"/>
          <w:szCs w:val="32"/>
        </w:rPr>
        <w:t>局、县民政局、县财政局及县级其他相关单位按照法律、法规、规章规定及各自职责依法做好物业管理相关工作。</w:t>
      </w:r>
    </w:p>
    <w:p w14:paraId="75873C89">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十一</w:t>
      </w:r>
      <w:r>
        <w:rPr>
          <w:rFonts w:hint="default" w:ascii="Times New Roman" w:hAnsi="Times New Roman" w:eastAsia="仿宋_GB2312" w:cs="Times New Roman"/>
          <w:sz w:val="32"/>
          <w:szCs w:val="32"/>
        </w:rPr>
        <w:t>）县供水、供电、供气、通信等部门。负责管辖范围内的供水、供电、供气、通信等专业经营设施设备的维修、养护和更新；推行各项收费向最终用户收取；需委托物业服务人代收费、代抄表的，与物业服务人签订委托合同；履行法律、法规、规章规定的其他职责。</w:t>
      </w:r>
    </w:p>
    <w:p w14:paraId="217F4D04">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九</w:t>
      </w:r>
      <w:r>
        <w:rPr>
          <w:rFonts w:hint="default" w:ascii="Times New Roman" w:hAnsi="Times New Roman" w:eastAsia="仿宋_GB2312" w:cs="Times New Roman"/>
          <w:sz w:val="32"/>
          <w:szCs w:val="32"/>
        </w:rPr>
        <w:t>条 乡镇人民政府履行以下属地管理职责：</w:t>
      </w:r>
    </w:p>
    <w:p w14:paraId="209CA0B5">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val="en-US" w:eastAsia="zh-CN"/>
        </w:rPr>
        <w:t>指导监督业主大会的成立和业主委员会的选举、换届、委员变更</w:t>
      </w:r>
      <w:r>
        <w:rPr>
          <w:rFonts w:hint="default" w:ascii="Times New Roman" w:hAnsi="Times New Roman" w:eastAsia="仿宋_GB2312" w:cs="Times New Roman"/>
          <w:sz w:val="32"/>
          <w:szCs w:val="32"/>
        </w:rPr>
        <w:t>，办理相关备案手续；</w:t>
      </w:r>
    </w:p>
    <w:p w14:paraId="098FB2B0">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（二）指导监督业主大会、业主委员会的日常运作，对业主大会筹备组成员、业主委员会委员和业主委员会换届改选小组成员进行培训；</w:t>
      </w:r>
    </w:p>
    <w:p w14:paraId="4A29274F">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（三）参加物业承接查验，指导辖</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内物业管理项目的移交和接管工作；</w:t>
      </w:r>
    </w:p>
    <w:p w14:paraId="10930263">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（四）对物业管理</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域内的物业服务实施日常检查，指导物业服务人履行法定义务；</w:t>
      </w:r>
    </w:p>
    <w:p w14:paraId="265C0119">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（五）建立物业管理纠纷调解和投诉、举报处理机制，调解物业管理纠纷，处理物业管理相关投诉和举报；</w:t>
      </w:r>
    </w:p>
    <w:p w14:paraId="78E63A8A">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（六）突发事件应对期间，负责落实各项应急措施，指导物业服务人开展相应级别的应对工作；</w:t>
      </w:r>
    </w:p>
    <w:p w14:paraId="0E0E3468">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（七）对暂不具备实施专业化物业管理条件的住宅物业，组织实施社</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居民委员会托管、社会组织代管或者居民自管；</w:t>
      </w:r>
    </w:p>
    <w:p w14:paraId="79C97C18">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（八）联合相关职能部门建立物业管理委员会，健全物业管理矛盾纠纷调解和投诉、举报处理机制，确保出现物业矛盾纠纷时，引导各方以非诉方式解决矛盾纠纷；</w:t>
      </w:r>
    </w:p>
    <w:p w14:paraId="14FA92AF">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（九）法律、法规、规章规定的其他职责。</w:t>
      </w:r>
    </w:p>
    <w:p w14:paraId="01B99750">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十</w:t>
      </w:r>
      <w:r>
        <w:rPr>
          <w:rFonts w:hint="default" w:ascii="Times New Roman" w:hAnsi="Times New Roman" w:eastAsia="仿宋_GB2312" w:cs="Times New Roman"/>
          <w:sz w:val="32"/>
          <w:szCs w:val="32"/>
        </w:rPr>
        <w:t>条  村（社</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）、党组织履行以下职责：</w:t>
      </w:r>
    </w:p>
    <w:p w14:paraId="03AC68F3">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（一）建立以社</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、村委会牵头，物业服务人和业主委员会共同参与的基层共治机制；</w:t>
      </w:r>
    </w:p>
    <w:p w14:paraId="275D78EC">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（二）引导物业服务人和业主委员会规范运作；</w:t>
      </w:r>
    </w:p>
    <w:p w14:paraId="6481A7F0">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（三）促进</w:t>
      </w:r>
      <w:r>
        <w:rPr>
          <w:rFonts w:hint="eastAsia" w:ascii="Times New Roman" w:hAnsi="Times New Roman" w:eastAsia="仿宋_GB2312" w:cs="Times New Roman"/>
          <w:sz w:val="32"/>
          <w:szCs w:val="32"/>
          <w:lang w:eastAsia="zh-CN"/>
        </w:rPr>
        <w:t>小区</w:t>
      </w:r>
      <w:r>
        <w:rPr>
          <w:rFonts w:hint="default" w:ascii="Times New Roman" w:hAnsi="Times New Roman" w:eastAsia="仿宋_GB2312" w:cs="Times New Roman"/>
          <w:sz w:val="32"/>
          <w:szCs w:val="32"/>
        </w:rPr>
        <w:t>党组织的成立和业主委员会</w:t>
      </w:r>
      <w:r>
        <w:rPr>
          <w:rFonts w:hint="eastAsia" w:ascii="Times New Roman" w:hAnsi="Times New Roman" w:eastAsia="仿宋_GB2312" w:cs="Times New Roman"/>
          <w:sz w:val="32"/>
          <w:szCs w:val="32"/>
          <w:lang w:eastAsia="zh-CN"/>
        </w:rPr>
        <w:t>（物业管理委员会）</w:t>
      </w:r>
      <w:r>
        <w:rPr>
          <w:rFonts w:hint="default" w:ascii="Times New Roman" w:hAnsi="Times New Roman" w:eastAsia="仿宋_GB2312" w:cs="Times New Roman"/>
          <w:sz w:val="32"/>
          <w:szCs w:val="32"/>
        </w:rPr>
        <w:t>党组织的成立；</w:t>
      </w:r>
    </w:p>
    <w:p w14:paraId="6C504CA3">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（四）召开联席会议，组织解决</w:t>
      </w:r>
      <w:r>
        <w:rPr>
          <w:rFonts w:hint="eastAsia" w:ascii="Times New Roman" w:hAnsi="Times New Roman" w:eastAsia="仿宋_GB2312" w:cs="Times New Roman"/>
          <w:sz w:val="32"/>
          <w:szCs w:val="32"/>
          <w:lang w:eastAsia="zh-CN"/>
        </w:rPr>
        <w:t>在</w:t>
      </w:r>
      <w:r>
        <w:rPr>
          <w:rFonts w:hint="default" w:ascii="Times New Roman" w:hAnsi="Times New Roman" w:eastAsia="仿宋_GB2312" w:cs="Times New Roman"/>
          <w:sz w:val="32"/>
          <w:szCs w:val="32"/>
        </w:rPr>
        <w:t>物业管理服务</w:t>
      </w:r>
      <w:r>
        <w:rPr>
          <w:rFonts w:hint="eastAsia" w:ascii="Times New Roman" w:hAnsi="Times New Roman" w:eastAsia="仿宋_GB2312" w:cs="Times New Roman"/>
          <w:sz w:val="32"/>
          <w:szCs w:val="32"/>
          <w:lang w:eastAsia="zh-CN"/>
        </w:rPr>
        <w:t>中出现的</w:t>
      </w:r>
      <w:r>
        <w:rPr>
          <w:rFonts w:hint="default" w:ascii="Times New Roman" w:hAnsi="Times New Roman" w:eastAsia="仿宋_GB2312" w:cs="Times New Roman"/>
          <w:sz w:val="32"/>
          <w:szCs w:val="32"/>
        </w:rPr>
        <w:t>纠纷和问题；</w:t>
      </w:r>
    </w:p>
    <w:p w14:paraId="48E85D0F">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（五）法律、法规、规章规定的其他职责。</w:t>
      </w:r>
    </w:p>
    <w:p w14:paraId="2909E3D1">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center"/>
        <w:textAlignment w:val="auto"/>
        <w:rPr>
          <w:rFonts w:hint="default" w:ascii="Times New Roman" w:hAnsi="Times New Roman" w:eastAsia="仿宋_GB2312" w:cs="Times New Roman"/>
          <w:sz w:val="32"/>
          <w:szCs w:val="32"/>
        </w:rPr>
      </w:pPr>
    </w:p>
    <w:p w14:paraId="57CA333D">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黑体" w:hAnsi="黑体" w:eastAsia="黑体" w:cs="黑体"/>
          <w:sz w:val="32"/>
          <w:szCs w:val="32"/>
        </w:rPr>
      </w:pPr>
      <w:r>
        <w:rPr>
          <w:rFonts w:hint="default" w:ascii="黑体" w:hAnsi="黑体" w:eastAsia="黑体" w:cs="黑体"/>
          <w:sz w:val="32"/>
          <w:szCs w:val="32"/>
        </w:rPr>
        <w:t>第三章</w:t>
      </w:r>
      <w:r>
        <w:rPr>
          <w:rFonts w:hint="eastAsia" w:ascii="黑体" w:hAnsi="黑体" w:eastAsia="黑体" w:cs="黑体"/>
          <w:sz w:val="32"/>
          <w:szCs w:val="32"/>
          <w:lang w:val="en-US" w:eastAsia="zh-CN"/>
        </w:rPr>
        <w:t>　</w:t>
      </w:r>
      <w:r>
        <w:rPr>
          <w:rFonts w:hint="default" w:ascii="黑体" w:hAnsi="黑体" w:eastAsia="黑体" w:cs="黑体"/>
          <w:sz w:val="32"/>
          <w:szCs w:val="32"/>
        </w:rPr>
        <w:t>工作机制</w:t>
      </w:r>
    </w:p>
    <w:p w14:paraId="3936B6FA">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十一</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建立</w:t>
      </w:r>
      <w:r>
        <w:rPr>
          <w:rFonts w:hint="default" w:ascii="Times New Roman" w:hAnsi="Times New Roman" w:eastAsia="仿宋_GB2312" w:cs="Times New Roman"/>
          <w:sz w:val="32"/>
          <w:szCs w:val="32"/>
          <w:lang w:val="en-US" w:eastAsia="zh-CN"/>
        </w:rPr>
        <w:t>县、乡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镇</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、社区三级物业</w:t>
      </w:r>
      <w:r>
        <w:rPr>
          <w:rFonts w:hint="default" w:ascii="Times New Roman" w:hAnsi="Times New Roman" w:eastAsia="仿宋_GB2312" w:cs="Times New Roman"/>
          <w:sz w:val="32"/>
          <w:szCs w:val="32"/>
        </w:rPr>
        <w:t>联席会议机制。</w:t>
      </w:r>
      <w:r>
        <w:rPr>
          <w:rFonts w:hint="default" w:ascii="Times New Roman" w:hAnsi="Times New Roman" w:eastAsia="仿宋_GB2312" w:cs="Times New Roman"/>
          <w:sz w:val="32"/>
          <w:szCs w:val="32"/>
          <w:lang w:val="en-US" w:eastAsia="zh-CN"/>
        </w:rPr>
        <w:t>乡镇政府、社区需建立物业纠纷调解机制，通过联席会议协调解决矛盾。县级</w:t>
      </w:r>
      <w:r>
        <w:rPr>
          <w:rFonts w:hint="default" w:ascii="Times New Roman" w:hAnsi="Times New Roman" w:eastAsia="仿宋_GB2312" w:cs="Times New Roman"/>
          <w:sz w:val="32"/>
          <w:szCs w:val="32"/>
        </w:rPr>
        <w:t>联席会议由</w:t>
      </w:r>
      <w:r>
        <w:rPr>
          <w:rFonts w:hint="default"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人民政府召集，原则上每半年召开一次联席会议。涉及公共安全与应急管理的重大事件和需多部门协同决策或审批的关键事项，由</w:t>
      </w:r>
      <w:r>
        <w:rPr>
          <w:rFonts w:hint="default" w:ascii="Times New Roman" w:hAnsi="Times New Roman" w:eastAsia="仿宋_GB2312" w:cs="Times New Roman"/>
          <w:sz w:val="32"/>
          <w:szCs w:val="32"/>
          <w:lang w:val="en-US" w:eastAsia="zh-CN"/>
        </w:rPr>
        <w:t>乡镇</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住建局</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提请</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人民政府批准，可以组织召开联席会议。</w:t>
      </w:r>
    </w:p>
    <w:p w14:paraId="33BF4DA6">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十二</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建立联合执法机制。</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住建局、</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应急管理局、</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城管局、</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消防救援局、</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市场监管局、</w:t>
      </w:r>
      <w:r>
        <w:rPr>
          <w:rFonts w:hint="default"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公安局等部门组成联合执法队伍，按照"基层吹哨，部门报到"的原则，处理物业管理中</w:t>
      </w:r>
      <w:r>
        <w:rPr>
          <w:rFonts w:hint="eastAsia" w:ascii="Times New Roman" w:hAnsi="Times New Roman" w:eastAsia="仿宋_GB2312" w:cs="Times New Roman"/>
          <w:sz w:val="32"/>
          <w:szCs w:val="32"/>
          <w:lang w:eastAsia="zh-CN"/>
        </w:rPr>
        <w:t>违法</w:t>
      </w:r>
      <w:r>
        <w:rPr>
          <w:rFonts w:hint="default" w:ascii="Times New Roman" w:hAnsi="Times New Roman" w:eastAsia="仿宋_GB2312" w:cs="Times New Roman"/>
          <w:sz w:val="32"/>
          <w:szCs w:val="32"/>
        </w:rPr>
        <w:t>违规违约行为和难点问题。</w:t>
      </w:r>
    </w:p>
    <w:p w14:paraId="28BD907E">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十三</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建立多元化纠纷处理机制。</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住建局负责全</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物业管理投诉受理处置的督查督办。乡镇人民政府负责辖</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内物业管理的纠纷受理及调处，需移送</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直相关部门的，及时移送处理。同时建立乡镇人民政府、</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级物业纠纷人民调解委员会，依托乡镇人民政府、</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级综治中心发挥作用，对物业纠纷实行分级调处。</w:t>
      </w:r>
    </w:p>
    <w:p w14:paraId="433282C7">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建立安全生产监管机制。</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住建局协同</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应急管理局、</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消防救援</w:t>
      </w:r>
      <w:r>
        <w:rPr>
          <w:rFonts w:hint="eastAsia" w:ascii="Times New Roman" w:hAnsi="Times New Roman" w:eastAsia="仿宋_GB2312" w:cs="Times New Roman"/>
          <w:sz w:val="32"/>
          <w:szCs w:val="32"/>
          <w:lang w:eastAsia="zh-CN"/>
        </w:rPr>
        <w:t>大队</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城管局、</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市场监管局等部门，对物业管理</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域安全生产进行监督检查，严防安全事故发生。乡镇人民政府应当将居民住宅</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消防安全管理纳入基层社会治理和网格化管理范围，加强消防宣传教育，指导开展群众性的消防工作。</w:t>
      </w:r>
    </w:p>
    <w:p w14:paraId="0D4C1C47">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p>
    <w:p w14:paraId="46A0C00D">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Times New Roman" w:hAnsi="Times New Roman" w:eastAsia="仿宋_GB2312" w:cs="Times New Roman"/>
          <w:sz w:val="32"/>
          <w:szCs w:val="32"/>
        </w:rPr>
      </w:pPr>
      <w:r>
        <w:rPr>
          <w:rFonts w:hint="default" w:ascii="黑体" w:hAnsi="黑体" w:eastAsia="黑体" w:cs="黑体"/>
          <w:sz w:val="32"/>
          <w:szCs w:val="32"/>
        </w:rPr>
        <w:t>第四章</w:t>
      </w:r>
      <w:r>
        <w:rPr>
          <w:rFonts w:hint="eastAsia" w:ascii="黑体" w:hAnsi="黑体" w:eastAsia="黑体" w:cs="黑体"/>
          <w:sz w:val="32"/>
          <w:szCs w:val="32"/>
          <w:lang w:val="en-US" w:eastAsia="zh-CN"/>
        </w:rPr>
        <w:t>　</w:t>
      </w:r>
      <w:r>
        <w:rPr>
          <w:rFonts w:hint="default" w:ascii="黑体" w:hAnsi="黑体" w:eastAsia="黑体" w:cs="黑体"/>
          <w:sz w:val="32"/>
          <w:szCs w:val="32"/>
        </w:rPr>
        <w:t>业主委员会的成立与监督</w:t>
      </w:r>
    </w:p>
    <w:p w14:paraId="74F01E4A">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w:t>
      </w:r>
      <w:r>
        <w:rPr>
          <w:rFonts w:hint="default"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符合召开首次业主大会会议条件的，建设单位应当向物业所在地的乡镇人民政府提出筹备首次业主大会会议的申请，十名以上业主也可以联名申请。</w:t>
      </w:r>
    </w:p>
    <w:p w14:paraId="4C01FFE0">
      <w:pPr>
        <w:keepNext w:val="0"/>
        <w:keepLines w:val="0"/>
        <w:widowControl/>
        <w:suppressLineNumbers w:val="0"/>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乡镇人民政府应当在接到申请后三十日内组织成立首次业主大会会议筹备组。筹备组成立之日起七日内，建设单位应当向乡镇人民政府以及筹备组报送建筑物面积清册、业主名册、建筑规划总平面图、共用设施设备交接资料、物业服务用房配置确认资料等。首次业主大会会议经费由建设单位承担</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新建物业在竣工验收备案前，建设单位应当向乡镇人民政府交存首次业主大会会议经费，交存标准为每户三十元且总额最低不少于一万元、最高不超过十万元</w:t>
      </w:r>
      <w:r>
        <w:rPr>
          <w:rFonts w:hint="default" w:ascii="Times New Roman" w:hAnsi="Times New Roman" w:eastAsia="仿宋_GB2312" w:cs="Times New Roman"/>
          <w:sz w:val="32"/>
          <w:szCs w:val="32"/>
        </w:rPr>
        <w:t>。</w:t>
      </w:r>
    </w:p>
    <w:p w14:paraId="2FC631D7">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w:t>
      </w:r>
      <w:r>
        <w:rPr>
          <w:rFonts w:hint="default"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业主大会会议筹备组由业主推选代表、建设单位代表、乡镇人民政府代表、居（村）民委员会代表组成。筹备组人数应当为7-13人的单数，其中业主推选代表不得少于百分之五十。筹备组组长由乡镇人民政府代表担任。筹备组应依法依规组织全体业主召开业主大会，选举产生业主委员会成员。</w:t>
      </w:r>
    </w:p>
    <w:p w14:paraId="10CE79E2">
      <w:pPr>
        <w:keepNext w:val="0"/>
        <w:keepLines w:val="0"/>
        <w:pageBreakBefore w:val="0"/>
        <w:widowControl w:val="0"/>
        <w:numPr>
          <w:ilvl w:val="0"/>
          <w:numId w:val="0"/>
        </w:numPr>
        <w:kinsoku/>
        <w:wordWrap/>
        <w:overflowPunct w:val="0"/>
        <w:topLinePunct w:val="0"/>
        <w:autoSpaceDE/>
        <w:autoSpaceDN/>
        <w:bidi w:val="0"/>
        <w:adjustRightInd/>
        <w:snapToGrid/>
        <w:spacing w:line="594" w:lineRule="exact"/>
        <w:ind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深化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双向进入、交叉任职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，鼓励符合条件的居（村）民委员会成员、社区党组织成员、党员代表、人大代表、政协委员依法参选业主委员会成员，鼓励业主委员会和物业服务企业党员负责人担任</w:t>
      </w:r>
      <w:r>
        <w:rPr>
          <w:rFonts w:hint="eastAsia" w:ascii="Times New Roman" w:hAnsi="Times New Roman" w:eastAsia="仿宋_GB2312" w:cs="Times New Roman"/>
          <w:sz w:val="32"/>
          <w:szCs w:val="32"/>
          <w:lang w:eastAsia="zh-CN"/>
        </w:rPr>
        <w:t>社（小）</w:t>
      </w:r>
      <w:r>
        <w:rPr>
          <w:rFonts w:hint="default" w:ascii="Times New Roman" w:hAnsi="Times New Roman" w:eastAsia="仿宋_GB2312" w:cs="Times New Roman"/>
          <w:sz w:val="32"/>
          <w:szCs w:val="32"/>
        </w:rPr>
        <w:t>区党组织成员。</w:t>
      </w:r>
    </w:p>
    <w:p w14:paraId="2D03F155">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w:t>
      </w:r>
      <w:r>
        <w:rPr>
          <w:rFonts w:hint="default"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业主委员会不按照业主大会议事规则的规定组织召开业主大会会议的，乡镇人民政府应当责令业主委员会限期组织召开；逾期仍不组织召开的，乡镇人民政府应当指导监督居（村）民委员会及时组织召开。</w:t>
      </w:r>
    </w:p>
    <w:p w14:paraId="1A941658">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黑体" w:hAnsi="黑体" w:eastAsia="黑体" w:cs="黑体"/>
          <w:sz w:val="32"/>
          <w:szCs w:val="32"/>
        </w:rPr>
      </w:pPr>
      <w:r>
        <w:rPr>
          <w:rFonts w:hint="default" w:ascii="Times New Roman" w:hAnsi="Times New Roman" w:eastAsia="仿宋_GB2312" w:cs="Times New Roman"/>
          <w:sz w:val="32"/>
          <w:szCs w:val="32"/>
        </w:rPr>
        <w:t>业主委员会每年向业主公布业主共有部分经营与收益、维修资金使用、经费开支等信息，保障业主的知情权和监督权。业主委员会作出违反法律法规和议事规则、管理规约的决定，乡镇人民政府应当责令限期整改，拒不整改的依法依规撤销其决定，并公告业主。业主委员会不依法履行职责，严重损害业主权益的，乡镇人民政府指导业主大会召开临时会议，重新选举业主委员会。加大对业主委员会成员违法违规行为查处力度，涉嫌犯罪的移交司法机关处理。</w:t>
      </w:r>
    </w:p>
    <w:p w14:paraId="45E059FC">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黑体" w:hAnsi="黑体" w:eastAsia="黑体" w:cs="黑体"/>
          <w:sz w:val="32"/>
          <w:szCs w:val="32"/>
        </w:rPr>
      </w:pPr>
    </w:p>
    <w:p w14:paraId="3F568120">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黑体" w:hAnsi="黑体" w:eastAsia="黑体" w:cs="黑体"/>
          <w:sz w:val="32"/>
          <w:szCs w:val="32"/>
        </w:rPr>
      </w:pPr>
      <w:r>
        <w:rPr>
          <w:rFonts w:hint="default" w:ascii="黑体" w:hAnsi="黑体" w:eastAsia="黑体" w:cs="黑体"/>
          <w:sz w:val="32"/>
          <w:szCs w:val="32"/>
        </w:rPr>
        <w:t>第五章</w:t>
      </w:r>
      <w:r>
        <w:rPr>
          <w:rFonts w:hint="eastAsia" w:ascii="黑体" w:hAnsi="黑体" w:eastAsia="黑体" w:cs="黑体"/>
          <w:sz w:val="32"/>
          <w:szCs w:val="32"/>
          <w:lang w:val="en-US" w:eastAsia="zh-CN"/>
        </w:rPr>
        <w:t>　</w:t>
      </w:r>
      <w:r>
        <w:rPr>
          <w:rFonts w:hint="default" w:ascii="黑体" w:hAnsi="黑体" w:eastAsia="黑体" w:cs="黑体"/>
          <w:sz w:val="32"/>
          <w:szCs w:val="32"/>
        </w:rPr>
        <w:t>物业管理委员会的成立与职责</w:t>
      </w:r>
    </w:p>
    <w:p w14:paraId="3C87B1E5">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w:t>
      </w:r>
      <w:r>
        <w:rPr>
          <w:rFonts w:hint="default" w:ascii="Times New Roman" w:hAnsi="Times New Roman" w:eastAsia="仿宋_GB2312" w:cs="Times New Roman"/>
          <w:sz w:val="32"/>
          <w:szCs w:val="32"/>
          <w:lang w:val="en-US" w:eastAsia="zh-CN"/>
        </w:rPr>
        <w:t>八</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物业管理</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域内出现下列情形之一时，鼓励组建物业管理委员会：</w:t>
      </w:r>
    </w:p>
    <w:p w14:paraId="23C8C000">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（一）尚不符合国家或省规定的召开首次业主大会会议的条件，但首套房屋交付满两年的；</w:t>
      </w:r>
    </w:p>
    <w:p w14:paraId="4C9FF341">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（二）符合召开首次业主大会会议条件但未提出成立筹备组的申请，时间超过一年的；</w:t>
      </w:r>
    </w:p>
    <w:p w14:paraId="3952AAEB">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（三）提出成立筹备组申请，非因乡镇人民政府或者居（村）民委员会原因，三十日内未能成立筹备组的；</w:t>
      </w:r>
    </w:p>
    <w:p w14:paraId="76A9EBB7">
      <w:pPr>
        <w:keepNext w:val="0"/>
        <w:keepLines w:val="0"/>
        <w:pageBreakBefore w:val="0"/>
        <w:widowControl w:val="0"/>
        <w:kinsoku/>
        <w:wordWrap/>
        <w:overflowPunct w:val="0"/>
        <w:topLinePunct w:val="0"/>
        <w:autoSpaceDE/>
        <w:autoSpaceDN/>
        <w:bidi w:val="0"/>
        <w:adjustRightInd/>
        <w:snapToGrid/>
        <w:spacing w:line="594" w:lineRule="exact"/>
        <w:ind w:firstLine="616"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（四）筹备组未能在三个月内组织召开首次业主大会会议的；</w:t>
      </w:r>
    </w:p>
    <w:p w14:paraId="301651C3">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（五）首次业主大会会议未能选举产生业主委员会的；</w:t>
      </w:r>
    </w:p>
    <w:p w14:paraId="448E56B3">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（六）业主委员会任期届满未能选举新一届业主委员会的</w:t>
      </w:r>
      <w:r>
        <w:rPr>
          <w:rFonts w:hint="default" w:ascii="Times New Roman" w:hAnsi="Times New Roman" w:eastAsia="仿宋_GB2312" w:cs="Times New Roman"/>
          <w:sz w:val="32"/>
          <w:szCs w:val="32"/>
          <w:lang w:val="en-US" w:eastAsia="zh-CN"/>
        </w:rPr>
        <w:t>；</w:t>
      </w:r>
    </w:p>
    <w:p w14:paraId="260FB1F3">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（七）业主委员会集体辞职或者因空缺委员人数超过百</w:t>
      </w:r>
      <w:r>
        <w:rPr>
          <w:rFonts w:hint="default" w:ascii="Times New Roman" w:hAnsi="Times New Roman" w:eastAsia="仿宋_GB2312" w:cs="Times New Roman"/>
          <w:sz w:val="32"/>
          <w:szCs w:val="32"/>
          <w:lang w:val="en-US" w:eastAsia="zh-CN"/>
        </w:rPr>
        <w:t>分之</w:t>
      </w:r>
      <w:r>
        <w:rPr>
          <w:rFonts w:hint="default" w:ascii="Times New Roman" w:hAnsi="Times New Roman" w:eastAsia="仿宋_GB2312" w:cs="Times New Roman"/>
          <w:sz w:val="32"/>
          <w:szCs w:val="32"/>
        </w:rPr>
        <w:t>五十停止工作的。</w:t>
      </w:r>
    </w:p>
    <w:p w14:paraId="7F1DA33F">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物业管理委员会由乡镇人民政府指导居（村）民委员会组建。物业管理委员会由居（村）民委员会指定的代表和业主代表组成，人数为五人至十三人单数，其中业主代表不得少于成员总数的二分之一。物业管理委员会主任由居（村）民委员会的代表担任。物业管理委员会成员可以兼任筹备组成员。物业管理委员会成员应当在物业管理区域内显著位置公示。</w:t>
      </w:r>
    </w:p>
    <w:p w14:paraId="1F157AEF">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自物业管理委员会成立之日起十日内，乡（镇）人民政府应当将成立情况书面告知县住</w:t>
      </w:r>
      <w:r>
        <w:rPr>
          <w:rFonts w:hint="eastAsia" w:ascii="Times New Roman" w:hAnsi="Times New Roman" w:eastAsia="仿宋_GB2312" w:cs="Times New Roman"/>
          <w:sz w:val="32"/>
          <w:szCs w:val="32"/>
          <w:lang w:eastAsia="zh-CN"/>
        </w:rPr>
        <w:t>房的城乡</w:t>
      </w:r>
      <w:r>
        <w:rPr>
          <w:rFonts w:hint="default" w:ascii="Times New Roman" w:hAnsi="Times New Roman" w:eastAsia="仿宋_GB2312" w:cs="Times New Roman"/>
          <w:sz w:val="32"/>
          <w:szCs w:val="32"/>
        </w:rPr>
        <w:t>建</w:t>
      </w:r>
      <w:r>
        <w:rPr>
          <w:rFonts w:hint="eastAsia" w:ascii="Times New Roman" w:hAnsi="Times New Roman" w:eastAsia="仿宋_GB2312" w:cs="Times New Roman"/>
          <w:sz w:val="32"/>
          <w:szCs w:val="32"/>
          <w:lang w:eastAsia="zh-CN"/>
        </w:rPr>
        <w:t>设</w:t>
      </w:r>
      <w:r>
        <w:rPr>
          <w:rFonts w:hint="default" w:ascii="Times New Roman" w:hAnsi="Times New Roman" w:eastAsia="仿宋_GB2312" w:cs="Times New Roman"/>
          <w:sz w:val="32"/>
          <w:szCs w:val="32"/>
        </w:rPr>
        <w:t>局。</w:t>
      </w:r>
    </w:p>
    <w:p w14:paraId="1D6064DE">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物业管理委员会自业主委员会产生之日起自动解散，任期一般不超过二年。</w:t>
      </w:r>
    </w:p>
    <w:p w14:paraId="0E957490">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第十</w:t>
      </w:r>
      <w:r>
        <w:rPr>
          <w:rFonts w:hint="default" w:ascii="Times New Roman" w:hAnsi="Times New Roman" w:eastAsia="仿宋_GB2312" w:cs="Times New Roman"/>
          <w:sz w:val="32"/>
          <w:szCs w:val="32"/>
          <w:lang w:val="en-US" w:eastAsia="zh-CN"/>
        </w:rPr>
        <w:t>九</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物业管理委员会负责推动成立业主大会、选举产生业主委员会，并监督物业服务人依法履行物业服务合同；必要</w:t>
      </w:r>
      <w:r>
        <w:rPr>
          <w:rFonts w:hint="default" w:ascii="Times New Roman" w:hAnsi="Times New Roman" w:eastAsia="仿宋_GB2312" w:cs="Times New Roman"/>
          <w:spacing w:val="-6"/>
          <w:sz w:val="32"/>
          <w:szCs w:val="32"/>
        </w:rPr>
        <w:t>时，经乡镇人民政府同意，可组织业主共同决定其他物业管理事项。</w:t>
      </w:r>
    </w:p>
    <w:p w14:paraId="211BF442">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黑体" w:hAnsi="黑体" w:eastAsia="黑体" w:cs="黑体"/>
          <w:sz w:val="32"/>
          <w:szCs w:val="32"/>
        </w:rPr>
      </w:pPr>
    </w:p>
    <w:p w14:paraId="7ED06EE3">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黑体" w:hAnsi="黑体" w:eastAsia="黑体" w:cs="黑体"/>
          <w:sz w:val="32"/>
          <w:szCs w:val="32"/>
        </w:rPr>
      </w:pPr>
      <w:r>
        <w:rPr>
          <w:rFonts w:hint="default" w:ascii="黑体" w:hAnsi="黑体" w:eastAsia="黑体" w:cs="黑体"/>
          <w:sz w:val="32"/>
          <w:szCs w:val="32"/>
        </w:rPr>
        <w:t>第六章</w:t>
      </w:r>
      <w:r>
        <w:rPr>
          <w:rFonts w:hint="eastAsia" w:ascii="黑体" w:hAnsi="黑体" w:eastAsia="黑体" w:cs="黑体"/>
          <w:sz w:val="32"/>
          <w:szCs w:val="32"/>
          <w:lang w:val="en-US" w:eastAsia="zh-CN"/>
        </w:rPr>
        <w:t xml:space="preserve">  </w:t>
      </w:r>
      <w:r>
        <w:rPr>
          <w:rFonts w:hint="default" w:ascii="黑体" w:hAnsi="黑体" w:eastAsia="黑体" w:cs="黑体"/>
          <w:sz w:val="32"/>
          <w:szCs w:val="32"/>
        </w:rPr>
        <w:t>物业服务人的义务</w:t>
      </w:r>
    </w:p>
    <w:p w14:paraId="468C0D52">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二十</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物业服务人除遵守法律法规的规定外，还应当履行下列义务：</w:t>
      </w:r>
    </w:p>
    <w:p w14:paraId="109A7861">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（一）自物业服务合同签订之日起三十日内，在物业管理</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域显著位置公示相关信息，并向县住</w:t>
      </w:r>
      <w:r>
        <w:rPr>
          <w:rFonts w:hint="eastAsia" w:ascii="Times New Roman" w:hAnsi="Times New Roman" w:eastAsia="仿宋_GB2312" w:cs="Times New Roman"/>
          <w:sz w:val="32"/>
          <w:szCs w:val="32"/>
          <w:lang w:eastAsia="zh-CN"/>
        </w:rPr>
        <w:t>房的城乡</w:t>
      </w:r>
      <w:r>
        <w:rPr>
          <w:rFonts w:hint="default" w:ascii="Times New Roman" w:hAnsi="Times New Roman" w:eastAsia="仿宋_GB2312" w:cs="Times New Roman"/>
          <w:sz w:val="32"/>
          <w:szCs w:val="32"/>
        </w:rPr>
        <w:t>建</w:t>
      </w:r>
      <w:r>
        <w:rPr>
          <w:rFonts w:hint="eastAsia" w:ascii="Times New Roman" w:hAnsi="Times New Roman" w:eastAsia="仿宋_GB2312" w:cs="Times New Roman"/>
          <w:sz w:val="32"/>
          <w:szCs w:val="32"/>
          <w:lang w:eastAsia="zh-CN"/>
        </w:rPr>
        <w:t>设</w:t>
      </w:r>
      <w:r>
        <w:rPr>
          <w:rFonts w:hint="default" w:ascii="Times New Roman" w:hAnsi="Times New Roman" w:eastAsia="仿宋_GB2312" w:cs="Times New Roman"/>
          <w:sz w:val="32"/>
          <w:szCs w:val="32"/>
        </w:rPr>
        <w:t>局进行</w:t>
      </w:r>
      <w:r>
        <w:rPr>
          <w:rFonts w:hint="eastAsia" w:ascii="Times New Roman" w:hAnsi="Times New Roman" w:eastAsia="仿宋_GB2312" w:cs="Times New Roman"/>
          <w:sz w:val="32"/>
          <w:szCs w:val="32"/>
          <w:lang w:eastAsia="zh-CN"/>
        </w:rPr>
        <w:t>申请</w:t>
      </w:r>
      <w:r>
        <w:rPr>
          <w:rFonts w:hint="default" w:ascii="Times New Roman" w:hAnsi="Times New Roman" w:eastAsia="仿宋_GB2312" w:cs="Times New Roman"/>
          <w:sz w:val="32"/>
          <w:szCs w:val="32"/>
        </w:rPr>
        <w:t>备案；</w:t>
      </w:r>
    </w:p>
    <w:p w14:paraId="2D70524A">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（二）进驻（交付）前应当依法进行承接查验，查验结果在物业管理</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域显著位置公示，并向县住</w:t>
      </w:r>
      <w:r>
        <w:rPr>
          <w:rFonts w:hint="eastAsia" w:ascii="Times New Roman" w:hAnsi="Times New Roman" w:eastAsia="仿宋_GB2312" w:cs="Times New Roman"/>
          <w:sz w:val="32"/>
          <w:szCs w:val="32"/>
          <w:lang w:eastAsia="zh-CN"/>
        </w:rPr>
        <w:t>房的城乡</w:t>
      </w:r>
      <w:r>
        <w:rPr>
          <w:rFonts w:hint="default" w:ascii="Times New Roman" w:hAnsi="Times New Roman" w:eastAsia="仿宋_GB2312" w:cs="Times New Roman"/>
          <w:sz w:val="32"/>
          <w:szCs w:val="32"/>
        </w:rPr>
        <w:t>建</w:t>
      </w:r>
      <w:r>
        <w:rPr>
          <w:rFonts w:hint="eastAsia" w:ascii="Times New Roman" w:hAnsi="Times New Roman" w:eastAsia="仿宋_GB2312" w:cs="Times New Roman"/>
          <w:sz w:val="32"/>
          <w:szCs w:val="32"/>
          <w:lang w:eastAsia="zh-CN"/>
        </w:rPr>
        <w:t>设</w:t>
      </w:r>
      <w:r>
        <w:rPr>
          <w:rFonts w:hint="default" w:ascii="Times New Roman" w:hAnsi="Times New Roman" w:eastAsia="仿宋_GB2312" w:cs="Times New Roman"/>
          <w:sz w:val="32"/>
          <w:szCs w:val="32"/>
        </w:rPr>
        <w:t>局</w:t>
      </w:r>
      <w:r>
        <w:rPr>
          <w:rFonts w:hint="eastAsia" w:ascii="Times New Roman" w:hAnsi="Times New Roman" w:eastAsia="仿宋_GB2312" w:cs="Times New Roman"/>
          <w:sz w:val="32"/>
          <w:szCs w:val="32"/>
          <w:lang w:eastAsia="zh-CN"/>
        </w:rPr>
        <w:t>申请</w:t>
      </w:r>
      <w:r>
        <w:rPr>
          <w:rFonts w:hint="default" w:ascii="Times New Roman" w:hAnsi="Times New Roman" w:eastAsia="仿宋_GB2312" w:cs="Times New Roman"/>
          <w:sz w:val="32"/>
          <w:szCs w:val="32"/>
        </w:rPr>
        <w:t>备案；</w:t>
      </w:r>
    </w:p>
    <w:p w14:paraId="5FA51A6E">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（三）每年三月底前，</w:t>
      </w:r>
      <w:r>
        <w:rPr>
          <w:rFonts w:hint="eastAsia" w:ascii="Times New Roman" w:hAnsi="Times New Roman" w:eastAsia="仿宋_GB2312" w:cs="Times New Roman"/>
          <w:sz w:val="32"/>
          <w:szCs w:val="32"/>
          <w:lang w:eastAsia="zh-CN"/>
        </w:rPr>
        <w:t>必须把</w:t>
      </w:r>
      <w:r>
        <w:rPr>
          <w:rFonts w:hint="default" w:ascii="Times New Roman" w:hAnsi="Times New Roman" w:eastAsia="仿宋_GB2312" w:cs="Times New Roman"/>
          <w:sz w:val="32"/>
          <w:szCs w:val="32"/>
        </w:rPr>
        <w:t>上年度物业服务合同履行</w:t>
      </w:r>
      <w:r>
        <w:rPr>
          <w:rFonts w:hint="eastAsia" w:ascii="Times New Roman" w:hAnsi="Times New Roman" w:eastAsia="仿宋_GB2312" w:cs="Times New Roman"/>
          <w:sz w:val="32"/>
          <w:szCs w:val="32"/>
          <w:lang w:eastAsia="zh-CN"/>
        </w:rPr>
        <w:t>情况</w:t>
      </w:r>
      <w:r>
        <w:rPr>
          <w:rFonts w:hint="default" w:ascii="Times New Roman" w:hAnsi="Times New Roman" w:eastAsia="仿宋_GB2312" w:cs="Times New Roman"/>
          <w:sz w:val="32"/>
          <w:szCs w:val="32"/>
        </w:rPr>
        <w:t>、物业专项维修资金使用情况以及接受委托利用业主共用部位和共用设施设备进行经营的收支情况在物业管理</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域显著位置公示；</w:t>
      </w:r>
    </w:p>
    <w:p w14:paraId="155E2AAE">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（四）物业服务合同终止的，原物业服务人应当自合同终止之日起十五日内或者按照约定期限退出物业管理</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域，并按规定退还有关预收费用和公共收益，移交有关财物、管理资料；</w:t>
      </w:r>
    </w:p>
    <w:p w14:paraId="5F49281F">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（五）在物业管理</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域内执行政府依法实施的各项管理措施，</w:t>
      </w:r>
      <w:r>
        <w:rPr>
          <w:rFonts w:hint="default" w:ascii="Times New Roman" w:hAnsi="Times New Roman" w:eastAsia="仿宋_GB2312" w:cs="Times New Roman"/>
          <w:color w:val="auto"/>
          <w:sz w:val="32"/>
          <w:szCs w:val="32"/>
        </w:rPr>
        <w:t>积极配合居（村）民委员会开展社会治安综合治理</w:t>
      </w:r>
      <w:r>
        <w:rPr>
          <w:rFonts w:hint="eastAsia"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auto"/>
          <w:sz w:val="32"/>
          <w:szCs w:val="32"/>
        </w:rPr>
        <w:t>相关工作。</w:t>
      </w:r>
    </w:p>
    <w:p w14:paraId="545CA645">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十</w:t>
      </w: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业主应当按照约定按时足额交纳物业费。逾期不交纳的，物业服务人可以申请通过协商调解机制维护自身权益；通过协商调解机制仍未交纳服务费的，也可以依法申请仲裁或者提起诉讼；经仲裁裁决或者法院判决确认仍不履行的，申请人民法院强制执行。</w:t>
      </w:r>
    </w:p>
    <w:p w14:paraId="10FE1F83">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center"/>
        <w:textAlignment w:val="auto"/>
        <w:rPr>
          <w:rFonts w:hint="default" w:ascii="Times New Roman" w:hAnsi="Times New Roman" w:eastAsia="仿宋_GB2312" w:cs="Times New Roman"/>
          <w:sz w:val="32"/>
          <w:szCs w:val="32"/>
        </w:rPr>
      </w:pPr>
    </w:p>
    <w:p w14:paraId="22BCC896">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黑体" w:hAnsi="黑体" w:eastAsia="黑体" w:cs="黑体"/>
          <w:sz w:val="32"/>
          <w:szCs w:val="32"/>
        </w:rPr>
      </w:pPr>
      <w:r>
        <w:rPr>
          <w:rFonts w:hint="default" w:ascii="黑体" w:hAnsi="黑体" w:eastAsia="黑体" w:cs="黑体"/>
          <w:sz w:val="32"/>
          <w:szCs w:val="32"/>
        </w:rPr>
        <w:t>第七章</w:t>
      </w:r>
      <w:r>
        <w:rPr>
          <w:rFonts w:hint="default" w:ascii="黑体" w:hAnsi="黑体" w:eastAsia="黑体" w:cs="黑体"/>
          <w:sz w:val="32"/>
          <w:szCs w:val="32"/>
          <w:lang w:val="en-US" w:eastAsia="zh-CN"/>
        </w:rPr>
        <w:t xml:space="preserve">  </w:t>
      </w:r>
      <w:r>
        <w:rPr>
          <w:rFonts w:hint="default" w:ascii="黑体" w:hAnsi="黑体" w:eastAsia="黑体" w:cs="黑体"/>
          <w:sz w:val="32"/>
          <w:szCs w:val="32"/>
        </w:rPr>
        <w:t>物业服务质量评比机制</w:t>
      </w:r>
    </w:p>
    <w:p w14:paraId="52B2B5D8">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十</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县住</w:t>
      </w:r>
      <w:r>
        <w:rPr>
          <w:rFonts w:hint="eastAsia" w:ascii="Times New Roman" w:hAnsi="Times New Roman" w:eastAsia="仿宋_GB2312" w:cs="Times New Roman"/>
          <w:sz w:val="32"/>
          <w:szCs w:val="32"/>
          <w:lang w:eastAsia="zh-CN"/>
        </w:rPr>
        <w:t>房的城乡</w:t>
      </w:r>
      <w:r>
        <w:rPr>
          <w:rFonts w:hint="default" w:ascii="Times New Roman" w:hAnsi="Times New Roman" w:eastAsia="仿宋_GB2312" w:cs="Times New Roman"/>
          <w:sz w:val="32"/>
          <w:szCs w:val="32"/>
        </w:rPr>
        <w:t>建</w:t>
      </w:r>
      <w:r>
        <w:rPr>
          <w:rFonts w:hint="eastAsia" w:ascii="Times New Roman" w:hAnsi="Times New Roman" w:eastAsia="仿宋_GB2312" w:cs="Times New Roman"/>
          <w:sz w:val="32"/>
          <w:szCs w:val="32"/>
          <w:lang w:eastAsia="zh-CN"/>
        </w:rPr>
        <w:t>设</w:t>
      </w:r>
      <w:r>
        <w:rPr>
          <w:rFonts w:hint="default" w:ascii="Times New Roman" w:hAnsi="Times New Roman" w:eastAsia="仿宋_GB2312" w:cs="Times New Roman"/>
          <w:sz w:val="32"/>
          <w:szCs w:val="32"/>
        </w:rPr>
        <w:t>局牵头组织，采取统一评比、分类评价的评分方式，对物业服务人的综合服务、垃圾分类管理、装修管理、安全管理、工作配合等基本情况进行评分，并对物业服务质量评比信息定期公示。物业服务质量评比结果可作为物业服务招投标、物业服务收费调整的参考依据。</w:t>
      </w:r>
    </w:p>
    <w:p w14:paraId="37D7F745">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二十三</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在年度物业服务质量评比中被评为优秀的项目，</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住建局给予激励措施，并在政府网站进行通报；对于年度物业服务质量评比中被评为不合格的项目，县住</w:t>
      </w:r>
      <w:r>
        <w:rPr>
          <w:rFonts w:hint="eastAsia" w:ascii="Times New Roman" w:hAnsi="Times New Roman" w:eastAsia="仿宋_GB2312" w:cs="Times New Roman"/>
          <w:sz w:val="32"/>
          <w:szCs w:val="32"/>
          <w:lang w:eastAsia="zh-CN"/>
        </w:rPr>
        <w:t>房的城乡</w:t>
      </w:r>
      <w:r>
        <w:rPr>
          <w:rFonts w:hint="default" w:ascii="Times New Roman" w:hAnsi="Times New Roman" w:eastAsia="仿宋_GB2312" w:cs="Times New Roman"/>
          <w:sz w:val="32"/>
          <w:szCs w:val="32"/>
        </w:rPr>
        <w:t>建</w:t>
      </w:r>
      <w:r>
        <w:rPr>
          <w:rFonts w:hint="eastAsia" w:ascii="Times New Roman" w:hAnsi="Times New Roman" w:eastAsia="仿宋_GB2312" w:cs="Times New Roman"/>
          <w:sz w:val="32"/>
          <w:szCs w:val="32"/>
          <w:lang w:eastAsia="zh-CN"/>
        </w:rPr>
        <w:t>设</w:t>
      </w:r>
      <w:r>
        <w:rPr>
          <w:rFonts w:hint="default" w:ascii="Times New Roman" w:hAnsi="Times New Roman" w:eastAsia="仿宋_GB2312" w:cs="Times New Roman"/>
          <w:sz w:val="32"/>
          <w:szCs w:val="32"/>
        </w:rPr>
        <w:t>局及时向社</w:t>
      </w:r>
      <w:r>
        <w:rPr>
          <w:rFonts w:hint="default" w:ascii="Times New Roman" w:hAnsi="Times New Roman" w:eastAsia="仿宋_GB2312" w:cs="Times New Roman"/>
          <w:sz w:val="32"/>
          <w:szCs w:val="32"/>
          <w:lang w:val="en-US" w:eastAsia="zh-CN"/>
        </w:rPr>
        <w:t>会公布</w:t>
      </w:r>
      <w:r>
        <w:rPr>
          <w:rFonts w:hint="default" w:ascii="Times New Roman" w:hAnsi="Times New Roman" w:eastAsia="仿宋_GB2312" w:cs="Times New Roman"/>
          <w:sz w:val="32"/>
          <w:szCs w:val="32"/>
        </w:rPr>
        <w:t>预警信息，并采取相应警示措施。</w:t>
      </w:r>
    </w:p>
    <w:p w14:paraId="1EC66BE7">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黑体" w:hAnsi="黑体" w:eastAsia="黑体" w:cs="黑体"/>
          <w:sz w:val="32"/>
          <w:szCs w:val="32"/>
        </w:rPr>
      </w:pPr>
    </w:p>
    <w:p w14:paraId="4E770D44">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Times New Roman" w:hAnsi="Times New Roman" w:eastAsia="仿宋_GB2312" w:cs="Times New Roman"/>
          <w:sz w:val="32"/>
          <w:szCs w:val="32"/>
        </w:rPr>
      </w:pPr>
      <w:r>
        <w:rPr>
          <w:rFonts w:hint="default" w:ascii="黑体" w:hAnsi="黑体" w:eastAsia="黑体" w:cs="黑体"/>
          <w:sz w:val="32"/>
          <w:szCs w:val="32"/>
        </w:rPr>
        <w:t>第八章</w:t>
      </w:r>
      <w:r>
        <w:rPr>
          <w:rFonts w:hint="eastAsia" w:ascii="黑体" w:hAnsi="黑体" w:eastAsia="黑体" w:cs="黑体"/>
          <w:sz w:val="32"/>
          <w:szCs w:val="32"/>
          <w:lang w:val="en-US" w:eastAsia="zh-CN"/>
        </w:rPr>
        <w:t xml:space="preserve">  </w:t>
      </w:r>
      <w:r>
        <w:rPr>
          <w:rFonts w:hint="default" w:ascii="黑体" w:hAnsi="黑体" w:eastAsia="黑体" w:cs="黑体"/>
          <w:sz w:val="32"/>
          <w:szCs w:val="32"/>
        </w:rPr>
        <w:t>物管小</w:t>
      </w:r>
      <w:r>
        <w:rPr>
          <w:rFonts w:hint="default" w:ascii="黑体" w:hAnsi="黑体" w:eastAsia="黑体" w:cs="黑体"/>
          <w:sz w:val="32"/>
          <w:szCs w:val="32"/>
          <w:lang w:val="en-US" w:eastAsia="zh-CN"/>
        </w:rPr>
        <w:t>区</w:t>
      </w:r>
      <w:r>
        <w:rPr>
          <w:rFonts w:hint="default" w:ascii="黑体" w:hAnsi="黑体" w:eastAsia="黑体" w:cs="黑体"/>
          <w:sz w:val="32"/>
          <w:szCs w:val="32"/>
        </w:rPr>
        <w:t>有序退场机制</w:t>
      </w:r>
    </w:p>
    <w:p w14:paraId="0AC1C0E3">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二十四</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物业服务人应当按照物业服务合同约定提供质价相符的服务，并定期听取业主的意见和建议。物业服务人提供的服务未达到物业服务合同约定的标准和等级，业主有权依照法定程序解除物业服务合同并要求原物业服务人依法退场。</w:t>
      </w:r>
    </w:p>
    <w:p w14:paraId="21699F7A">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物业服务人无正当理由拒不移交有关资料的，由县住</w:t>
      </w:r>
      <w:r>
        <w:rPr>
          <w:rFonts w:hint="eastAsia" w:ascii="Times New Roman" w:hAnsi="Times New Roman" w:eastAsia="仿宋_GB2312" w:cs="Times New Roman"/>
          <w:sz w:val="32"/>
          <w:szCs w:val="32"/>
          <w:lang w:eastAsia="zh-CN"/>
        </w:rPr>
        <w:t>房的城乡</w:t>
      </w:r>
      <w:r>
        <w:rPr>
          <w:rFonts w:hint="default" w:ascii="Times New Roman" w:hAnsi="Times New Roman" w:eastAsia="仿宋_GB2312" w:cs="Times New Roman"/>
          <w:sz w:val="32"/>
          <w:szCs w:val="32"/>
        </w:rPr>
        <w:t>建</w:t>
      </w:r>
      <w:r>
        <w:rPr>
          <w:rFonts w:hint="eastAsia" w:ascii="Times New Roman" w:hAnsi="Times New Roman" w:eastAsia="仿宋_GB2312" w:cs="Times New Roman"/>
          <w:sz w:val="32"/>
          <w:szCs w:val="32"/>
          <w:lang w:eastAsia="zh-CN"/>
        </w:rPr>
        <w:t>设</w:t>
      </w:r>
      <w:r>
        <w:rPr>
          <w:rFonts w:hint="default" w:ascii="Times New Roman" w:hAnsi="Times New Roman" w:eastAsia="仿宋_GB2312" w:cs="Times New Roman"/>
          <w:sz w:val="32"/>
          <w:szCs w:val="32"/>
        </w:rPr>
        <w:t>局责令限期改正；逾期仍不改正的，由有关执法部门对物业服务人予以通报，</w:t>
      </w:r>
      <w:r>
        <w:rPr>
          <w:rFonts w:hint="eastAsia" w:ascii="Times New Roman" w:hAnsi="Times New Roman" w:eastAsia="仿宋_GB2312" w:cs="Times New Roman"/>
          <w:sz w:val="32"/>
          <w:szCs w:val="32"/>
          <w:lang w:eastAsia="zh-CN"/>
        </w:rPr>
        <w:t>并</w:t>
      </w:r>
      <w:r>
        <w:rPr>
          <w:rFonts w:hint="default" w:ascii="Times New Roman" w:hAnsi="Times New Roman" w:eastAsia="仿宋_GB2312" w:cs="Times New Roman"/>
          <w:sz w:val="32"/>
          <w:szCs w:val="32"/>
        </w:rPr>
        <w:t>处以罚款。</w:t>
      </w:r>
    </w:p>
    <w:p w14:paraId="09FA0069">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物业服务</w:t>
      </w:r>
      <w:r>
        <w:rPr>
          <w:rFonts w:hint="eastAsia" w:ascii="Times New Roman" w:hAnsi="Times New Roman" w:eastAsia="仿宋_GB2312" w:cs="Times New Roman"/>
          <w:sz w:val="32"/>
          <w:szCs w:val="32"/>
          <w:lang w:eastAsia="zh-CN"/>
        </w:rPr>
        <w:t>人</w:t>
      </w:r>
      <w:r>
        <w:rPr>
          <w:rFonts w:hint="default" w:ascii="Times New Roman" w:hAnsi="Times New Roman" w:eastAsia="仿宋_GB2312" w:cs="Times New Roman"/>
          <w:sz w:val="32"/>
          <w:szCs w:val="32"/>
        </w:rPr>
        <w:t>拒不移交有关财物</w:t>
      </w:r>
      <w:r>
        <w:rPr>
          <w:rFonts w:hint="eastAsia" w:ascii="Times New Roman" w:hAnsi="Times New Roman" w:eastAsia="仿宋_GB2312" w:cs="Times New Roman"/>
          <w:sz w:val="32"/>
          <w:szCs w:val="32"/>
          <w:lang w:eastAsia="zh-CN"/>
        </w:rPr>
        <w:t>和资料</w:t>
      </w:r>
      <w:r>
        <w:rPr>
          <w:rFonts w:hint="default" w:ascii="Times New Roman" w:hAnsi="Times New Roman" w:eastAsia="仿宋_GB2312" w:cs="Times New Roman"/>
          <w:sz w:val="32"/>
          <w:szCs w:val="32"/>
        </w:rPr>
        <w:t>的，业主委员会可以依法向人民法院提起诉讼。</w:t>
      </w:r>
    </w:p>
    <w:p w14:paraId="045A6D30">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center"/>
        <w:textAlignment w:val="auto"/>
        <w:rPr>
          <w:rFonts w:hint="default" w:ascii="黑体" w:hAnsi="黑体" w:eastAsia="黑体" w:cs="黑体"/>
          <w:sz w:val="32"/>
          <w:szCs w:val="32"/>
        </w:rPr>
      </w:pPr>
    </w:p>
    <w:p w14:paraId="7180E01A">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黑体" w:hAnsi="黑体" w:eastAsia="黑体" w:cs="黑体"/>
          <w:sz w:val="32"/>
          <w:szCs w:val="32"/>
        </w:rPr>
      </w:pPr>
      <w:r>
        <w:rPr>
          <w:rFonts w:hint="default" w:ascii="黑体" w:hAnsi="黑体" w:eastAsia="黑体" w:cs="黑体"/>
          <w:sz w:val="32"/>
          <w:szCs w:val="32"/>
        </w:rPr>
        <w:t>第九章</w:t>
      </w:r>
      <w:r>
        <w:rPr>
          <w:rFonts w:hint="eastAsia" w:ascii="黑体" w:hAnsi="黑体" w:eastAsia="黑体" w:cs="黑体"/>
          <w:sz w:val="32"/>
          <w:szCs w:val="32"/>
          <w:lang w:val="en-US" w:eastAsia="zh-CN"/>
        </w:rPr>
        <w:t xml:space="preserve">  </w:t>
      </w:r>
      <w:r>
        <w:rPr>
          <w:rFonts w:hint="default" w:ascii="黑体" w:hAnsi="黑体" w:eastAsia="黑体" w:cs="黑体"/>
          <w:sz w:val="32"/>
          <w:szCs w:val="32"/>
        </w:rPr>
        <w:t>应急储备库制度</w:t>
      </w:r>
    </w:p>
    <w:p w14:paraId="2814322E">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第二十</w:t>
      </w:r>
      <w:r>
        <w:rPr>
          <w:rFonts w:hint="default"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县住</w:t>
      </w:r>
      <w:r>
        <w:rPr>
          <w:rFonts w:hint="eastAsia" w:ascii="Times New Roman" w:hAnsi="Times New Roman" w:eastAsia="仿宋_GB2312" w:cs="Times New Roman"/>
          <w:sz w:val="32"/>
          <w:szCs w:val="32"/>
          <w:lang w:eastAsia="zh-CN"/>
        </w:rPr>
        <w:t>房的城乡</w:t>
      </w:r>
      <w:r>
        <w:rPr>
          <w:rFonts w:hint="default" w:ascii="Times New Roman" w:hAnsi="Times New Roman" w:eastAsia="仿宋_GB2312" w:cs="Times New Roman"/>
          <w:sz w:val="32"/>
          <w:szCs w:val="32"/>
        </w:rPr>
        <w:t>建</w:t>
      </w:r>
      <w:r>
        <w:rPr>
          <w:rFonts w:hint="eastAsia" w:ascii="Times New Roman" w:hAnsi="Times New Roman" w:eastAsia="仿宋_GB2312" w:cs="Times New Roman"/>
          <w:sz w:val="32"/>
          <w:szCs w:val="32"/>
          <w:lang w:eastAsia="zh-CN"/>
        </w:rPr>
        <w:t>设</w:t>
      </w:r>
      <w:r>
        <w:rPr>
          <w:rFonts w:hint="default" w:ascii="Times New Roman" w:hAnsi="Times New Roman" w:eastAsia="仿宋_GB2312" w:cs="Times New Roman"/>
          <w:sz w:val="32"/>
          <w:szCs w:val="32"/>
        </w:rPr>
        <w:t>局按照公开、公平、公正、非歧视原则，依程序组建物业服务应急储备库，入库标准、遴选流程、动态调整与退出规则向社会公开。因物业服务人退出导致住宅物业管理</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域失管的，由业主委员会或物业管理委员会向乡镇人民政府申请进行应急管理；尚未成立业主大会的，十名以上业主可以联名申请乡镇</w:t>
      </w:r>
      <w:r>
        <w:rPr>
          <w:rFonts w:hint="default" w:ascii="Times New Roman" w:hAnsi="Times New Roman" w:eastAsia="仿宋_GB2312" w:cs="Times New Roman"/>
          <w:sz w:val="32"/>
          <w:szCs w:val="32"/>
          <w:lang w:val="en-US" w:eastAsia="zh-CN"/>
        </w:rPr>
        <w:t>人</w:t>
      </w:r>
      <w:r>
        <w:rPr>
          <w:rFonts w:hint="default" w:ascii="Times New Roman" w:hAnsi="Times New Roman" w:eastAsia="仿宋_GB2312" w:cs="Times New Roman"/>
          <w:sz w:val="32"/>
          <w:szCs w:val="32"/>
        </w:rPr>
        <w:t>民政府进行应急管理。经批准后由乡镇人民政府从应急储备库中随机抽取物业服务人，指导、督促居（村）民委员会组织物业服务人提供基本保洁、秩序维护等应急服务保障。</w:t>
      </w:r>
      <w:r>
        <w:rPr>
          <w:rFonts w:hint="default" w:ascii="Times New Roman" w:hAnsi="Times New Roman" w:eastAsia="仿宋_GB2312" w:cs="Times New Roman"/>
          <w:spacing w:val="-6"/>
          <w:sz w:val="32"/>
          <w:szCs w:val="32"/>
        </w:rPr>
        <w:t>应急物业服务期限不得超过十二个月，费用由全体业主共同承担。</w:t>
      </w:r>
    </w:p>
    <w:p w14:paraId="675236E1">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应急物业服务为临时过渡措施，服务期届满前各小</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业主委员会或物业管理委员会应当依法通过招标或协议方式选聘物业服务人，应急服务自动终止。</w:t>
      </w:r>
    </w:p>
    <w:p w14:paraId="62646BCC">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黑体" w:hAnsi="黑体" w:eastAsia="黑体" w:cs="黑体"/>
          <w:sz w:val="32"/>
          <w:szCs w:val="32"/>
        </w:rPr>
      </w:pPr>
    </w:p>
    <w:p w14:paraId="58465971">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Times New Roman" w:hAnsi="Times New Roman" w:eastAsia="仿宋_GB2312" w:cs="Times New Roman"/>
          <w:sz w:val="32"/>
          <w:szCs w:val="32"/>
        </w:rPr>
      </w:pPr>
      <w:r>
        <w:rPr>
          <w:rFonts w:hint="default" w:ascii="黑体" w:hAnsi="黑体" w:eastAsia="黑体" w:cs="黑体"/>
          <w:sz w:val="32"/>
          <w:szCs w:val="32"/>
        </w:rPr>
        <w:t>第</w:t>
      </w:r>
      <w:r>
        <w:rPr>
          <w:rFonts w:hint="default" w:ascii="黑体" w:hAnsi="黑体" w:eastAsia="黑体" w:cs="黑体"/>
          <w:sz w:val="32"/>
          <w:szCs w:val="32"/>
          <w:lang w:val="en-US" w:eastAsia="zh-CN"/>
        </w:rPr>
        <w:t>十</w:t>
      </w:r>
      <w:r>
        <w:rPr>
          <w:rFonts w:hint="default" w:ascii="黑体" w:hAnsi="黑体" w:eastAsia="黑体" w:cs="黑体"/>
          <w:sz w:val="32"/>
          <w:szCs w:val="32"/>
        </w:rPr>
        <w:t>章  专项维修资金管理</w:t>
      </w:r>
    </w:p>
    <w:p w14:paraId="3852C89F">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十</w:t>
      </w:r>
      <w:r>
        <w:rPr>
          <w:rFonts w:hint="default"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rPr>
        <w:t>条 业主交存的专项维修资金，归业主所有，专项用于共用部位、共用设施设备保修期满后的维修、更新、改造，不得挪作他用。</w:t>
      </w:r>
    </w:p>
    <w:p w14:paraId="55B30A68">
      <w:pPr>
        <w:widowControl/>
        <w:shd w:val="clear" w:color="auto" w:fill="FFFFFF"/>
        <w:spacing w:line="480" w:lineRule="auto"/>
        <w:ind w:firstLine="640" w:firstLineChars="200"/>
        <w:rPr>
          <w:rFonts w:hint="eastAsia" w:ascii="仿宋" w:hAnsi="仿宋" w:eastAsia="仿宋" w:cs="仿宋"/>
          <w:color w:val="auto"/>
          <w:kern w:val="0"/>
          <w:sz w:val="32"/>
          <w:szCs w:val="32"/>
        </w:rPr>
      </w:pPr>
      <w:r>
        <w:rPr>
          <w:rFonts w:hint="default" w:ascii="Times New Roman" w:hAnsi="Times New Roman" w:eastAsia="仿宋_GB2312" w:cs="Times New Roman"/>
          <w:sz w:val="32"/>
          <w:szCs w:val="32"/>
        </w:rPr>
        <w:t>业主应当在</w:t>
      </w:r>
      <w:r>
        <w:rPr>
          <w:rFonts w:hint="eastAsia" w:ascii="Times New Roman" w:hAnsi="Times New Roman" w:eastAsia="仿宋_GB2312" w:cs="Times New Roman"/>
          <w:color w:val="auto"/>
          <w:sz w:val="32"/>
          <w:szCs w:val="32"/>
          <w:lang w:val="en-US" w:eastAsia="zh-CN"/>
        </w:rPr>
        <w:t>合同备案前或</w:t>
      </w:r>
      <w:r>
        <w:rPr>
          <w:rFonts w:hint="default" w:ascii="Times New Roman" w:hAnsi="Times New Roman" w:eastAsia="仿宋_GB2312" w:cs="Times New Roman"/>
          <w:color w:val="auto"/>
          <w:sz w:val="32"/>
          <w:szCs w:val="32"/>
        </w:rPr>
        <w:t>办理房屋入住手续前，按照其所拥有物业的建筑面积和规定交存标准，将首期专项维修资金存入专项维修资金账户。</w:t>
      </w:r>
      <w:r>
        <w:rPr>
          <w:rFonts w:hint="eastAsia" w:ascii="仿宋" w:hAnsi="仿宋" w:eastAsia="仿宋" w:cs="仿宋"/>
          <w:color w:val="auto"/>
          <w:kern w:val="0"/>
          <w:sz w:val="32"/>
          <w:szCs w:val="32"/>
        </w:rPr>
        <w:t>截至物业竣工尚未售出及开发建设单位自留的物业，开发建设单位应当在申请竣工验收前按照测绘部门出具的物业预测报告将首期维修资金存入维修资金专户，确保整幢建筑全额交清；实行商品房预售资金监管的，建设单位应当交纳的维修资金可从监管的预售资金中划转。</w:t>
      </w:r>
    </w:p>
    <w:p w14:paraId="701BEB99">
      <w:pPr>
        <w:widowControl/>
        <w:shd w:val="clear" w:color="auto" w:fill="FFFFFF"/>
        <w:spacing w:line="480" w:lineRule="auto"/>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实行现售的商品房，开发建设单位应当在办理现售备案或不动产登记时，将首期维修资金存入维修资金专户。</w:t>
      </w:r>
    </w:p>
    <w:p w14:paraId="003C274D">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未按照规定交存首期专项维修资金的，开发建设单位不得将房屋交付购买人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自然资源、住房和城乡建设</w:t>
      </w:r>
      <w:r>
        <w:rPr>
          <w:rFonts w:hint="default" w:ascii="Times New Roman" w:hAnsi="Times New Roman" w:eastAsia="仿宋_GB2312" w:cs="Times New Roman"/>
          <w:color w:val="auto"/>
          <w:sz w:val="32"/>
          <w:szCs w:val="32"/>
        </w:rPr>
        <w:t>行政主管部门不得为其办理房屋登记手续</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应删除，无相关规定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。开发建设单位一律不得代收代缴</w:t>
      </w:r>
      <w:r>
        <w:rPr>
          <w:rFonts w:hint="eastAsia" w:ascii="Times New Roman" w:hAnsi="Times New Roman" w:eastAsia="仿宋_GB2312" w:cs="Times New Roman"/>
          <w:color w:val="auto"/>
          <w:sz w:val="32"/>
          <w:szCs w:val="32"/>
          <w:lang w:val="en-US" w:eastAsia="zh-CN"/>
        </w:rPr>
        <w:t>物业</w:t>
      </w:r>
      <w:r>
        <w:rPr>
          <w:rFonts w:hint="default" w:ascii="Times New Roman" w:hAnsi="Times New Roman" w:eastAsia="仿宋_GB2312" w:cs="Times New Roman"/>
          <w:color w:val="auto"/>
          <w:sz w:val="32"/>
          <w:szCs w:val="32"/>
        </w:rPr>
        <w:t>专项维修资金。</w:t>
      </w:r>
    </w:p>
    <w:p w14:paraId="33391AC5">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未建立</w:t>
      </w:r>
      <w:r>
        <w:rPr>
          <w:rFonts w:hint="eastAsia" w:ascii="Times New Roman" w:hAnsi="Times New Roman" w:eastAsia="仿宋_GB2312" w:cs="Times New Roman"/>
          <w:color w:val="auto"/>
          <w:sz w:val="32"/>
          <w:szCs w:val="32"/>
          <w:lang w:val="en-US" w:eastAsia="zh-CN"/>
        </w:rPr>
        <w:t>物业</w:t>
      </w:r>
      <w:r>
        <w:rPr>
          <w:rFonts w:hint="default" w:ascii="Times New Roman" w:hAnsi="Times New Roman" w:eastAsia="仿宋_GB2312" w:cs="Times New Roman"/>
          <w:color w:val="auto"/>
          <w:sz w:val="32"/>
          <w:szCs w:val="32"/>
        </w:rPr>
        <w:t>专项维修资金制度的旧住宅区，业主应当按照国家和省</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市</w:t>
      </w:r>
      <w:r>
        <w:rPr>
          <w:rFonts w:hint="default" w:ascii="Times New Roman" w:hAnsi="Times New Roman" w:eastAsia="仿宋_GB2312" w:cs="Times New Roman"/>
          <w:color w:val="auto"/>
          <w:sz w:val="32"/>
          <w:szCs w:val="32"/>
        </w:rPr>
        <w:t>有关规定交存</w:t>
      </w:r>
      <w:r>
        <w:rPr>
          <w:rFonts w:hint="eastAsia" w:ascii="Times New Roman" w:hAnsi="Times New Roman" w:eastAsia="仿宋_GB2312" w:cs="Times New Roman"/>
          <w:color w:val="auto"/>
          <w:sz w:val="32"/>
          <w:szCs w:val="32"/>
          <w:lang w:val="en-US" w:eastAsia="zh-CN"/>
        </w:rPr>
        <w:t>物业</w:t>
      </w:r>
      <w:r>
        <w:rPr>
          <w:rFonts w:hint="default" w:ascii="Times New Roman" w:hAnsi="Times New Roman" w:eastAsia="仿宋_GB2312" w:cs="Times New Roman"/>
          <w:color w:val="auto"/>
          <w:sz w:val="32"/>
          <w:szCs w:val="32"/>
        </w:rPr>
        <w:t>专项维修资金；</w:t>
      </w:r>
      <w:r>
        <w:rPr>
          <w:rFonts w:hint="default" w:ascii="Times New Roman" w:hAnsi="Times New Roman" w:eastAsia="仿宋_GB2312" w:cs="Times New Roman"/>
          <w:color w:val="auto"/>
          <w:sz w:val="32"/>
          <w:szCs w:val="32"/>
          <w:u w:val="none"/>
        </w:rPr>
        <w:t>物业服务企业可以根据物业服务合同约定，代业主归集</w:t>
      </w:r>
      <w:r>
        <w:rPr>
          <w:rFonts w:hint="eastAsia" w:ascii="Times New Roman" w:hAnsi="Times New Roman" w:eastAsia="仿宋_GB2312" w:cs="Times New Roman"/>
          <w:color w:val="auto"/>
          <w:sz w:val="32"/>
          <w:szCs w:val="32"/>
          <w:u w:val="none"/>
          <w:lang w:val="en-US" w:eastAsia="zh-CN"/>
        </w:rPr>
        <w:t>物业</w:t>
      </w:r>
      <w:r>
        <w:rPr>
          <w:rFonts w:hint="default" w:ascii="Times New Roman" w:hAnsi="Times New Roman" w:eastAsia="仿宋_GB2312" w:cs="Times New Roman"/>
          <w:color w:val="auto"/>
          <w:sz w:val="32"/>
          <w:szCs w:val="32"/>
          <w:u w:val="none"/>
        </w:rPr>
        <w:t>专项维修资金。</w:t>
      </w:r>
      <w:r>
        <w:rPr>
          <w:rFonts w:hint="default" w:ascii="Times New Roman" w:hAnsi="Times New Roman" w:eastAsia="仿宋_GB2312" w:cs="Times New Roman"/>
          <w:color w:val="auto"/>
          <w:sz w:val="32"/>
          <w:szCs w:val="32"/>
        </w:rPr>
        <w:t>有车位场地使用费等共有部分收益的，主要用于补充</w:t>
      </w:r>
      <w:r>
        <w:rPr>
          <w:rFonts w:hint="eastAsia" w:ascii="Times New Roman" w:hAnsi="Times New Roman" w:eastAsia="仿宋_GB2312" w:cs="Times New Roman"/>
          <w:color w:val="auto"/>
          <w:sz w:val="32"/>
          <w:szCs w:val="32"/>
          <w:lang w:val="en-US" w:eastAsia="zh-CN"/>
        </w:rPr>
        <w:t>物业</w:t>
      </w:r>
      <w:r>
        <w:rPr>
          <w:rFonts w:hint="default" w:ascii="Times New Roman" w:hAnsi="Times New Roman" w:eastAsia="仿宋_GB2312" w:cs="Times New Roman"/>
          <w:color w:val="auto"/>
          <w:sz w:val="32"/>
          <w:szCs w:val="32"/>
        </w:rPr>
        <w:t>专项维修资金。</w:t>
      </w:r>
    </w:p>
    <w:p w14:paraId="54A631EB">
      <w:pPr>
        <w:widowControl/>
        <w:shd w:val="clear" w:color="auto" w:fill="FFFFFF"/>
        <w:spacing w:line="480" w:lineRule="auto"/>
        <w:ind w:firstLine="480"/>
        <w:rPr>
          <w:rFonts w:hint="eastAsia" w:ascii="仿宋" w:hAnsi="仿宋" w:eastAsia="仿宋" w:cs="仿宋"/>
          <w:color w:val="auto"/>
          <w:kern w:val="0"/>
          <w:sz w:val="32"/>
          <w:szCs w:val="32"/>
        </w:rPr>
      </w:pPr>
      <w:r>
        <w:rPr>
          <w:rFonts w:hint="default" w:ascii="Times New Roman" w:hAnsi="Times New Roman" w:eastAsia="仿宋_GB2312" w:cs="Times New Roman"/>
          <w:color w:val="auto"/>
          <w:sz w:val="32"/>
          <w:szCs w:val="32"/>
        </w:rPr>
        <w:t>第</w:t>
      </w: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val="en-US" w:eastAsia="zh-CN"/>
        </w:rPr>
        <w:t>八</w:t>
      </w:r>
      <w:r>
        <w:rPr>
          <w:rFonts w:hint="default" w:ascii="Times New Roman" w:hAnsi="Times New Roman" w:eastAsia="仿宋_GB2312" w:cs="Times New Roman"/>
          <w:color w:val="auto"/>
          <w:sz w:val="32"/>
          <w:szCs w:val="32"/>
        </w:rPr>
        <w:t>条 </w:t>
      </w:r>
      <w:r>
        <w:rPr>
          <w:rFonts w:hint="eastAsia" w:ascii="仿宋" w:hAnsi="仿宋" w:eastAsia="仿宋" w:cs="仿宋"/>
          <w:color w:val="auto"/>
          <w:kern w:val="0"/>
          <w:sz w:val="32"/>
          <w:szCs w:val="32"/>
        </w:rPr>
        <w:t>对符合下列条件的物业维修、更新和改造项目，可以采取一次性表决的方式使用维修资金。一次性表决使用维修资金的，应当经专有部分影响范围内占建筑物总面积三分之二以上的业主且占总人数三分之二以上的业主参与表决，且经参与表决专有部分面积过半数的业主且参与表决人数过半数的业主同意。</w:t>
      </w:r>
    </w:p>
    <w:p w14:paraId="427F960F">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（一）同一物业管理区域内全体业主受益；</w:t>
      </w:r>
    </w:p>
    <w:p w14:paraId="4863E700">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（二）单项物业维修和更新、改造项目费用在三万元以下。</w:t>
      </w:r>
    </w:p>
    <w:p w14:paraId="4A084C3C">
      <w:pPr>
        <w:widowControl/>
        <w:shd w:val="clear" w:color="auto" w:fill="FFFFFF"/>
        <w:spacing w:line="480" w:lineRule="auto"/>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一次性表决方式使用维修资金的期限不得超过二年，且期限内使用总金额不得超过本物业管理区域维修资金交存总额的百分之五。</w:t>
      </w:r>
    </w:p>
    <w:p w14:paraId="1E4DED46">
      <w:pPr>
        <w:widowControl/>
        <w:shd w:val="clear" w:color="auto" w:fill="FFFFFF"/>
        <w:spacing w:line="480" w:lineRule="auto"/>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属于一次性表决范围内的物业维修、更新和改造项目，使用维修资金时，不需要业主再次表决。</w:t>
      </w:r>
    </w:p>
    <w:p w14:paraId="48B2D002">
      <w:pPr>
        <w:widowControl/>
        <w:shd w:val="clear" w:color="auto" w:fill="FFFFFF"/>
        <w:spacing w:line="480" w:lineRule="auto"/>
        <w:ind w:firstLine="640" w:firstLineChars="200"/>
        <w:rPr>
          <w:rFonts w:hint="eastAsia" w:ascii="仿宋" w:hAnsi="仿宋" w:eastAsia="仿宋" w:cs="仿宋"/>
          <w:color w:val="auto"/>
          <w:kern w:val="0"/>
          <w:sz w:val="32"/>
          <w:szCs w:val="32"/>
        </w:rPr>
      </w:pPr>
      <w:r>
        <w:rPr>
          <w:rFonts w:hint="default" w:ascii="Times New Roman" w:hAnsi="Times New Roman" w:eastAsia="仿宋_GB2312" w:cs="Times New Roman"/>
          <w:color w:val="auto"/>
          <w:sz w:val="32"/>
          <w:szCs w:val="32"/>
        </w:rPr>
        <w:t>第</w:t>
      </w: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val="en-US" w:eastAsia="zh-CN"/>
        </w:rPr>
        <w:t>九</w:t>
      </w:r>
      <w:r>
        <w:rPr>
          <w:rFonts w:hint="default" w:ascii="Times New Roman" w:hAnsi="Times New Roman" w:eastAsia="仿宋_GB2312" w:cs="Times New Roman"/>
          <w:color w:val="auto"/>
          <w:sz w:val="32"/>
          <w:szCs w:val="32"/>
        </w:rPr>
        <w:t>条 </w:t>
      </w:r>
      <w:r>
        <w:rPr>
          <w:rFonts w:hint="eastAsia" w:ascii="仿宋" w:hAnsi="仿宋" w:eastAsia="仿宋" w:cs="仿宋"/>
          <w:color w:val="auto"/>
          <w:kern w:val="0"/>
          <w:sz w:val="32"/>
          <w:szCs w:val="32"/>
        </w:rPr>
        <w:t>发生下列情形之一，危及人身安全、物业使用安全和公共安全，需要立即对物业项目进行维修的紧急情况，业主委员会或物业服务企业在属地街道办事处（乡镇人民政府）、社区的监督指导下可以依法直接申请应急使用维修资金：</w:t>
      </w:r>
    </w:p>
    <w:p w14:paraId="3BFD7320">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（一）电梯突发故障；</w:t>
      </w:r>
    </w:p>
    <w:p w14:paraId="55AB36B6">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（二）消防、电力、供水、供气等设施设备出现突发功能障碍或者部分设备损坏严重等重大安全隐患或者紧急情况的；</w:t>
      </w:r>
    </w:p>
    <w:p w14:paraId="300B6AF0">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（三）楼体单侧外墙饰面脱落，玻璃幕墙炸裂等危及人身安全的；</w:t>
      </w:r>
    </w:p>
    <w:p w14:paraId="76BB2655">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（四）其他发生危及人身安全和物业使用安全的紧急情况。</w:t>
      </w:r>
    </w:p>
    <w:p w14:paraId="4AB551CA">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eastAsia" w:ascii="仿宋" w:hAnsi="仿宋" w:eastAsia="仿宋" w:cs="仿宋"/>
          <w:color w:val="auto"/>
          <w:kern w:val="0"/>
          <w:sz w:val="32"/>
          <w:szCs w:val="32"/>
        </w:rPr>
      </w:pPr>
      <w:r>
        <w:rPr>
          <w:rFonts w:hint="default" w:ascii="Times New Roman" w:hAnsi="Times New Roman" w:eastAsia="仿宋_GB2312" w:cs="Times New Roman"/>
          <w:color w:val="auto"/>
          <w:sz w:val="32"/>
          <w:szCs w:val="32"/>
        </w:rPr>
        <w:t>第</w:t>
      </w:r>
      <w:r>
        <w:rPr>
          <w:rFonts w:hint="default"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rPr>
        <w:t>十条 由</w:t>
      </w:r>
      <w:r>
        <w:rPr>
          <w:rFonts w:hint="default" w:ascii="Times New Roman" w:hAnsi="Times New Roman" w:eastAsia="仿宋_GB2312" w:cs="Times New Roman"/>
          <w:color w:val="auto"/>
          <w:sz w:val="32"/>
          <w:szCs w:val="32"/>
          <w:lang w:val="en-US" w:eastAsia="zh-CN"/>
        </w:rPr>
        <w:t>住房和城乡建设</w:t>
      </w:r>
      <w:r>
        <w:rPr>
          <w:rFonts w:hint="default" w:ascii="Times New Roman" w:hAnsi="Times New Roman" w:eastAsia="仿宋_GB2312" w:cs="Times New Roman"/>
          <w:color w:val="auto"/>
          <w:sz w:val="32"/>
          <w:szCs w:val="32"/>
        </w:rPr>
        <w:t>行政主管部门代管物业专项维修资金的，发生第</w:t>
      </w: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val="en-US" w:eastAsia="zh-CN"/>
        </w:rPr>
        <w:t>九</w:t>
      </w:r>
      <w:r>
        <w:rPr>
          <w:rFonts w:hint="default" w:ascii="Times New Roman" w:hAnsi="Times New Roman" w:eastAsia="仿宋_GB2312" w:cs="Times New Roman"/>
          <w:color w:val="auto"/>
          <w:sz w:val="32"/>
          <w:szCs w:val="32"/>
        </w:rPr>
        <w:t>条规定的情形时，</w:t>
      </w:r>
      <w:r>
        <w:rPr>
          <w:rFonts w:hint="eastAsia" w:ascii="仿宋" w:hAnsi="仿宋" w:eastAsia="仿宋" w:cs="仿宋"/>
          <w:color w:val="auto"/>
          <w:kern w:val="0"/>
          <w:sz w:val="32"/>
          <w:szCs w:val="32"/>
        </w:rPr>
        <w:t>可以不经业主表决按照以下程序使用维修资金：</w:t>
      </w:r>
    </w:p>
    <w:p w14:paraId="069CD8D9">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（一）使用申请人向维修资金管理机构提出书面申请，对电梯、消防等技术难度大的维修项目需专业机构出具意见；</w:t>
      </w:r>
    </w:p>
    <w:p w14:paraId="5AE56B3C">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（二）维修资金管理机构收到申请后会同物业所在地的街道办事处（乡镇人民政府）、社区立即组织现场勘察；</w:t>
      </w:r>
    </w:p>
    <w:p w14:paraId="021B2250">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（三）经勘察需要维修的，维修资金管理机构通知使用申请人立即组织维修；</w:t>
      </w:r>
    </w:p>
    <w:p w14:paraId="19C08242">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项目实施完毕，使用申请人组织物业服务企业、业主委员会、业主代表、物业所在地的街道办事处（乡镇人民政府）和社区、市场监督、消防、监理等相关部门和人员对维修项目进行竣工验收，维修资金管理机构、第三方审核单位参与；</w:t>
      </w:r>
    </w:p>
    <w:p w14:paraId="7CB61915">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应急维修项目竣工验收合格后，使用申请人应当随即将维修情况在物业管理区域内和物业维修项目的显著位置同时公示，公示期不少于七日，维修资金管理机构负责监督抽查；公示期满无异议后，维修资金管理机构将维修费用拨付到维修单位。</w:t>
      </w:r>
    </w:p>
    <w:p w14:paraId="22F996F8">
      <w:pPr>
        <w:widowControl/>
        <w:shd w:val="clear" w:color="auto" w:fill="FFFFFF"/>
        <w:spacing w:line="480" w:lineRule="auto"/>
        <w:ind w:firstLine="640" w:firstLineChars="200"/>
        <w:rPr>
          <w:rFonts w:hint="eastAsia" w:ascii="仿宋" w:hAnsi="仿宋" w:eastAsia="仿宋" w:cs="仿宋"/>
          <w:color w:val="auto"/>
          <w:kern w:val="0"/>
          <w:sz w:val="32"/>
          <w:szCs w:val="32"/>
        </w:rPr>
      </w:pPr>
      <w:r>
        <w:rPr>
          <w:rFonts w:hint="default" w:ascii="Times New Roman" w:hAnsi="Times New Roman" w:eastAsia="仿宋_GB2312" w:cs="Times New Roman"/>
          <w:color w:val="auto"/>
          <w:sz w:val="32"/>
          <w:szCs w:val="32"/>
        </w:rPr>
        <w:t>第</w:t>
      </w:r>
      <w:r>
        <w:rPr>
          <w:rFonts w:hint="default"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val="en-US" w:eastAsia="zh-CN"/>
        </w:rPr>
        <w:t>一</w:t>
      </w:r>
      <w:r>
        <w:rPr>
          <w:rFonts w:hint="default" w:ascii="Times New Roman" w:hAnsi="Times New Roman" w:eastAsia="仿宋_GB2312" w:cs="Times New Roman"/>
          <w:color w:val="auto"/>
          <w:sz w:val="32"/>
          <w:szCs w:val="32"/>
        </w:rPr>
        <w:t>条 发生第</w:t>
      </w: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val="en-US" w:eastAsia="zh-CN"/>
        </w:rPr>
        <w:t>九</w:t>
      </w:r>
      <w:r>
        <w:rPr>
          <w:rFonts w:hint="default" w:ascii="Times New Roman" w:hAnsi="Times New Roman" w:eastAsia="仿宋_GB2312" w:cs="Times New Roman"/>
          <w:color w:val="auto"/>
          <w:sz w:val="32"/>
          <w:szCs w:val="32"/>
        </w:rPr>
        <w:t>条规定的情形时，</w:t>
      </w:r>
      <w:r>
        <w:rPr>
          <w:rFonts w:hint="eastAsia" w:ascii="仿宋" w:hAnsi="仿宋" w:eastAsia="仿宋" w:cs="仿宋"/>
          <w:color w:val="auto"/>
          <w:kern w:val="0"/>
          <w:sz w:val="32"/>
          <w:szCs w:val="32"/>
        </w:rPr>
        <w:t>物业服务企业、业主委员会或者相关业主未按规定实施维修、更新和改造的，物业所在地的街道办事处（乡镇人民政府）、社区组织代修，并将维修情况在物业管理区域内和物业维修项目的显著位置同时公示，公示期不少于七日。</w:t>
      </w:r>
    </w:p>
    <w:p w14:paraId="2FFDB006">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工程竣工验收合格后，物业所在地街道办事处（乡镇人民政府）、社区持工程验收合格资料、维修发票等到维修资金管理机构办理拨付手续。</w:t>
      </w:r>
    </w:p>
    <w:p w14:paraId="78F7A09A">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第</w:t>
      </w:r>
      <w:r>
        <w:rPr>
          <w:rFonts w:hint="eastAsia" w:ascii="仿宋" w:hAnsi="仿宋" w:eastAsia="仿宋" w:cs="仿宋"/>
          <w:color w:val="auto"/>
          <w:kern w:val="0"/>
          <w:sz w:val="32"/>
          <w:szCs w:val="32"/>
          <w:lang w:val="en-US" w:eastAsia="zh-CN"/>
        </w:rPr>
        <w:t>三</w:t>
      </w: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val="en-US" w:eastAsia="zh-CN"/>
        </w:rPr>
        <w:t>二</w:t>
      </w:r>
      <w:r>
        <w:rPr>
          <w:rFonts w:hint="eastAsia" w:ascii="仿宋" w:hAnsi="仿宋" w:eastAsia="仿宋" w:cs="仿宋"/>
          <w:color w:val="auto"/>
          <w:kern w:val="0"/>
          <w:sz w:val="32"/>
          <w:szCs w:val="32"/>
        </w:rPr>
        <w:t>条  维修资金一般使用按照以下程序：</w:t>
      </w:r>
    </w:p>
    <w:p w14:paraId="73705311">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（一）物业服务企业、业主委员会或者相关业主（统称为使用申请人）根据实际需要向维修资金管理机构提出书面申请；</w:t>
      </w:r>
    </w:p>
    <w:p w14:paraId="76CE6291">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（二）维修资金管理机构进行现场勘察，明确维修资金列支范围；</w:t>
      </w:r>
    </w:p>
    <w:p w14:paraId="5B47170C">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（三）使用申请人组织制定使用方案，使用方案应当包括但不限于下列内容：1．使用的具体范围和内容；2．施工方案及进度计划；3．费用预算。</w:t>
      </w:r>
    </w:p>
    <w:p w14:paraId="28BCB21F">
      <w:pPr>
        <w:widowControl/>
        <w:shd w:val="clear" w:color="auto" w:fill="FFFFFF"/>
        <w:spacing w:line="480" w:lineRule="auto"/>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经维修资金列支范围内专有部分影响范围内占建筑物总面积三分之二以上的业主且占总人数三分之二以上的业主参与表决，且经参与表决专有部分面积过半数的业主且参与表决人数过半数的业主同意。</w:t>
      </w:r>
    </w:p>
    <w:p w14:paraId="2A68F0C5">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（四）使用申请人应当对使用方案（表决前公示）及业主表决情况等在现场进行公示，公示期不得少于七日，维修资金管理机构监督抽查；</w:t>
      </w:r>
    </w:p>
    <w:p w14:paraId="25DFBF5A">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（五）公示期满无异议或者异议不成立的，使用申请人按使用方案组织实施；</w:t>
      </w:r>
    </w:p>
    <w:p w14:paraId="19226597">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（六）项目实施完毕，使用申请人组织物业服务企业、业主委员会、业主代表、监理单位</w:t>
      </w:r>
      <w:r>
        <w:rPr>
          <w:rFonts w:hint="eastAsia" w:ascii="仿宋" w:hAnsi="仿宋" w:eastAsia="仿宋" w:cs="仿宋"/>
          <w:color w:val="auto"/>
          <w:kern w:val="0"/>
          <w:sz w:val="32"/>
          <w:szCs w:val="32"/>
          <w:lang w:eastAsia="zh-CN"/>
        </w:rPr>
        <w:t>、乡镇</w:t>
      </w:r>
      <w:r>
        <w:rPr>
          <w:rFonts w:hint="eastAsia" w:ascii="仿宋" w:hAnsi="仿宋" w:eastAsia="仿宋" w:cs="仿宋"/>
          <w:color w:val="auto"/>
          <w:kern w:val="0"/>
          <w:sz w:val="32"/>
          <w:szCs w:val="32"/>
        </w:rPr>
        <w:t>等对维修项目进行竣工验收，维修资金管理机构、第三方审核单位参与；</w:t>
      </w:r>
    </w:p>
    <w:p w14:paraId="37F044B2">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（七）维修项目竣工验收合格并按要求公示无异议或异议不成立后，使用申请人持有关材料，向维修资金管理机构申请拨付；</w:t>
      </w:r>
    </w:p>
    <w:p w14:paraId="622DF9C6">
      <w:pPr>
        <w:widowControl/>
        <w:shd w:val="clear" w:color="auto" w:fill="FFFFFF"/>
        <w:spacing w:line="480" w:lineRule="auto"/>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（八）维修资金管理机构审核同意后，按照工程完成情况向专户管理银行发出拨付维修资金的通知，专户管理银行将所需维修资金拨付至维修单位。</w:t>
      </w:r>
    </w:p>
    <w:p w14:paraId="329EFE52">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第</w:t>
      </w:r>
      <w:r>
        <w:rPr>
          <w:rFonts w:hint="default"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rPr>
        <w:t>十</w:t>
      </w:r>
      <w:r>
        <w:rPr>
          <w:rFonts w:hint="eastAsia"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rPr>
        <w:t>条 物业项目维修和更新、改造费用</w:t>
      </w:r>
      <w:r>
        <w:rPr>
          <w:rFonts w:hint="eastAsia" w:ascii="Times New Roman" w:hAnsi="Times New Roman" w:eastAsia="仿宋_GB2312" w:cs="Times New Roman"/>
          <w:color w:val="auto"/>
          <w:sz w:val="32"/>
          <w:szCs w:val="32"/>
          <w:lang w:val="en-US" w:eastAsia="zh-CN"/>
        </w:rPr>
        <w:t>5千</w:t>
      </w:r>
      <w:r>
        <w:rPr>
          <w:rFonts w:hint="default" w:ascii="Times New Roman" w:hAnsi="Times New Roman" w:eastAsia="仿宋_GB2312" w:cs="Times New Roman"/>
          <w:color w:val="auto"/>
          <w:sz w:val="32"/>
          <w:szCs w:val="32"/>
        </w:rPr>
        <w:t>元以上的，应当经具备相应资质的工程造价咨询机构审核，审核费用列入维修和更新、改造成本。</w:t>
      </w:r>
      <w:r>
        <w:rPr>
          <w:rFonts w:hint="eastAsia" w:ascii="Times New Roman" w:hAnsi="Times New Roman" w:eastAsia="仿宋_GB2312" w:cs="Times New Roman"/>
          <w:color w:val="auto"/>
          <w:sz w:val="32"/>
          <w:szCs w:val="32"/>
          <w:lang w:val="en-US" w:eastAsia="zh-CN"/>
        </w:rPr>
        <w:t xml:space="preserve"> </w:t>
      </w:r>
    </w:p>
    <w:p w14:paraId="3D974AF6">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w:t>
      </w:r>
      <w:r>
        <w:rPr>
          <w:rFonts w:hint="default"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rPr>
        <w:t>十</w:t>
      </w:r>
      <w:r>
        <w:rPr>
          <w:rFonts w:hint="eastAsia"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rPr>
        <w:t>条 物业专项维修资金的使用，根据业主大会或者管理规约约定，可以按照下列规定分摊：</w:t>
      </w:r>
    </w:p>
    <w:p w14:paraId="1341BBEA">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（一）物业管理区域内的公共设施、设备大</w:t>
      </w:r>
      <w:r>
        <w:rPr>
          <w:rFonts w:hint="eastAsia" w:ascii="Times New Roman" w:hAnsi="Times New Roman" w:eastAsia="仿宋_GB2312" w:cs="Times New Roman"/>
          <w:color w:val="auto"/>
          <w:sz w:val="32"/>
          <w:szCs w:val="32"/>
          <w:lang w:val="en-US" w:eastAsia="zh-CN"/>
        </w:rPr>
        <w:t>中维</w:t>
      </w:r>
      <w:r>
        <w:rPr>
          <w:rFonts w:hint="default" w:ascii="Times New Roman" w:hAnsi="Times New Roman" w:eastAsia="仿宋_GB2312" w:cs="Times New Roman"/>
          <w:color w:val="auto"/>
          <w:sz w:val="32"/>
          <w:szCs w:val="32"/>
        </w:rPr>
        <w:t>修、更新、改造的费用，由全体业主按房屋的建筑面积比例共同承担；</w:t>
      </w:r>
    </w:p>
    <w:p w14:paraId="75F9334F">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（二）房屋共用部位、共用设施设备大</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中维</w:t>
      </w:r>
      <w:r>
        <w:rPr>
          <w:rFonts w:hint="default" w:ascii="Times New Roman" w:hAnsi="Times New Roman" w:eastAsia="仿宋_GB2312" w:cs="Times New Roman"/>
          <w:color w:val="auto"/>
          <w:sz w:val="32"/>
          <w:szCs w:val="32"/>
        </w:rPr>
        <w:t>修、更新、改造的费用，由相关业主按房屋的建筑面积承担。</w:t>
      </w:r>
    </w:p>
    <w:p w14:paraId="0E103B3A">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w:t>
      </w:r>
      <w:r>
        <w:rPr>
          <w:rFonts w:hint="default"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rPr>
        <w:t>十</w:t>
      </w:r>
      <w:r>
        <w:rPr>
          <w:rFonts w:hint="eastAsia" w:ascii="Times New Roman" w:hAnsi="Times New Roman"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rPr>
        <w:t>条 业主、物业使用人违反管理规约和物业管理规章制度，不按房屋使用说明书使用房屋，应依法承担责任，赔偿所造成的损失。</w:t>
      </w:r>
    </w:p>
    <w:p w14:paraId="365DE344">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黑体" w:hAnsi="黑体" w:eastAsia="黑体" w:cs="黑体"/>
          <w:color w:val="auto"/>
          <w:sz w:val="32"/>
          <w:szCs w:val="32"/>
        </w:rPr>
      </w:pPr>
    </w:p>
    <w:p w14:paraId="3C5B3246">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黑体" w:hAnsi="黑体" w:eastAsia="黑体" w:cs="黑体"/>
          <w:color w:val="auto"/>
          <w:sz w:val="32"/>
          <w:szCs w:val="32"/>
        </w:rPr>
      </w:pPr>
      <w:r>
        <w:rPr>
          <w:rFonts w:hint="default" w:ascii="黑体" w:hAnsi="黑体" w:eastAsia="黑体" w:cs="黑体"/>
          <w:color w:val="auto"/>
          <w:sz w:val="32"/>
          <w:szCs w:val="32"/>
        </w:rPr>
        <w:t>第十</w:t>
      </w:r>
      <w:r>
        <w:rPr>
          <w:rFonts w:hint="default" w:ascii="黑体" w:hAnsi="黑体" w:eastAsia="黑体" w:cs="黑体"/>
          <w:color w:val="auto"/>
          <w:sz w:val="32"/>
          <w:szCs w:val="32"/>
          <w:lang w:val="en-US" w:eastAsia="zh-CN"/>
        </w:rPr>
        <w:t>一</w:t>
      </w:r>
      <w:r>
        <w:rPr>
          <w:rFonts w:hint="default" w:ascii="黑体" w:hAnsi="黑体" w:eastAsia="黑体" w:cs="黑体"/>
          <w:color w:val="auto"/>
          <w:sz w:val="32"/>
          <w:szCs w:val="32"/>
        </w:rPr>
        <w:t>章</w:t>
      </w:r>
      <w:r>
        <w:rPr>
          <w:rFonts w:hint="eastAsia" w:ascii="黑体" w:hAnsi="黑体" w:eastAsia="黑体" w:cs="黑体"/>
          <w:color w:val="auto"/>
          <w:sz w:val="32"/>
          <w:szCs w:val="32"/>
          <w:lang w:val="en-US" w:eastAsia="zh-CN"/>
        </w:rPr>
        <w:t xml:space="preserve">  </w:t>
      </w:r>
      <w:r>
        <w:rPr>
          <w:rFonts w:hint="default" w:ascii="黑体" w:hAnsi="黑体" w:eastAsia="黑体" w:cs="黑体"/>
          <w:color w:val="auto"/>
          <w:sz w:val="32"/>
          <w:szCs w:val="32"/>
        </w:rPr>
        <w:t>法律责任</w:t>
      </w:r>
    </w:p>
    <w:p w14:paraId="12C1CF03">
      <w:pPr>
        <w:keepNext w:val="0"/>
        <w:keepLines w:val="0"/>
        <w:pageBreakBefore w:val="0"/>
        <w:widowControl w:val="0"/>
        <w:kinsoku/>
        <w:wordWrap/>
        <w:overflowPunct w:val="0"/>
        <w:topLinePunct w:val="0"/>
        <w:autoSpaceDE/>
        <w:autoSpaceDN/>
        <w:bidi w:val="0"/>
        <w:adjustRightInd/>
        <w:snapToGrid/>
        <w:spacing w:line="594" w:lineRule="exact"/>
        <w:ind w:firstLine="596"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1"/>
          <w:sz w:val="32"/>
          <w:szCs w:val="32"/>
        </w:rPr>
        <w:t>第</w:t>
      </w:r>
      <w:r>
        <w:rPr>
          <w:rFonts w:hint="default" w:ascii="Times New Roman" w:hAnsi="Times New Roman" w:eastAsia="仿宋_GB2312" w:cs="Times New Roman"/>
          <w:color w:val="auto"/>
          <w:spacing w:val="-11"/>
          <w:sz w:val="32"/>
          <w:szCs w:val="32"/>
          <w:lang w:val="en-US" w:eastAsia="zh-CN"/>
        </w:rPr>
        <w:t>三</w:t>
      </w:r>
      <w:r>
        <w:rPr>
          <w:rFonts w:hint="default" w:ascii="Times New Roman" w:hAnsi="Times New Roman" w:eastAsia="仿宋_GB2312" w:cs="Times New Roman"/>
          <w:color w:val="auto"/>
          <w:spacing w:val="-11"/>
          <w:sz w:val="32"/>
          <w:szCs w:val="32"/>
        </w:rPr>
        <w:t>十</w:t>
      </w:r>
      <w:r>
        <w:rPr>
          <w:rFonts w:hint="eastAsia" w:ascii="Times New Roman" w:hAnsi="Times New Roman" w:eastAsia="仿宋_GB2312" w:cs="Times New Roman"/>
          <w:color w:val="auto"/>
          <w:spacing w:val="-11"/>
          <w:sz w:val="32"/>
          <w:szCs w:val="32"/>
          <w:lang w:val="en-US" w:eastAsia="zh-CN"/>
        </w:rPr>
        <w:t>六</w:t>
      </w:r>
      <w:r>
        <w:rPr>
          <w:rFonts w:hint="default" w:ascii="Times New Roman" w:hAnsi="Times New Roman" w:eastAsia="仿宋_GB2312" w:cs="Times New Roman"/>
          <w:color w:val="auto"/>
          <w:spacing w:val="-11"/>
          <w:sz w:val="32"/>
          <w:szCs w:val="32"/>
        </w:rPr>
        <w:t>条</w:t>
      </w:r>
      <w:r>
        <w:rPr>
          <w:rFonts w:hint="default" w:ascii="Times New Roman" w:hAnsi="Times New Roman" w:eastAsia="仿宋_GB2312" w:cs="Times New Roman"/>
          <w:color w:val="auto"/>
          <w:spacing w:val="-11"/>
          <w:sz w:val="32"/>
          <w:szCs w:val="32"/>
          <w:lang w:val="en-US" w:eastAsia="zh-CN"/>
        </w:rPr>
        <w:t xml:space="preserve"> </w:t>
      </w:r>
      <w:r>
        <w:rPr>
          <w:rFonts w:hint="default" w:ascii="Times New Roman" w:hAnsi="Times New Roman" w:eastAsia="仿宋_GB2312" w:cs="Times New Roman"/>
          <w:color w:val="auto"/>
          <w:spacing w:val="-11"/>
          <w:sz w:val="32"/>
          <w:szCs w:val="32"/>
        </w:rPr>
        <w:t>物业服务人有下列行为之一的，按照下列规定处罚：</w:t>
      </w:r>
    </w:p>
    <w:p w14:paraId="7E5024D7">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（一）未按要求进行备案或公示相关信息的，由</w:t>
      </w:r>
      <w:r>
        <w:rPr>
          <w:rFonts w:hint="default" w:ascii="Times New Roman" w:hAnsi="Times New Roman" w:eastAsia="仿宋_GB2312" w:cs="Times New Roman"/>
          <w:sz w:val="32"/>
          <w:szCs w:val="32"/>
        </w:rPr>
        <w:t>县住</w:t>
      </w:r>
      <w:r>
        <w:rPr>
          <w:rFonts w:hint="eastAsia" w:ascii="Times New Roman" w:hAnsi="Times New Roman" w:eastAsia="仿宋_GB2312" w:cs="Times New Roman"/>
          <w:sz w:val="32"/>
          <w:szCs w:val="32"/>
          <w:lang w:eastAsia="zh-CN"/>
        </w:rPr>
        <w:t>房的城乡</w:t>
      </w:r>
      <w:r>
        <w:rPr>
          <w:rFonts w:hint="default" w:ascii="Times New Roman" w:hAnsi="Times New Roman" w:eastAsia="仿宋_GB2312" w:cs="Times New Roman"/>
          <w:sz w:val="32"/>
          <w:szCs w:val="32"/>
        </w:rPr>
        <w:t>建</w:t>
      </w:r>
      <w:r>
        <w:rPr>
          <w:rFonts w:hint="eastAsia" w:ascii="Times New Roman" w:hAnsi="Times New Roman" w:eastAsia="仿宋_GB2312" w:cs="Times New Roman"/>
          <w:sz w:val="32"/>
          <w:szCs w:val="32"/>
          <w:lang w:eastAsia="zh-CN"/>
        </w:rPr>
        <w:t>设</w:t>
      </w:r>
      <w:r>
        <w:rPr>
          <w:rFonts w:hint="default" w:ascii="Times New Roman" w:hAnsi="Times New Roman" w:eastAsia="仿宋_GB2312" w:cs="Times New Roman"/>
          <w:sz w:val="32"/>
          <w:szCs w:val="32"/>
        </w:rPr>
        <w:t>局</w:t>
      </w:r>
      <w:r>
        <w:rPr>
          <w:rFonts w:hint="default" w:ascii="Times New Roman" w:hAnsi="Times New Roman" w:eastAsia="仿宋_GB2312" w:cs="Times New Roman"/>
          <w:color w:val="auto"/>
          <w:sz w:val="32"/>
          <w:szCs w:val="32"/>
        </w:rPr>
        <w:t>责令限期改正；逾期不改正的，由住建部门按照法律法规及相关规定纳入物业服务信用评价；</w:t>
      </w:r>
    </w:p>
    <w:p w14:paraId="6B136D36">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（二）物业服务合同终止后拒不退出住宅物业管理</w:t>
      </w:r>
      <w:r>
        <w:rPr>
          <w:rFonts w:hint="eastAsia" w:ascii="Times New Roman" w:hAnsi="Times New Roman" w:eastAsia="仿宋_GB2312" w:cs="Times New Roman"/>
          <w:color w:val="auto"/>
          <w:sz w:val="32"/>
          <w:szCs w:val="32"/>
          <w:lang w:val="en-US" w:eastAsia="zh-CN"/>
        </w:rPr>
        <w:t>区</w:t>
      </w:r>
      <w:r>
        <w:rPr>
          <w:rFonts w:hint="default" w:ascii="Times New Roman" w:hAnsi="Times New Roman" w:eastAsia="仿宋_GB2312" w:cs="Times New Roman"/>
          <w:color w:val="auto"/>
          <w:sz w:val="32"/>
          <w:szCs w:val="32"/>
        </w:rPr>
        <w:t>域，无</w:t>
      </w:r>
      <w:r>
        <w:rPr>
          <w:rFonts w:hint="default" w:ascii="Times New Roman" w:hAnsi="Times New Roman" w:eastAsia="仿宋_GB2312" w:cs="Times New Roman"/>
          <w:sz w:val="32"/>
          <w:szCs w:val="32"/>
        </w:rPr>
        <w:t>正当理由拒不移交有关资料的，由县住</w:t>
      </w:r>
      <w:r>
        <w:rPr>
          <w:rFonts w:hint="eastAsia" w:ascii="Times New Roman" w:hAnsi="Times New Roman" w:eastAsia="仿宋_GB2312" w:cs="Times New Roman"/>
          <w:sz w:val="32"/>
          <w:szCs w:val="32"/>
          <w:lang w:eastAsia="zh-CN"/>
        </w:rPr>
        <w:t>房的城乡</w:t>
      </w:r>
      <w:r>
        <w:rPr>
          <w:rFonts w:hint="default" w:ascii="Times New Roman" w:hAnsi="Times New Roman" w:eastAsia="仿宋_GB2312" w:cs="Times New Roman"/>
          <w:sz w:val="32"/>
          <w:szCs w:val="32"/>
        </w:rPr>
        <w:t>建</w:t>
      </w:r>
      <w:r>
        <w:rPr>
          <w:rFonts w:hint="eastAsia" w:ascii="Times New Roman" w:hAnsi="Times New Roman" w:eastAsia="仿宋_GB2312" w:cs="Times New Roman"/>
          <w:sz w:val="32"/>
          <w:szCs w:val="32"/>
          <w:lang w:eastAsia="zh-CN"/>
        </w:rPr>
        <w:t>设</w:t>
      </w:r>
      <w:r>
        <w:rPr>
          <w:rFonts w:hint="default" w:ascii="Times New Roman" w:hAnsi="Times New Roman" w:eastAsia="仿宋_GB2312" w:cs="Times New Roman"/>
          <w:sz w:val="32"/>
          <w:szCs w:val="32"/>
        </w:rPr>
        <w:t>局责令限期改正；逾期仍不改正的，由有关执法部门对原物业服务人予以通报，处一万元以上十万元以下罚款。构成违反治安管理行为的，由公安机关依法处理；构成犯罪的，依法追究刑事责任；</w:t>
      </w:r>
    </w:p>
    <w:p w14:paraId="060634DD">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对不遵守政府指导价管理，擅自制定或上调收费标准并收取物业服务费的、未取得价格审批并收取物业服务费的、超过政府指导价标准收费的、未提供质价相符的服务质量的、擅自设立强制性收费项目的、其他违反价格法律法规等规定的；由市场监管部门，按照《价格违法行为行政处罚规定》《湖南省价格监督管理条例》《湖南省物业服务收费管理办法》等有关法规文件的规定予以处罚。</w:t>
      </w:r>
    </w:p>
    <w:p w14:paraId="31ADACBA">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十</w:t>
      </w:r>
      <w:r>
        <w:rPr>
          <w:rFonts w:hint="default"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政府相关部门、乡镇人民政府工作人员在物业监督管理工作中玩忽职守、滥用职权、徇私舞弊的，依法给予处分；构成犯罪的，依法追究刑事责任。</w:t>
      </w:r>
    </w:p>
    <w:p w14:paraId="2441DBCC">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jc w:val="center"/>
        <w:textAlignment w:val="auto"/>
        <w:rPr>
          <w:rFonts w:hint="default" w:ascii="黑体" w:hAnsi="黑体" w:eastAsia="黑体" w:cs="黑体"/>
          <w:sz w:val="32"/>
          <w:szCs w:val="32"/>
        </w:rPr>
      </w:pPr>
    </w:p>
    <w:p w14:paraId="27387021">
      <w:pPr>
        <w:keepNext w:val="0"/>
        <w:keepLines w:val="0"/>
        <w:pageBreakBefore w:val="0"/>
        <w:widowControl w:val="0"/>
        <w:kinsoku/>
        <w:wordWrap/>
        <w:overflowPunct w:val="0"/>
        <w:topLinePunct w:val="0"/>
        <w:autoSpaceDE/>
        <w:autoSpaceDN/>
        <w:bidi w:val="0"/>
        <w:adjustRightInd/>
        <w:snapToGrid/>
        <w:spacing w:line="594" w:lineRule="exact"/>
        <w:jc w:val="center"/>
        <w:textAlignment w:val="auto"/>
        <w:rPr>
          <w:rFonts w:hint="default" w:ascii="黑体" w:hAnsi="黑体" w:eastAsia="黑体" w:cs="黑体"/>
          <w:sz w:val="32"/>
          <w:szCs w:val="32"/>
        </w:rPr>
      </w:pPr>
      <w:r>
        <w:rPr>
          <w:rFonts w:hint="default" w:ascii="黑体" w:hAnsi="黑体" w:eastAsia="黑体" w:cs="黑体"/>
          <w:sz w:val="32"/>
          <w:szCs w:val="32"/>
        </w:rPr>
        <w:t>第十</w:t>
      </w:r>
      <w:r>
        <w:rPr>
          <w:rFonts w:hint="default" w:ascii="黑体" w:hAnsi="黑体" w:eastAsia="黑体" w:cs="黑体"/>
          <w:sz w:val="32"/>
          <w:szCs w:val="32"/>
          <w:lang w:val="en-US" w:eastAsia="zh-CN"/>
        </w:rPr>
        <w:t>二</w:t>
      </w:r>
      <w:r>
        <w:rPr>
          <w:rFonts w:hint="default" w:ascii="黑体" w:hAnsi="黑体" w:eastAsia="黑体" w:cs="黑体"/>
          <w:sz w:val="32"/>
          <w:szCs w:val="32"/>
        </w:rPr>
        <w:t>章</w:t>
      </w:r>
      <w:r>
        <w:rPr>
          <w:rFonts w:hint="default" w:ascii="黑体" w:hAnsi="黑体" w:eastAsia="黑体" w:cs="黑体"/>
          <w:sz w:val="32"/>
          <w:szCs w:val="32"/>
          <w:lang w:val="en-US" w:eastAsia="zh-CN"/>
        </w:rPr>
        <w:t xml:space="preserve">  </w:t>
      </w:r>
      <w:r>
        <w:rPr>
          <w:rFonts w:hint="default" w:ascii="黑体" w:hAnsi="黑体" w:eastAsia="黑体" w:cs="黑体"/>
          <w:sz w:val="32"/>
          <w:szCs w:val="32"/>
        </w:rPr>
        <w:t>附则</w:t>
      </w:r>
    </w:p>
    <w:p w14:paraId="358A78DB">
      <w:pPr>
        <w:keepNext w:val="0"/>
        <w:keepLines w:val="0"/>
        <w:pageBreakBefore w:val="0"/>
        <w:widowControl w:val="0"/>
        <w:kinsoku/>
        <w:wordWrap/>
        <w:overflowPunct w:val="0"/>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w:t>
      </w: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rPr>
        <w:t>十</w:t>
      </w:r>
      <w:r>
        <w:rPr>
          <w:rFonts w:hint="default"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本办法自公布之日起施行，有效期2年。</w:t>
      </w:r>
    </w:p>
    <w:sectPr>
      <w:footerReference r:id="rId3" w:type="default"/>
      <w:pgSz w:w="11906" w:h="16838"/>
      <w:pgMar w:top="1871" w:right="1417" w:bottom="1616" w:left="1587" w:header="851" w:footer="130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socialshare">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altName w:val="方正黑体_GBK"/>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B139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AAC8A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AAC8A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B25FCE"/>
    <w:multiLevelType w:val="singleLevel"/>
    <w:tmpl w:val="EDB25FCE"/>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mirrorMargin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82127"/>
    <w:rsid w:val="01CA1EA4"/>
    <w:rsid w:val="020C008E"/>
    <w:rsid w:val="03215DBB"/>
    <w:rsid w:val="06E8E04B"/>
    <w:rsid w:val="087449EF"/>
    <w:rsid w:val="0C50246A"/>
    <w:rsid w:val="0E5E6115"/>
    <w:rsid w:val="12121B4F"/>
    <w:rsid w:val="12A65E1B"/>
    <w:rsid w:val="17242614"/>
    <w:rsid w:val="17F9679D"/>
    <w:rsid w:val="19F142E2"/>
    <w:rsid w:val="1A2876C4"/>
    <w:rsid w:val="1CB658A0"/>
    <w:rsid w:val="1FC27D98"/>
    <w:rsid w:val="20830EEA"/>
    <w:rsid w:val="22B37179"/>
    <w:rsid w:val="23BA1BE8"/>
    <w:rsid w:val="30DE6690"/>
    <w:rsid w:val="399B34CA"/>
    <w:rsid w:val="3A057453"/>
    <w:rsid w:val="3A8723CC"/>
    <w:rsid w:val="3A9B7C26"/>
    <w:rsid w:val="3B206767"/>
    <w:rsid w:val="3B725FEC"/>
    <w:rsid w:val="3BEF41F7"/>
    <w:rsid w:val="3DAB45A1"/>
    <w:rsid w:val="3F1C08AF"/>
    <w:rsid w:val="43100A85"/>
    <w:rsid w:val="45DD0BC4"/>
    <w:rsid w:val="4CBC121B"/>
    <w:rsid w:val="4D4B589C"/>
    <w:rsid w:val="500F5F58"/>
    <w:rsid w:val="5999137D"/>
    <w:rsid w:val="5AEF3134"/>
    <w:rsid w:val="5B677ACB"/>
    <w:rsid w:val="5CE62B2B"/>
    <w:rsid w:val="5EEC058A"/>
    <w:rsid w:val="5FF7DFF2"/>
    <w:rsid w:val="624B3430"/>
    <w:rsid w:val="66FD5B5C"/>
    <w:rsid w:val="69EA352F"/>
    <w:rsid w:val="6BFA93FB"/>
    <w:rsid w:val="6E7B7BBB"/>
    <w:rsid w:val="7145787B"/>
    <w:rsid w:val="73FF98E3"/>
    <w:rsid w:val="75140E42"/>
    <w:rsid w:val="753F09E9"/>
    <w:rsid w:val="75BDEABB"/>
    <w:rsid w:val="77696D9E"/>
    <w:rsid w:val="77991A3A"/>
    <w:rsid w:val="77F67FDD"/>
    <w:rsid w:val="7BBDC0DF"/>
    <w:rsid w:val="7BDFC37D"/>
    <w:rsid w:val="7BFF688D"/>
    <w:rsid w:val="7CF7F4C0"/>
    <w:rsid w:val="7EF94DF6"/>
    <w:rsid w:val="7FED37C6"/>
    <w:rsid w:val="B315D0FE"/>
    <w:rsid w:val="B7F73535"/>
    <w:rsid w:val="BF17E9C4"/>
    <w:rsid w:val="D7BE0A01"/>
    <w:rsid w:val="EFFD2F2C"/>
    <w:rsid w:val="EFFFCC02"/>
    <w:rsid w:val="F5FF21D6"/>
    <w:rsid w:val="F7683B99"/>
    <w:rsid w:val="FADDFB81"/>
    <w:rsid w:val="FB5D8A54"/>
    <w:rsid w:val="FDED1D6B"/>
    <w:rsid w:val="FDEF8B6A"/>
    <w:rsid w:val="FDF3DC4F"/>
    <w:rsid w:val="FDFFDBD9"/>
    <w:rsid w:val="FE9F0C1E"/>
    <w:rsid w:val="FEFF56C3"/>
    <w:rsid w:val="FFFB6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ascii="Times New Roman" w:hAnsi="Times New Roman" w:eastAsia="黑体"/>
      <w:b/>
      <w:kern w:val="44"/>
      <w:sz w:val="30"/>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28"/>
    </w:rPr>
  </w:style>
  <w:style w:type="paragraph" w:styleId="4">
    <w:name w:val="heading 3"/>
    <w:basedOn w:val="5"/>
    <w:next w:val="1"/>
    <w:semiHidden/>
    <w:unhideWhenUsed/>
    <w:qFormat/>
    <w:uiPriority w:val="0"/>
    <w:pPr>
      <w:outlineLvl w:val="2"/>
    </w:pPr>
    <w:rPr>
      <w:rFonts w:ascii="Times New Roman" w:hAnsi="Times New Roman" w:eastAsia="黑体"/>
      <w:sz w:val="24"/>
    </w:rPr>
  </w:style>
  <w:style w:type="paragraph" w:styleId="5">
    <w:name w:val="heading 5"/>
    <w:basedOn w:val="1"/>
    <w:next w:val="1"/>
    <w:semiHidden/>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7761</Words>
  <Characters>7768</Characters>
  <Lines>0</Lines>
  <Paragraphs>0</Paragraphs>
  <TotalTime>9</TotalTime>
  <ScaleCrop>false</ScaleCrop>
  <LinksUpToDate>false</LinksUpToDate>
  <CharactersWithSpaces>7828</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2025-10-16T23:59:00Z</dcterms:created>
  <dc:creator>DELL</dc:creator>
  <cp:lastModifiedBy>kylin</cp:lastModifiedBy>
  <dcterms:modified xsi:type="dcterms:W3CDTF">2026-08-25T10:21:37Z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AEEF6691485D480E8900139DAEFB80CB_13</vt:lpwstr>
  </property>
  <property fmtid="{D5CDD505-2E9C-101B-9397-08002B2CF9AE}" pid="4" name="KSOTemplateDocerSaveRecord">
    <vt:lpwstr>eyJoZGlkIjoiZDdhZDdlNmQ3MTA2Y2RiODU2MjMxZGNhNWJlOTdkMDQiLCJ1c2VySWQiOiIxNDAwNDc5NDk0In0=</vt:lpwstr>
  </property>
</Properties>
</file>