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DE3BD">
      <w:pPr>
        <w:spacing w:line="256" w:lineRule="auto"/>
        <w:rPr>
          <w:rFonts w:ascii="Arial"/>
          <w:sz w:val="21"/>
        </w:rPr>
      </w:pPr>
    </w:p>
    <w:p w14:paraId="7C87B929">
      <w:pPr>
        <w:spacing w:before="104" w:line="224" w:lineRule="auto"/>
        <w:ind w:firstLine="298" w:firstLineChars="100"/>
        <w:outlineLvl w:val="1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11"/>
          <w:sz w:val="32"/>
          <w:szCs w:val="32"/>
        </w:rPr>
        <w:t>附件</w:t>
      </w:r>
      <w:r>
        <w:rPr>
          <w:rFonts w:ascii="黑体" w:hAnsi="黑体" w:eastAsia="黑体" w:cs="黑体"/>
          <w:spacing w:val="-7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72"/>
          <w:sz w:val="32"/>
          <w:szCs w:val="32"/>
          <w:lang w:val="en-US" w:eastAsia="zh-CN"/>
        </w:rPr>
        <w:t>1</w:t>
      </w:r>
    </w:p>
    <w:p w14:paraId="0B1F4C3A">
      <w:pPr>
        <w:pStyle w:val="2"/>
        <w:spacing w:before="81" w:line="219" w:lineRule="auto"/>
        <w:jc w:val="center"/>
        <w:outlineLvl w:val="0"/>
        <w:rPr>
          <w:sz w:val="36"/>
          <w:szCs w:val="36"/>
        </w:rPr>
      </w:pPr>
      <w:r>
        <w:rPr>
          <w:spacing w:val="-1"/>
          <w:sz w:val="36"/>
          <w:szCs w:val="36"/>
        </w:rPr>
        <w:t>桃江县马迹塘镇项目建设内容及资金使用表</w:t>
      </w:r>
    </w:p>
    <w:p w14:paraId="7A91411E">
      <w:pPr>
        <w:spacing w:line="56" w:lineRule="exact"/>
      </w:pPr>
    </w:p>
    <w:tbl>
      <w:tblPr>
        <w:tblStyle w:val="6"/>
        <w:tblW w:w="152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703"/>
        <w:gridCol w:w="789"/>
        <w:gridCol w:w="601"/>
        <w:gridCol w:w="2409"/>
        <w:gridCol w:w="2374"/>
        <w:gridCol w:w="2160"/>
        <w:gridCol w:w="2691"/>
        <w:gridCol w:w="567"/>
        <w:gridCol w:w="567"/>
        <w:gridCol w:w="709"/>
        <w:gridCol w:w="567"/>
        <w:gridCol w:w="601"/>
      </w:tblGrid>
      <w:tr w14:paraId="4A3C0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172743FA">
            <w:pPr>
              <w:spacing w:line="406" w:lineRule="auto"/>
              <w:rPr>
                <w:rFonts w:ascii="Arial"/>
                <w:sz w:val="21"/>
              </w:rPr>
            </w:pPr>
          </w:p>
          <w:p w14:paraId="43408C1C">
            <w:pPr>
              <w:spacing w:before="59" w:line="226" w:lineRule="auto"/>
              <w:ind w:left="149" w:right="140" w:hanging="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序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号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4F1F432C">
            <w:pPr>
              <w:spacing w:line="297" w:lineRule="auto"/>
              <w:rPr>
                <w:rFonts w:ascii="Arial"/>
                <w:sz w:val="21"/>
              </w:rPr>
            </w:pPr>
          </w:p>
          <w:p w14:paraId="654DD528">
            <w:pPr>
              <w:spacing w:before="58" w:line="226" w:lineRule="auto"/>
              <w:ind w:left="173" w:right="171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建设项目名称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143B0CC3">
            <w:pPr>
              <w:spacing w:line="406" w:lineRule="auto"/>
              <w:rPr>
                <w:rFonts w:ascii="Arial"/>
                <w:sz w:val="21"/>
              </w:rPr>
            </w:pPr>
          </w:p>
          <w:p w14:paraId="06556A33">
            <w:pPr>
              <w:spacing w:before="59" w:line="225" w:lineRule="auto"/>
              <w:ind w:left="126" w:righ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承担主体类型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4B637BC2">
            <w:pPr>
              <w:spacing w:line="406" w:lineRule="auto"/>
              <w:rPr>
                <w:rFonts w:ascii="Arial"/>
                <w:sz w:val="21"/>
              </w:rPr>
            </w:pPr>
          </w:p>
          <w:p w14:paraId="029C926B">
            <w:pPr>
              <w:spacing w:before="59" w:line="226" w:lineRule="auto"/>
              <w:ind w:left="123" w:right="1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建设地点</w:t>
            </w:r>
          </w:p>
        </w:tc>
        <w:tc>
          <w:tcPr>
            <w:tcW w:w="4783" w:type="dxa"/>
            <w:gridSpan w:val="2"/>
            <w:vAlign w:val="top"/>
          </w:tcPr>
          <w:p w14:paraId="500B9E06">
            <w:pPr>
              <w:spacing w:before="80" w:line="222" w:lineRule="auto"/>
              <w:ind w:left="20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建设内容</w:t>
            </w:r>
          </w:p>
        </w:tc>
        <w:tc>
          <w:tcPr>
            <w:tcW w:w="2160" w:type="dxa"/>
            <w:vMerge w:val="restart"/>
            <w:tcBorders>
              <w:bottom w:val="nil"/>
            </w:tcBorders>
            <w:vAlign w:val="top"/>
          </w:tcPr>
          <w:p w14:paraId="5621F183">
            <w:pPr>
              <w:spacing w:line="256" w:lineRule="auto"/>
              <w:rPr>
                <w:rFonts w:ascii="Arial"/>
                <w:sz w:val="21"/>
              </w:rPr>
            </w:pPr>
          </w:p>
          <w:p w14:paraId="627D4B52">
            <w:pPr>
              <w:spacing w:line="257" w:lineRule="auto"/>
              <w:rPr>
                <w:rFonts w:ascii="Arial"/>
                <w:sz w:val="21"/>
              </w:rPr>
            </w:pPr>
          </w:p>
          <w:p w14:paraId="7B264140">
            <w:pPr>
              <w:spacing w:before="59" w:line="221" w:lineRule="auto"/>
              <w:ind w:left="3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产业发展预期成效</w:t>
            </w:r>
          </w:p>
        </w:tc>
        <w:tc>
          <w:tcPr>
            <w:tcW w:w="2691" w:type="dxa"/>
            <w:vMerge w:val="restart"/>
            <w:tcBorders>
              <w:bottom w:val="nil"/>
            </w:tcBorders>
            <w:vAlign w:val="top"/>
          </w:tcPr>
          <w:p w14:paraId="7F517D7C">
            <w:pPr>
              <w:spacing w:line="256" w:lineRule="auto"/>
              <w:rPr>
                <w:rFonts w:ascii="Arial"/>
                <w:sz w:val="21"/>
              </w:rPr>
            </w:pPr>
          </w:p>
          <w:p w14:paraId="28F6731B">
            <w:pPr>
              <w:spacing w:line="257" w:lineRule="auto"/>
              <w:rPr>
                <w:rFonts w:ascii="Arial"/>
                <w:sz w:val="21"/>
              </w:rPr>
            </w:pPr>
          </w:p>
          <w:p w14:paraId="052BA677">
            <w:pPr>
              <w:spacing w:before="59" w:line="221" w:lineRule="auto"/>
              <w:ind w:left="63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联农带农预期成效</w:t>
            </w:r>
          </w:p>
        </w:tc>
        <w:tc>
          <w:tcPr>
            <w:tcW w:w="2410" w:type="dxa"/>
            <w:gridSpan w:val="4"/>
            <w:vAlign w:val="top"/>
          </w:tcPr>
          <w:p w14:paraId="6E52424A">
            <w:pPr>
              <w:spacing w:before="80" w:line="222" w:lineRule="auto"/>
              <w:ind w:left="58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总投资（万元）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26D81B7A">
            <w:pPr>
              <w:spacing w:before="26" w:line="222" w:lineRule="auto"/>
              <w:ind w:left="1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是否</w:t>
            </w:r>
          </w:p>
          <w:p w14:paraId="599DDBC4">
            <w:pPr>
              <w:spacing w:before="4" w:line="222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属于</w:t>
            </w:r>
          </w:p>
          <w:p w14:paraId="2ADBF083">
            <w:pPr>
              <w:spacing w:before="4" w:line="223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产业</w:t>
            </w:r>
          </w:p>
          <w:p w14:paraId="390E9A33">
            <w:pPr>
              <w:spacing w:line="224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强村</w:t>
            </w:r>
          </w:p>
          <w:p w14:paraId="43FA1D48">
            <w:pPr>
              <w:spacing w:before="2" w:line="222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</w:t>
            </w:r>
          </w:p>
          <w:p w14:paraId="6F4151C8">
            <w:pPr>
              <w:spacing w:before="4" w:line="197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</w:tr>
      <w:tr w14:paraId="79CF8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40940E7B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7B2883BA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59BF93FF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294BED21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Align w:val="top"/>
          </w:tcPr>
          <w:p w14:paraId="6EDBEE44">
            <w:pPr>
              <w:spacing w:line="338" w:lineRule="auto"/>
              <w:rPr>
                <w:rFonts w:ascii="Arial"/>
                <w:sz w:val="21"/>
              </w:rPr>
            </w:pPr>
          </w:p>
          <w:p w14:paraId="7FEE3EBB">
            <w:pPr>
              <w:spacing w:before="59" w:line="222" w:lineRule="auto"/>
              <w:ind w:left="67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主要建设内容</w:t>
            </w:r>
          </w:p>
        </w:tc>
        <w:tc>
          <w:tcPr>
            <w:tcW w:w="2374" w:type="dxa"/>
            <w:vAlign w:val="top"/>
          </w:tcPr>
          <w:p w14:paraId="703702E5">
            <w:pPr>
              <w:spacing w:before="288" w:line="222" w:lineRule="auto"/>
              <w:ind w:left="1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中央财政奖补资金支持建设</w:t>
            </w:r>
          </w:p>
          <w:p w14:paraId="4821E6B2">
            <w:pPr>
              <w:spacing w:before="5" w:line="222" w:lineRule="auto"/>
              <w:ind w:left="10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0"/>
                <w:sz w:val="18"/>
                <w:szCs w:val="18"/>
              </w:rPr>
              <w:t>内容</w:t>
            </w:r>
          </w:p>
        </w:tc>
        <w:tc>
          <w:tcPr>
            <w:tcW w:w="2160" w:type="dxa"/>
            <w:vMerge w:val="continue"/>
            <w:tcBorders>
              <w:top w:val="nil"/>
            </w:tcBorders>
            <w:vAlign w:val="top"/>
          </w:tcPr>
          <w:p w14:paraId="1BE63DEF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 w14:paraId="5435442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BB53EF1">
            <w:pPr>
              <w:spacing w:line="338" w:lineRule="auto"/>
              <w:rPr>
                <w:rFonts w:ascii="Arial"/>
                <w:sz w:val="21"/>
              </w:rPr>
            </w:pPr>
          </w:p>
          <w:p w14:paraId="771E1632">
            <w:pPr>
              <w:spacing w:before="59" w:line="224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567" w:type="dxa"/>
            <w:vAlign w:val="top"/>
          </w:tcPr>
          <w:p w14:paraId="22D0FA02">
            <w:pPr>
              <w:spacing w:before="70" w:line="222" w:lineRule="auto"/>
              <w:ind w:lef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中央</w:t>
            </w:r>
          </w:p>
          <w:p w14:paraId="6E8C9D8C">
            <w:pPr>
              <w:spacing w:before="2" w:line="223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财政</w:t>
            </w:r>
          </w:p>
          <w:p w14:paraId="17D22BCA">
            <w:pPr>
              <w:spacing w:before="3" w:line="222" w:lineRule="auto"/>
              <w:ind w:left="1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奖补</w:t>
            </w:r>
          </w:p>
          <w:p w14:paraId="23F77E58">
            <w:pPr>
              <w:spacing w:before="3" w:line="222" w:lineRule="auto"/>
              <w:ind w:left="1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资金</w:t>
            </w:r>
          </w:p>
        </w:tc>
        <w:tc>
          <w:tcPr>
            <w:tcW w:w="709" w:type="dxa"/>
            <w:vAlign w:val="top"/>
          </w:tcPr>
          <w:p w14:paraId="7A096E22">
            <w:pPr>
              <w:spacing w:before="70" w:line="222" w:lineRule="auto"/>
              <w:ind w:left="1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撬动</w:t>
            </w:r>
          </w:p>
          <w:p w14:paraId="0448BBC9">
            <w:pPr>
              <w:spacing w:before="2" w:line="221" w:lineRule="auto"/>
              <w:ind w:left="18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地方</w:t>
            </w:r>
          </w:p>
          <w:p w14:paraId="14701E30">
            <w:pPr>
              <w:spacing w:before="5" w:line="223" w:lineRule="auto"/>
              <w:ind w:left="18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财政</w:t>
            </w:r>
          </w:p>
          <w:p w14:paraId="039D6797">
            <w:pPr>
              <w:spacing w:before="2" w:line="222" w:lineRule="auto"/>
              <w:ind w:left="1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资金</w:t>
            </w:r>
          </w:p>
        </w:tc>
        <w:tc>
          <w:tcPr>
            <w:tcW w:w="567" w:type="dxa"/>
            <w:vAlign w:val="top"/>
          </w:tcPr>
          <w:p w14:paraId="0ADC8C2F">
            <w:pPr>
              <w:spacing w:before="182" w:line="226" w:lineRule="auto"/>
              <w:ind w:left="115" w:right="98" w:hanging="7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撬动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自筹资金</w:t>
            </w: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217A2B5D">
            <w:pPr>
              <w:rPr>
                <w:rFonts w:ascii="Arial"/>
                <w:sz w:val="21"/>
              </w:rPr>
            </w:pPr>
          </w:p>
        </w:tc>
      </w:tr>
      <w:tr w14:paraId="795CB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0F557066">
            <w:pPr>
              <w:spacing w:line="256" w:lineRule="auto"/>
              <w:rPr>
                <w:rFonts w:ascii="Arial"/>
                <w:sz w:val="21"/>
              </w:rPr>
            </w:pPr>
          </w:p>
          <w:p w14:paraId="06762A99">
            <w:pPr>
              <w:spacing w:line="256" w:lineRule="auto"/>
              <w:rPr>
                <w:rFonts w:ascii="Arial"/>
                <w:sz w:val="21"/>
              </w:rPr>
            </w:pPr>
          </w:p>
          <w:p w14:paraId="32847F79">
            <w:pPr>
              <w:spacing w:line="256" w:lineRule="auto"/>
              <w:rPr>
                <w:rFonts w:ascii="Arial"/>
                <w:sz w:val="21"/>
              </w:rPr>
            </w:pPr>
          </w:p>
          <w:p w14:paraId="7B89E0F8">
            <w:pPr>
              <w:spacing w:line="256" w:lineRule="auto"/>
              <w:rPr>
                <w:rFonts w:ascii="Arial"/>
                <w:sz w:val="21"/>
              </w:rPr>
            </w:pPr>
          </w:p>
          <w:p w14:paraId="2E403345">
            <w:pPr>
              <w:spacing w:line="256" w:lineRule="auto"/>
              <w:rPr>
                <w:rFonts w:ascii="Arial"/>
                <w:sz w:val="21"/>
              </w:rPr>
            </w:pPr>
          </w:p>
          <w:p w14:paraId="01E2ECD6">
            <w:pPr>
              <w:spacing w:line="257" w:lineRule="auto"/>
              <w:rPr>
                <w:rFonts w:ascii="Arial"/>
                <w:sz w:val="21"/>
              </w:rPr>
            </w:pPr>
          </w:p>
          <w:p w14:paraId="2F0B9DDE">
            <w:pPr>
              <w:spacing w:line="257" w:lineRule="auto"/>
              <w:rPr>
                <w:rFonts w:ascii="Arial"/>
                <w:sz w:val="21"/>
              </w:rPr>
            </w:pPr>
          </w:p>
          <w:p w14:paraId="58CF87B5">
            <w:pPr>
              <w:spacing w:line="257" w:lineRule="auto"/>
              <w:rPr>
                <w:rFonts w:ascii="Arial"/>
                <w:sz w:val="21"/>
              </w:rPr>
            </w:pPr>
          </w:p>
          <w:p w14:paraId="257D03DB">
            <w:pPr>
              <w:spacing w:line="257" w:lineRule="auto"/>
              <w:rPr>
                <w:rFonts w:ascii="Arial"/>
                <w:sz w:val="21"/>
              </w:rPr>
            </w:pPr>
          </w:p>
          <w:p w14:paraId="769D4571">
            <w:pPr>
              <w:spacing w:line="257" w:lineRule="auto"/>
              <w:rPr>
                <w:rFonts w:ascii="Arial"/>
                <w:sz w:val="21"/>
              </w:rPr>
            </w:pPr>
          </w:p>
          <w:p w14:paraId="675D7951">
            <w:pPr>
              <w:spacing w:before="51" w:line="188" w:lineRule="auto"/>
              <w:ind w:left="2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06E47DEE">
            <w:pPr>
              <w:spacing w:line="252" w:lineRule="auto"/>
              <w:rPr>
                <w:rFonts w:ascii="Arial"/>
                <w:sz w:val="21"/>
              </w:rPr>
            </w:pPr>
          </w:p>
          <w:p w14:paraId="3EE36FFF">
            <w:pPr>
              <w:spacing w:line="252" w:lineRule="auto"/>
              <w:rPr>
                <w:rFonts w:ascii="Arial"/>
                <w:sz w:val="21"/>
              </w:rPr>
            </w:pPr>
          </w:p>
          <w:p w14:paraId="142E74EA">
            <w:pPr>
              <w:spacing w:line="252" w:lineRule="auto"/>
              <w:rPr>
                <w:rFonts w:ascii="Arial"/>
                <w:sz w:val="21"/>
              </w:rPr>
            </w:pPr>
          </w:p>
          <w:p w14:paraId="3402E166">
            <w:pPr>
              <w:spacing w:line="252" w:lineRule="auto"/>
              <w:rPr>
                <w:rFonts w:ascii="Arial"/>
                <w:sz w:val="21"/>
              </w:rPr>
            </w:pPr>
          </w:p>
          <w:p w14:paraId="3A66832E">
            <w:pPr>
              <w:spacing w:line="252" w:lineRule="auto"/>
              <w:rPr>
                <w:rFonts w:ascii="Arial"/>
                <w:sz w:val="21"/>
              </w:rPr>
            </w:pPr>
          </w:p>
          <w:p w14:paraId="00ABBBEF">
            <w:pPr>
              <w:spacing w:line="252" w:lineRule="auto"/>
              <w:rPr>
                <w:rFonts w:ascii="Arial"/>
                <w:sz w:val="21"/>
              </w:rPr>
            </w:pPr>
          </w:p>
          <w:p w14:paraId="6335CFC1">
            <w:pPr>
              <w:spacing w:line="253" w:lineRule="auto"/>
              <w:rPr>
                <w:rFonts w:ascii="Arial"/>
                <w:sz w:val="21"/>
              </w:rPr>
            </w:pPr>
          </w:p>
          <w:p w14:paraId="3684DB31">
            <w:pPr>
              <w:pStyle w:val="7"/>
              <w:spacing w:before="58" w:line="226" w:lineRule="auto"/>
              <w:ind w:left="173" w:right="171"/>
              <w:jc w:val="both"/>
            </w:pPr>
            <w:r>
              <w:rPr>
                <w:spacing w:val="-4"/>
              </w:rPr>
              <w:t>桃江竹笋强链工程（精深加工提升）</w:t>
            </w:r>
          </w:p>
        </w:tc>
        <w:tc>
          <w:tcPr>
            <w:tcW w:w="789" w:type="dxa"/>
            <w:vAlign w:val="top"/>
          </w:tcPr>
          <w:p w14:paraId="0A5861C1">
            <w:pPr>
              <w:spacing w:line="400" w:lineRule="auto"/>
              <w:rPr>
                <w:rFonts w:ascii="Arial"/>
                <w:sz w:val="21"/>
              </w:rPr>
            </w:pPr>
          </w:p>
          <w:p w14:paraId="128F82DF">
            <w:pPr>
              <w:pStyle w:val="7"/>
              <w:spacing w:before="58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textDirection w:val="tbRlV"/>
            <w:vAlign w:val="top"/>
          </w:tcPr>
          <w:p w14:paraId="30BF12B6">
            <w:pPr>
              <w:pStyle w:val="7"/>
              <w:spacing w:before="83" w:line="254" w:lineRule="auto"/>
              <w:ind w:left="21" w:right="22"/>
            </w:pPr>
            <w:r>
              <w:rPr>
                <w:spacing w:val="10"/>
              </w:rPr>
              <w:t>迹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镇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迹社</w:t>
            </w:r>
            <w:r>
              <w:t xml:space="preserve"> </w:t>
            </w:r>
            <w:r>
              <w:rPr>
                <w:spacing w:val="8"/>
              </w:rPr>
              <w:t>马</w:t>
            </w:r>
            <w:r>
              <w:rPr>
                <w:spacing w:val="-50"/>
              </w:rPr>
              <w:t xml:space="preserve"> </w:t>
            </w:r>
            <w:r>
              <w:rPr>
                <w:spacing w:val="8"/>
              </w:rPr>
              <w:t>塘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马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塘区</w:t>
            </w:r>
          </w:p>
        </w:tc>
        <w:tc>
          <w:tcPr>
            <w:tcW w:w="2409" w:type="dxa"/>
            <w:vAlign w:val="top"/>
          </w:tcPr>
          <w:p w14:paraId="1DC2F785">
            <w:pPr>
              <w:pStyle w:val="7"/>
              <w:spacing w:before="131" w:line="227" w:lineRule="auto"/>
              <w:ind w:left="89" w:right="36"/>
              <w:jc w:val="both"/>
            </w:pPr>
            <w:r>
              <w:rPr>
                <w:spacing w:val="5"/>
              </w:rPr>
              <w:t>标准化厂房生产车间建设；</w:t>
            </w:r>
            <w:r>
              <w:rPr>
                <w:spacing w:val="-5"/>
              </w:rPr>
              <w:t>添置蒸煮、杀菌、检测设备；</w:t>
            </w:r>
            <w:r>
              <w:rPr>
                <w:spacing w:val="7"/>
              </w:rPr>
              <w:t>新建竹笋精深加工生产线，</w:t>
            </w:r>
            <w:r>
              <w:rPr>
                <w:spacing w:val="-1"/>
              </w:rPr>
              <w:t>添置智能化加工设备。</w:t>
            </w:r>
          </w:p>
        </w:tc>
        <w:tc>
          <w:tcPr>
            <w:tcW w:w="2374" w:type="dxa"/>
            <w:vAlign w:val="top"/>
          </w:tcPr>
          <w:p w14:paraId="2AE226E5">
            <w:pPr>
              <w:spacing w:line="290" w:lineRule="auto"/>
              <w:rPr>
                <w:rFonts w:ascii="Arial"/>
                <w:sz w:val="21"/>
              </w:rPr>
            </w:pPr>
          </w:p>
          <w:p w14:paraId="65E367C1">
            <w:pPr>
              <w:pStyle w:val="7"/>
              <w:spacing w:before="58" w:line="229" w:lineRule="auto"/>
              <w:ind w:left="91" w:right="80" w:hanging="1"/>
            </w:pPr>
            <w:r>
              <w:rPr>
                <w:spacing w:val="2"/>
              </w:rPr>
              <w:t>标准化厂房</w:t>
            </w:r>
            <w:r>
              <w:rPr>
                <w:rFonts w:ascii="Times New Roman" w:hAnsi="Times New Roman" w:eastAsia="Times New Roman" w:cs="Times New Roman"/>
                <w:spacing w:val="2"/>
              </w:rPr>
              <w:t>4000</w:t>
            </w:r>
            <w:r>
              <w:rPr>
                <w:spacing w:val="2"/>
              </w:rPr>
              <w:t>Ⅳ净化车间</w:t>
            </w:r>
            <w:r>
              <w:rPr>
                <w:spacing w:val="-4"/>
              </w:rPr>
              <w:t>建设。</w:t>
            </w:r>
          </w:p>
        </w:tc>
        <w:tc>
          <w:tcPr>
            <w:tcW w:w="2160" w:type="dxa"/>
            <w:vAlign w:val="top"/>
          </w:tcPr>
          <w:p w14:paraId="58278395">
            <w:pPr>
              <w:pStyle w:val="7"/>
              <w:spacing w:before="241" w:line="227" w:lineRule="auto"/>
              <w:ind w:left="92" w:right="80" w:hanging="3"/>
              <w:jc w:val="both"/>
            </w:pPr>
            <w:r>
              <w:t>提升笋食品生产能力，产品加工质量，促进产业高</w:t>
            </w:r>
            <w:r>
              <w:rPr>
                <w:spacing w:val="-3"/>
              </w:rPr>
              <w:t>效发展。</w:t>
            </w:r>
          </w:p>
        </w:tc>
        <w:tc>
          <w:tcPr>
            <w:tcW w:w="2691" w:type="dxa"/>
            <w:vAlign w:val="top"/>
          </w:tcPr>
          <w:p w14:paraId="2E16AF34">
            <w:pPr>
              <w:pStyle w:val="7"/>
              <w:spacing w:before="241" w:line="227" w:lineRule="auto"/>
              <w:ind w:left="93" w:right="79" w:firstLine="4"/>
              <w:jc w:val="both"/>
            </w:pPr>
            <w:r>
              <w:rPr>
                <w:spacing w:val="-1"/>
              </w:rPr>
              <w:t>收购周边农产品原料，带动周边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1000</w:t>
            </w:r>
            <w:r>
              <w:rPr>
                <w:spacing w:val="4"/>
              </w:rPr>
              <w:t>名农户挖笋；吸纳周边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300</w:t>
            </w:r>
            <w:r>
              <w:rPr>
                <w:spacing w:val="-1"/>
              </w:rPr>
              <w:t>名农户务工务劳，增加收入。</w:t>
            </w:r>
          </w:p>
        </w:tc>
        <w:tc>
          <w:tcPr>
            <w:tcW w:w="567" w:type="dxa"/>
            <w:vAlign w:val="top"/>
          </w:tcPr>
          <w:p w14:paraId="3EA1804C">
            <w:pPr>
              <w:spacing w:line="437" w:lineRule="auto"/>
              <w:rPr>
                <w:rFonts w:ascii="Arial"/>
                <w:sz w:val="21"/>
              </w:rPr>
            </w:pPr>
          </w:p>
          <w:p w14:paraId="5F08E84F">
            <w:pPr>
              <w:spacing w:before="52" w:line="188" w:lineRule="auto"/>
              <w:ind w:left="1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1340</w:t>
            </w:r>
          </w:p>
        </w:tc>
        <w:tc>
          <w:tcPr>
            <w:tcW w:w="567" w:type="dxa"/>
            <w:vAlign w:val="top"/>
          </w:tcPr>
          <w:p w14:paraId="78DFA1FE">
            <w:pPr>
              <w:spacing w:line="437" w:lineRule="auto"/>
              <w:rPr>
                <w:rFonts w:ascii="Arial"/>
                <w:sz w:val="21"/>
              </w:rPr>
            </w:pPr>
          </w:p>
          <w:p w14:paraId="33277CED">
            <w:pPr>
              <w:spacing w:before="52" w:line="188" w:lineRule="auto"/>
              <w:ind w:left="1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335</w:t>
            </w:r>
          </w:p>
        </w:tc>
        <w:tc>
          <w:tcPr>
            <w:tcW w:w="709" w:type="dxa"/>
            <w:vAlign w:val="top"/>
          </w:tcPr>
          <w:p w14:paraId="12BC14C7">
            <w:pPr>
              <w:spacing w:line="437" w:lineRule="auto"/>
              <w:rPr>
                <w:rFonts w:ascii="Arial"/>
                <w:sz w:val="21"/>
              </w:rPr>
            </w:pPr>
          </w:p>
          <w:p w14:paraId="5C55BC3C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1CCEDA96">
            <w:pPr>
              <w:spacing w:line="437" w:lineRule="auto"/>
              <w:rPr>
                <w:rFonts w:ascii="Arial"/>
                <w:sz w:val="21"/>
              </w:rPr>
            </w:pPr>
          </w:p>
          <w:p w14:paraId="7C99B1FA">
            <w:pPr>
              <w:spacing w:before="52" w:line="188" w:lineRule="auto"/>
              <w:ind w:left="1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1005</w:t>
            </w:r>
          </w:p>
        </w:tc>
        <w:tc>
          <w:tcPr>
            <w:tcW w:w="601" w:type="dxa"/>
            <w:vAlign w:val="top"/>
          </w:tcPr>
          <w:p w14:paraId="427F5544">
            <w:pPr>
              <w:rPr>
                <w:rFonts w:ascii="Arial"/>
                <w:sz w:val="21"/>
              </w:rPr>
            </w:pPr>
          </w:p>
        </w:tc>
      </w:tr>
      <w:tr w14:paraId="0EDBB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12B3225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79BF81AC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9736A0F">
            <w:pPr>
              <w:spacing w:line="402" w:lineRule="auto"/>
              <w:rPr>
                <w:rFonts w:ascii="Arial"/>
                <w:sz w:val="21"/>
              </w:rPr>
            </w:pPr>
          </w:p>
          <w:p w14:paraId="2283E682">
            <w:pPr>
              <w:pStyle w:val="7"/>
              <w:spacing w:before="58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31EA8CD7">
            <w:pPr>
              <w:pStyle w:val="7"/>
              <w:spacing w:before="131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2FE2F072">
            <w:pPr>
              <w:pStyle w:val="7"/>
              <w:spacing w:before="6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59B1A0C2">
            <w:pPr>
              <w:pStyle w:val="7"/>
              <w:spacing w:before="6" w:line="226" w:lineRule="auto"/>
              <w:ind w:left="87" w:right="83"/>
            </w:pPr>
            <w:r>
              <w:rPr>
                <w:spacing w:val="-9"/>
              </w:rPr>
              <w:t>三 里</w:t>
            </w:r>
            <w:r>
              <w:t>村</w:t>
            </w:r>
          </w:p>
        </w:tc>
        <w:tc>
          <w:tcPr>
            <w:tcW w:w="2409" w:type="dxa"/>
            <w:vAlign w:val="top"/>
          </w:tcPr>
          <w:p w14:paraId="7A52B6ED">
            <w:pPr>
              <w:pStyle w:val="7"/>
              <w:spacing w:before="240" w:line="227" w:lineRule="auto"/>
              <w:ind w:left="90" w:right="83"/>
              <w:jc w:val="both"/>
            </w:pPr>
            <w:r>
              <w:rPr>
                <w:spacing w:val="5"/>
              </w:rPr>
              <w:t>厂房扩建；厂房基础设施建设；竹笋精深加工生产线建</w:t>
            </w:r>
            <w:r>
              <w:rPr>
                <w:spacing w:val="-1"/>
              </w:rPr>
              <w:t>设；笋种植基地提质。</w:t>
            </w:r>
          </w:p>
        </w:tc>
        <w:tc>
          <w:tcPr>
            <w:tcW w:w="2374" w:type="dxa"/>
            <w:vAlign w:val="top"/>
          </w:tcPr>
          <w:p w14:paraId="34B9CB49">
            <w:pPr>
              <w:pStyle w:val="7"/>
              <w:spacing w:before="21" w:line="220" w:lineRule="auto"/>
              <w:ind w:left="89" w:right="80"/>
              <w:jc w:val="both"/>
            </w:pPr>
            <w:r>
              <w:rPr>
                <w:spacing w:val="-5"/>
              </w:rPr>
              <w:t>新建厂房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1054</w:t>
            </w:r>
            <w:r>
              <w:rPr>
                <w:spacing w:val="-5"/>
              </w:rPr>
              <w:t>Ⅳ</w:t>
            </w:r>
            <w:r>
              <w:rPr>
                <w:spacing w:val="-65"/>
              </w:rPr>
              <w:t xml:space="preserve"> </w:t>
            </w:r>
            <w:r>
              <w:rPr>
                <w:spacing w:val="-5"/>
              </w:rPr>
              <w:t>, 建设烤房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2</w:t>
            </w:r>
            <w:r>
              <w:rPr>
                <w:spacing w:val="-5"/>
              </w:rPr>
              <w:t>栋、无菌车间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spacing w:val="-5"/>
              </w:rPr>
              <w:t>个，建设初加工生产线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spacing w:val="-5"/>
              </w:rPr>
              <w:t>条，添置精深加工</w:t>
            </w:r>
            <w:r>
              <w:rPr>
                <w:spacing w:val="3"/>
              </w:rPr>
              <w:t>生产线包装机、杀菌线等设</w:t>
            </w:r>
            <w:r>
              <w:rPr>
                <w:spacing w:val="-4"/>
              </w:rPr>
              <w:t>备。</w:t>
            </w:r>
          </w:p>
        </w:tc>
        <w:tc>
          <w:tcPr>
            <w:tcW w:w="2160" w:type="dxa"/>
            <w:vAlign w:val="top"/>
          </w:tcPr>
          <w:p w14:paraId="704BBF15">
            <w:pPr>
              <w:pStyle w:val="7"/>
              <w:spacing w:before="243" w:line="226" w:lineRule="auto"/>
              <w:ind w:left="94" w:right="80" w:firstLine="16"/>
              <w:jc w:val="both"/>
            </w:pPr>
            <w:r>
              <w:rPr>
                <w:spacing w:val="16"/>
              </w:rPr>
              <w:t>由初加工向精深加工转</w:t>
            </w:r>
            <w:r>
              <w:rPr>
                <w:spacing w:val="-1"/>
              </w:rPr>
              <w:t>型，延长产业链，提高产</w:t>
            </w:r>
            <w:r>
              <w:rPr>
                <w:spacing w:val="-3"/>
              </w:rPr>
              <w:t>品附加值。</w:t>
            </w:r>
          </w:p>
        </w:tc>
        <w:tc>
          <w:tcPr>
            <w:tcW w:w="2691" w:type="dxa"/>
            <w:vAlign w:val="top"/>
          </w:tcPr>
          <w:p w14:paraId="35663B96">
            <w:pPr>
              <w:pStyle w:val="7"/>
              <w:spacing w:before="240" w:line="227" w:lineRule="auto"/>
              <w:ind w:left="93" w:right="79" w:firstLine="4"/>
              <w:jc w:val="both"/>
            </w:pPr>
            <w:r>
              <w:rPr>
                <w:spacing w:val="-1"/>
              </w:rPr>
              <w:t>收购周边农产品原料，带动周边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1000</w:t>
            </w:r>
            <w:r>
              <w:rPr>
                <w:spacing w:val="4"/>
              </w:rPr>
              <w:t>名农户挖笋；吸纳周边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300</w:t>
            </w:r>
            <w:r>
              <w:rPr>
                <w:spacing w:val="-1"/>
              </w:rPr>
              <w:t>名农户务工务劳，增加收入。</w:t>
            </w:r>
          </w:p>
        </w:tc>
        <w:tc>
          <w:tcPr>
            <w:tcW w:w="567" w:type="dxa"/>
            <w:vAlign w:val="top"/>
          </w:tcPr>
          <w:p w14:paraId="1F35D131">
            <w:pPr>
              <w:spacing w:line="437" w:lineRule="auto"/>
              <w:rPr>
                <w:rFonts w:ascii="Arial"/>
                <w:sz w:val="21"/>
              </w:rPr>
            </w:pPr>
          </w:p>
          <w:p w14:paraId="6DC0989D">
            <w:pPr>
              <w:spacing w:before="51" w:line="188" w:lineRule="auto"/>
              <w:ind w:left="1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930</w:t>
            </w:r>
          </w:p>
        </w:tc>
        <w:tc>
          <w:tcPr>
            <w:tcW w:w="567" w:type="dxa"/>
            <w:vAlign w:val="top"/>
          </w:tcPr>
          <w:p w14:paraId="5FC61A08">
            <w:pPr>
              <w:spacing w:line="437" w:lineRule="auto"/>
              <w:rPr>
                <w:rFonts w:ascii="Arial"/>
                <w:sz w:val="21"/>
              </w:rPr>
            </w:pPr>
          </w:p>
          <w:p w14:paraId="6D2B615B">
            <w:pPr>
              <w:spacing w:before="51" w:line="188" w:lineRule="auto"/>
              <w:ind w:left="1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220</w:t>
            </w:r>
          </w:p>
        </w:tc>
        <w:tc>
          <w:tcPr>
            <w:tcW w:w="709" w:type="dxa"/>
            <w:vAlign w:val="top"/>
          </w:tcPr>
          <w:p w14:paraId="6F820D40">
            <w:pPr>
              <w:spacing w:line="437" w:lineRule="auto"/>
              <w:rPr>
                <w:rFonts w:ascii="Arial"/>
                <w:sz w:val="21"/>
              </w:rPr>
            </w:pPr>
          </w:p>
          <w:p w14:paraId="0813B5CE">
            <w:pPr>
              <w:spacing w:before="51" w:line="188" w:lineRule="auto"/>
              <w:ind w:left="2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top"/>
          </w:tcPr>
          <w:p w14:paraId="2497ACB0">
            <w:pPr>
              <w:spacing w:line="437" w:lineRule="auto"/>
              <w:rPr>
                <w:rFonts w:ascii="Arial"/>
                <w:sz w:val="21"/>
              </w:rPr>
            </w:pPr>
          </w:p>
          <w:p w14:paraId="07C6DBD5">
            <w:pPr>
              <w:spacing w:before="51" w:line="188" w:lineRule="auto"/>
              <w:ind w:left="1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660</w:t>
            </w:r>
          </w:p>
        </w:tc>
        <w:tc>
          <w:tcPr>
            <w:tcW w:w="601" w:type="dxa"/>
            <w:vAlign w:val="top"/>
          </w:tcPr>
          <w:p w14:paraId="45AB5528">
            <w:pPr>
              <w:spacing w:line="401" w:lineRule="auto"/>
              <w:rPr>
                <w:rFonts w:ascii="Arial"/>
                <w:sz w:val="21"/>
              </w:rPr>
            </w:pPr>
          </w:p>
          <w:p w14:paraId="01607445">
            <w:pPr>
              <w:pStyle w:val="7"/>
              <w:spacing w:before="59" w:line="223" w:lineRule="auto"/>
              <w:ind w:left="218"/>
            </w:pPr>
            <w:r>
              <w:t>是</w:t>
            </w:r>
          </w:p>
        </w:tc>
      </w:tr>
      <w:tr w14:paraId="3FE81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29F4DEFF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25D9020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17FFFCA5">
            <w:pPr>
              <w:spacing w:line="292" w:lineRule="auto"/>
              <w:rPr>
                <w:rFonts w:ascii="Arial"/>
                <w:sz w:val="21"/>
              </w:rPr>
            </w:pPr>
          </w:p>
          <w:p w14:paraId="33D21919">
            <w:pPr>
              <w:pStyle w:val="7"/>
              <w:spacing w:before="58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740A9976">
            <w:pPr>
              <w:pStyle w:val="7"/>
              <w:spacing w:before="23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205A7BA5">
            <w:pPr>
              <w:pStyle w:val="7"/>
              <w:spacing w:before="6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1F793ABE">
            <w:pPr>
              <w:pStyle w:val="7"/>
              <w:spacing w:before="4" w:line="220" w:lineRule="auto"/>
              <w:ind w:left="88"/>
            </w:pPr>
            <w:r>
              <w:rPr>
                <w:spacing w:val="-5"/>
              </w:rPr>
              <w:t>益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阳</w:t>
            </w:r>
          </w:p>
          <w:p w14:paraId="0A8F6E79">
            <w:pPr>
              <w:pStyle w:val="7"/>
              <w:spacing w:before="5" w:line="196" w:lineRule="auto"/>
              <w:ind w:left="86"/>
            </w:pPr>
            <w:r>
              <w:rPr>
                <w:spacing w:val="-4"/>
              </w:rPr>
              <w:t>仑村</w:t>
            </w:r>
          </w:p>
        </w:tc>
        <w:tc>
          <w:tcPr>
            <w:tcW w:w="2409" w:type="dxa"/>
            <w:vAlign w:val="top"/>
          </w:tcPr>
          <w:p w14:paraId="23F4A51A">
            <w:pPr>
              <w:pStyle w:val="7"/>
              <w:spacing w:before="244" w:line="226" w:lineRule="auto"/>
              <w:ind w:left="90" w:right="20"/>
            </w:pPr>
            <w:r>
              <w:rPr>
                <w:spacing w:val="5"/>
              </w:rPr>
              <w:t>厂房基础设施建设；添置加</w:t>
            </w:r>
            <w:r>
              <w:rPr>
                <w:spacing w:val="-4"/>
              </w:rPr>
              <w:t>工设施设备；生产基地建设。</w:t>
            </w:r>
          </w:p>
        </w:tc>
        <w:tc>
          <w:tcPr>
            <w:tcW w:w="2374" w:type="dxa"/>
            <w:vAlign w:val="top"/>
          </w:tcPr>
          <w:p w14:paraId="5BF33377">
            <w:pPr>
              <w:pStyle w:val="7"/>
              <w:spacing w:before="244" w:line="226" w:lineRule="auto"/>
              <w:ind w:left="90" w:right="83" w:firstLine="1"/>
            </w:pPr>
            <w:r>
              <w:rPr>
                <w:spacing w:val="-4"/>
              </w:rPr>
              <w:t>建设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320</w:t>
            </w:r>
            <w:r>
              <w:rPr>
                <w:spacing w:val="-4"/>
              </w:rPr>
              <w:t>Ⅳ加工厂房，更新榨</w:t>
            </w:r>
            <w:r>
              <w:rPr>
                <w:spacing w:val="-1"/>
              </w:rPr>
              <w:t>笋、晾笋等设施设备。</w:t>
            </w:r>
          </w:p>
        </w:tc>
        <w:tc>
          <w:tcPr>
            <w:tcW w:w="2160" w:type="dxa"/>
            <w:vAlign w:val="top"/>
          </w:tcPr>
          <w:p w14:paraId="3B4FA5F1">
            <w:pPr>
              <w:pStyle w:val="7"/>
              <w:spacing w:before="133" w:line="227" w:lineRule="auto"/>
              <w:ind w:left="89" w:right="80"/>
              <w:jc w:val="both"/>
            </w:pPr>
            <w:r>
              <w:t>提升笋食品生产品质，高端化转型，促进产业高质</w:t>
            </w:r>
            <w:r>
              <w:rPr>
                <w:spacing w:val="-2"/>
              </w:rPr>
              <w:t>量发展。</w:t>
            </w:r>
          </w:p>
        </w:tc>
        <w:tc>
          <w:tcPr>
            <w:tcW w:w="2691" w:type="dxa"/>
            <w:vAlign w:val="top"/>
          </w:tcPr>
          <w:p w14:paraId="56EBAE82">
            <w:pPr>
              <w:pStyle w:val="7"/>
              <w:spacing w:before="23" w:line="218" w:lineRule="auto"/>
              <w:ind w:left="91" w:right="79" w:firstLine="6"/>
              <w:jc w:val="both"/>
            </w:pPr>
            <w:r>
              <w:rPr>
                <w:spacing w:val="-1"/>
              </w:rPr>
              <w:t>收购周边农产品原料，带动周边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800</w:t>
            </w:r>
            <w:r>
              <w:rPr>
                <w:spacing w:val="-1"/>
              </w:rPr>
              <w:t>名农户挖笋；吸纳周边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</w:t>
            </w:r>
            <w:r>
              <w:rPr>
                <w:spacing w:val="-1"/>
              </w:rPr>
              <w:t>名农户务工务劳，增加收入；巩固脱贫村稳定脱贫成果。</w:t>
            </w:r>
          </w:p>
        </w:tc>
        <w:tc>
          <w:tcPr>
            <w:tcW w:w="567" w:type="dxa"/>
            <w:vAlign w:val="top"/>
          </w:tcPr>
          <w:p w14:paraId="023918B7">
            <w:pPr>
              <w:spacing w:line="329" w:lineRule="auto"/>
              <w:rPr>
                <w:rFonts w:ascii="Arial"/>
                <w:sz w:val="21"/>
              </w:rPr>
            </w:pPr>
          </w:p>
          <w:p w14:paraId="0E2349DB">
            <w:pPr>
              <w:spacing w:before="52" w:line="188" w:lineRule="auto"/>
              <w:ind w:left="1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400</w:t>
            </w:r>
          </w:p>
        </w:tc>
        <w:tc>
          <w:tcPr>
            <w:tcW w:w="567" w:type="dxa"/>
            <w:vAlign w:val="top"/>
          </w:tcPr>
          <w:p w14:paraId="41401157">
            <w:pPr>
              <w:spacing w:line="329" w:lineRule="auto"/>
              <w:rPr>
                <w:rFonts w:ascii="Arial"/>
                <w:sz w:val="21"/>
              </w:rPr>
            </w:pPr>
          </w:p>
          <w:p w14:paraId="6C303333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top"/>
          </w:tcPr>
          <w:p w14:paraId="28CD43EA">
            <w:pPr>
              <w:spacing w:line="329" w:lineRule="auto"/>
              <w:rPr>
                <w:rFonts w:ascii="Arial"/>
                <w:sz w:val="21"/>
              </w:rPr>
            </w:pPr>
          </w:p>
          <w:p w14:paraId="1F9D59A0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7C2C5986">
            <w:pPr>
              <w:spacing w:line="329" w:lineRule="auto"/>
              <w:rPr>
                <w:rFonts w:ascii="Arial"/>
                <w:sz w:val="21"/>
              </w:rPr>
            </w:pPr>
          </w:p>
          <w:p w14:paraId="4A71CF0C">
            <w:pPr>
              <w:spacing w:before="52" w:line="188" w:lineRule="auto"/>
              <w:ind w:left="15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300</w:t>
            </w:r>
          </w:p>
        </w:tc>
        <w:tc>
          <w:tcPr>
            <w:tcW w:w="601" w:type="dxa"/>
            <w:vAlign w:val="top"/>
          </w:tcPr>
          <w:p w14:paraId="5A206DF1">
            <w:pPr>
              <w:rPr>
                <w:rFonts w:ascii="Arial"/>
                <w:sz w:val="21"/>
              </w:rPr>
            </w:pPr>
          </w:p>
        </w:tc>
      </w:tr>
      <w:tr w14:paraId="6A5BE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2C7A947C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2AECC9B5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034E4FC2">
            <w:pPr>
              <w:spacing w:line="348" w:lineRule="auto"/>
              <w:rPr>
                <w:rFonts w:ascii="Arial"/>
                <w:sz w:val="21"/>
              </w:rPr>
            </w:pPr>
          </w:p>
          <w:p w14:paraId="1CC204DD">
            <w:pPr>
              <w:pStyle w:val="7"/>
              <w:spacing w:before="59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6FFDCED3">
            <w:pPr>
              <w:pStyle w:val="7"/>
              <w:spacing w:before="77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758134DF">
            <w:pPr>
              <w:pStyle w:val="7"/>
              <w:spacing w:before="6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2E2017F6">
            <w:pPr>
              <w:pStyle w:val="7"/>
              <w:spacing w:before="6" w:line="226" w:lineRule="auto"/>
              <w:ind w:left="88" w:right="83" w:firstLine="24"/>
            </w:pPr>
            <w:r>
              <w:rPr>
                <w:spacing w:val="-23"/>
              </w:rPr>
              <w:t>丫</w:t>
            </w:r>
            <w:r>
              <w:rPr>
                <w:spacing w:val="-5"/>
              </w:rPr>
              <w:t xml:space="preserve"> </w:t>
            </w:r>
            <w:r>
              <w:rPr>
                <w:spacing w:val="-23"/>
              </w:rPr>
              <w:t>峰</w:t>
            </w:r>
            <w:r>
              <w:t>村</w:t>
            </w:r>
          </w:p>
        </w:tc>
        <w:tc>
          <w:tcPr>
            <w:tcW w:w="2409" w:type="dxa"/>
            <w:vAlign w:val="top"/>
          </w:tcPr>
          <w:p w14:paraId="199EBC93">
            <w:pPr>
              <w:pStyle w:val="7"/>
              <w:spacing w:before="298" w:line="229" w:lineRule="auto"/>
              <w:ind w:left="90" w:right="83"/>
            </w:pPr>
            <w:r>
              <w:rPr>
                <w:spacing w:val="5"/>
              </w:rPr>
              <w:t>厂房生产车间升级、设施设</w:t>
            </w:r>
            <w:r>
              <w:rPr>
                <w:spacing w:val="-3"/>
              </w:rPr>
              <w:t>备更新。</w:t>
            </w:r>
          </w:p>
        </w:tc>
        <w:tc>
          <w:tcPr>
            <w:tcW w:w="2374" w:type="dxa"/>
            <w:vAlign w:val="top"/>
          </w:tcPr>
          <w:p w14:paraId="69E6C5EE">
            <w:pPr>
              <w:spacing w:line="348" w:lineRule="auto"/>
              <w:rPr>
                <w:rFonts w:ascii="Arial"/>
                <w:sz w:val="21"/>
              </w:rPr>
            </w:pPr>
          </w:p>
          <w:p w14:paraId="47923A5D">
            <w:pPr>
              <w:pStyle w:val="7"/>
              <w:spacing w:before="58" w:line="219" w:lineRule="auto"/>
              <w:ind w:left="90"/>
            </w:pPr>
            <w:r>
              <w:rPr>
                <w:spacing w:val="-2"/>
              </w:rPr>
              <w:t>无菌化车间改造。</w:t>
            </w:r>
          </w:p>
        </w:tc>
        <w:tc>
          <w:tcPr>
            <w:tcW w:w="2160" w:type="dxa"/>
            <w:vAlign w:val="top"/>
          </w:tcPr>
          <w:p w14:paraId="642BF851">
            <w:pPr>
              <w:pStyle w:val="7"/>
              <w:spacing w:before="187" w:line="227" w:lineRule="auto"/>
              <w:ind w:left="90" w:right="80" w:hanging="1"/>
              <w:jc w:val="both"/>
            </w:pPr>
            <w:r>
              <w:t>提升笋食品生产质量，扩大销售范围，促进产业绿</w:t>
            </w:r>
            <w:r>
              <w:rPr>
                <w:spacing w:val="-3"/>
              </w:rPr>
              <w:t>色发展。</w:t>
            </w:r>
          </w:p>
        </w:tc>
        <w:tc>
          <w:tcPr>
            <w:tcW w:w="2691" w:type="dxa"/>
            <w:vAlign w:val="top"/>
          </w:tcPr>
          <w:p w14:paraId="1F4685BF">
            <w:pPr>
              <w:pStyle w:val="7"/>
              <w:spacing w:before="186" w:line="227" w:lineRule="auto"/>
              <w:ind w:left="91" w:right="79" w:firstLine="6"/>
              <w:jc w:val="both"/>
            </w:pPr>
            <w:r>
              <w:rPr>
                <w:spacing w:val="-1"/>
              </w:rPr>
              <w:t>收购周边农产品原料，带动周边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</w:t>
            </w:r>
            <w:r>
              <w:rPr>
                <w:spacing w:val="-1"/>
              </w:rPr>
              <w:t>名农户挖笋；吸纳周边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</w:t>
            </w:r>
            <w:r>
              <w:rPr>
                <w:spacing w:val="-1"/>
              </w:rPr>
              <w:t>名农户务工务劳，增加收入。</w:t>
            </w:r>
          </w:p>
        </w:tc>
        <w:tc>
          <w:tcPr>
            <w:tcW w:w="567" w:type="dxa"/>
            <w:vAlign w:val="top"/>
          </w:tcPr>
          <w:p w14:paraId="1B4B291A">
            <w:pPr>
              <w:spacing w:line="383" w:lineRule="auto"/>
              <w:rPr>
                <w:rFonts w:ascii="Arial"/>
                <w:sz w:val="21"/>
              </w:rPr>
            </w:pPr>
          </w:p>
          <w:p w14:paraId="110EAC82">
            <w:pPr>
              <w:spacing w:before="52" w:line="188" w:lineRule="auto"/>
              <w:ind w:left="1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320</w:t>
            </w:r>
          </w:p>
        </w:tc>
        <w:tc>
          <w:tcPr>
            <w:tcW w:w="567" w:type="dxa"/>
            <w:vAlign w:val="top"/>
          </w:tcPr>
          <w:p w14:paraId="0795422C">
            <w:pPr>
              <w:spacing w:line="383" w:lineRule="auto"/>
              <w:rPr>
                <w:rFonts w:ascii="Arial"/>
                <w:sz w:val="21"/>
              </w:rPr>
            </w:pPr>
          </w:p>
          <w:p w14:paraId="5D6D69A2">
            <w:pPr>
              <w:spacing w:before="52" w:line="188" w:lineRule="auto"/>
              <w:ind w:left="20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top"/>
          </w:tcPr>
          <w:p w14:paraId="4C9377B0">
            <w:pPr>
              <w:spacing w:line="383" w:lineRule="auto"/>
              <w:rPr>
                <w:rFonts w:ascii="Arial"/>
                <w:sz w:val="21"/>
              </w:rPr>
            </w:pPr>
          </w:p>
          <w:p w14:paraId="712AFC36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3FDA1833">
            <w:pPr>
              <w:spacing w:line="383" w:lineRule="auto"/>
              <w:rPr>
                <w:rFonts w:ascii="Arial"/>
                <w:sz w:val="21"/>
              </w:rPr>
            </w:pPr>
          </w:p>
          <w:p w14:paraId="40EF1BB7">
            <w:pPr>
              <w:spacing w:before="52" w:line="188" w:lineRule="auto"/>
              <w:ind w:left="1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240</w:t>
            </w:r>
          </w:p>
        </w:tc>
        <w:tc>
          <w:tcPr>
            <w:tcW w:w="601" w:type="dxa"/>
            <w:vAlign w:val="top"/>
          </w:tcPr>
          <w:p w14:paraId="601A4EEB">
            <w:pPr>
              <w:rPr>
                <w:rFonts w:ascii="Arial"/>
                <w:sz w:val="21"/>
              </w:rPr>
            </w:pPr>
          </w:p>
        </w:tc>
      </w:tr>
      <w:tr w14:paraId="4870F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39349A1A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62EA899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615A30B5">
            <w:pPr>
              <w:spacing w:line="244" w:lineRule="auto"/>
              <w:rPr>
                <w:rFonts w:ascii="Arial"/>
                <w:sz w:val="21"/>
              </w:rPr>
            </w:pPr>
          </w:p>
          <w:p w14:paraId="4E93B93B">
            <w:pPr>
              <w:spacing w:line="245" w:lineRule="auto"/>
              <w:rPr>
                <w:rFonts w:ascii="Arial"/>
                <w:sz w:val="21"/>
              </w:rPr>
            </w:pPr>
          </w:p>
          <w:p w14:paraId="6B8C01FB">
            <w:pPr>
              <w:pStyle w:val="7"/>
              <w:spacing w:before="59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textDirection w:val="tbRlV"/>
            <w:vAlign w:val="top"/>
          </w:tcPr>
          <w:p w14:paraId="6D80D36E">
            <w:pPr>
              <w:pStyle w:val="7"/>
              <w:spacing w:before="83" w:line="254" w:lineRule="auto"/>
              <w:ind w:left="111" w:right="106"/>
            </w:pPr>
            <w:r>
              <w:rPr>
                <w:spacing w:val="10"/>
              </w:rPr>
              <w:t>迹</w:t>
            </w:r>
            <w:r>
              <w:rPr>
                <w:spacing w:val="-50"/>
              </w:rPr>
              <w:t xml:space="preserve"> </w:t>
            </w:r>
            <w:r>
              <w:rPr>
                <w:spacing w:val="10"/>
              </w:rPr>
              <w:t>镇</w:t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迹社</w:t>
            </w:r>
            <w:r>
              <w:t xml:space="preserve"> </w:t>
            </w:r>
            <w:r>
              <w:rPr>
                <w:spacing w:val="8"/>
              </w:rPr>
              <w:t>马</w:t>
            </w:r>
            <w:r>
              <w:rPr>
                <w:spacing w:val="-50"/>
              </w:rPr>
              <w:t xml:space="preserve"> </w:t>
            </w:r>
            <w:r>
              <w:rPr>
                <w:spacing w:val="8"/>
              </w:rPr>
              <w:t>塘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马</w:t>
            </w:r>
            <w:r>
              <w:rPr>
                <w:spacing w:val="-49"/>
              </w:rPr>
              <w:t xml:space="preserve"> </w:t>
            </w:r>
            <w:r>
              <w:rPr>
                <w:spacing w:val="8"/>
              </w:rPr>
              <w:t>塘区</w:t>
            </w:r>
          </w:p>
        </w:tc>
        <w:tc>
          <w:tcPr>
            <w:tcW w:w="2409" w:type="dxa"/>
            <w:vAlign w:val="top"/>
          </w:tcPr>
          <w:p w14:paraId="3BDEBEAA">
            <w:pPr>
              <w:spacing w:line="380" w:lineRule="auto"/>
              <w:rPr>
                <w:rFonts w:ascii="Arial"/>
                <w:sz w:val="21"/>
              </w:rPr>
            </w:pPr>
          </w:p>
          <w:p w14:paraId="1F85D141">
            <w:pPr>
              <w:pStyle w:val="7"/>
              <w:spacing w:before="58" w:line="229" w:lineRule="auto"/>
              <w:ind w:left="90" w:right="83"/>
            </w:pPr>
            <w:r>
              <w:rPr>
                <w:spacing w:val="5"/>
              </w:rPr>
              <w:t>调味笋加工车间自动化改造</w:t>
            </w:r>
            <w:r>
              <w:rPr>
                <w:spacing w:val="-3"/>
              </w:rPr>
              <w:t>升级。</w:t>
            </w:r>
          </w:p>
        </w:tc>
        <w:tc>
          <w:tcPr>
            <w:tcW w:w="2374" w:type="dxa"/>
            <w:vAlign w:val="top"/>
          </w:tcPr>
          <w:p w14:paraId="266F8A7B">
            <w:pPr>
              <w:spacing w:line="244" w:lineRule="auto"/>
              <w:rPr>
                <w:rFonts w:ascii="Arial"/>
                <w:sz w:val="21"/>
              </w:rPr>
            </w:pPr>
          </w:p>
          <w:p w14:paraId="76C585A4">
            <w:pPr>
              <w:spacing w:line="245" w:lineRule="auto"/>
              <w:rPr>
                <w:rFonts w:ascii="Arial"/>
                <w:sz w:val="21"/>
              </w:rPr>
            </w:pPr>
          </w:p>
          <w:p w14:paraId="053CE4DE">
            <w:pPr>
              <w:pStyle w:val="7"/>
              <w:spacing w:before="59" w:line="219" w:lineRule="auto"/>
              <w:ind w:left="90"/>
            </w:pPr>
            <w:r>
              <w:rPr>
                <w:spacing w:val="-1"/>
              </w:rPr>
              <w:t>调味笋加工车间暖通改造。</w:t>
            </w:r>
          </w:p>
        </w:tc>
        <w:tc>
          <w:tcPr>
            <w:tcW w:w="2160" w:type="dxa"/>
            <w:vAlign w:val="top"/>
          </w:tcPr>
          <w:p w14:paraId="34200C9A">
            <w:pPr>
              <w:pStyle w:val="7"/>
              <w:spacing w:before="220" w:line="227" w:lineRule="auto"/>
              <w:ind w:left="89" w:right="80" w:firstLine="2"/>
              <w:jc w:val="both"/>
            </w:pPr>
            <w:r>
              <w:t>打造自动化生产体系，减少人工操作失误，大幅提升原料利用率，综合运营</w:t>
            </w:r>
            <w:r>
              <w:rPr>
                <w:spacing w:val="-2"/>
              </w:rPr>
              <w:t>成本显著下降。</w:t>
            </w:r>
          </w:p>
        </w:tc>
        <w:tc>
          <w:tcPr>
            <w:tcW w:w="2691" w:type="dxa"/>
            <w:vAlign w:val="top"/>
          </w:tcPr>
          <w:p w14:paraId="54977FCE">
            <w:pPr>
              <w:pStyle w:val="7"/>
              <w:spacing w:before="220" w:line="227" w:lineRule="auto"/>
              <w:ind w:left="90" w:right="79" w:firstLine="7"/>
              <w:jc w:val="both"/>
            </w:pPr>
            <w:r>
              <w:rPr>
                <w:spacing w:val="10"/>
              </w:rPr>
              <w:t>吸纳周边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0"/>
              </w:rPr>
              <w:t>名农户农户务工务</w:t>
            </w:r>
            <w:r>
              <w:rPr>
                <w:spacing w:val="-1"/>
              </w:rPr>
              <w:t>劳，新增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15</w:t>
            </w:r>
            <w:r>
              <w:rPr>
                <w:spacing w:val="-1"/>
              </w:rPr>
              <w:t>个稳定就业岗位；大幅增加本地竹笋采购量，带动周边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</w:t>
            </w:r>
            <w:r>
              <w:rPr>
                <w:spacing w:val="-1"/>
              </w:rPr>
              <w:t>户农户增收创收。</w:t>
            </w:r>
          </w:p>
        </w:tc>
        <w:tc>
          <w:tcPr>
            <w:tcW w:w="567" w:type="dxa"/>
            <w:vAlign w:val="top"/>
          </w:tcPr>
          <w:p w14:paraId="35D2F919">
            <w:pPr>
              <w:spacing w:line="263" w:lineRule="auto"/>
              <w:rPr>
                <w:rFonts w:ascii="Arial"/>
                <w:sz w:val="21"/>
              </w:rPr>
            </w:pPr>
          </w:p>
          <w:p w14:paraId="3464171E">
            <w:pPr>
              <w:spacing w:line="264" w:lineRule="auto"/>
              <w:rPr>
                <w:rFonts w:ascii="Arial"/>
                <w:sz w:val="21"/>
              </w:rPr>
            </w:pPr>
          </w:p>
          <w:p w14:paraId="466AEAE4">
            <w:pPr>
              <w:spacing w:before="51" w:line="188" w:lineRule="auto"/>
              <w:ind w:left="1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240</w:t>
            </w:r>
          </w:p>
        </w:tc>
        <w:tc>
          <w:tcPr>
            <w:tcW w:w="567" w:type="dxa"/>
            <w:vAlign w:val="top"/>
          </w:tcPr>
          <w:p w14:paraId="10494FE8">
            <w:pPr>
              <w:spacing w:line="263" w:lineRule="auto"/>
              <w:rPr>
                <w:rFonts w:ascii="Arial"/>
                <w:sz w:val="21"/>
              </w:rPr>
            </w:pPr>
          </w:p>
          <w:p w14:paraId="205D3914">
            <w:pPr>
              <w:spacing w:line="264" w:lineRule="auto"/>
              <w:rPr>
                <w:rFonts w:ascii="Arial"/>
                <w:sz w:val="21"/>
              </w:rPr>
            </w:pPr>
          </w:p>
          <w:p w14:paraId="2507BE16">
            <w:pPr>
              <w:spacing w:before="51" w:line="188" w:lineRule="auto"/>
              <w:ind w:left="2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top"/>
          </w:tcPr>
          <w:p w14:paraId="39831A61">
            <w:pPr>
              <w:spacing w:line="263" w:lineRule="auto"/>
              <w:rPr>
                <w:rFonts w:ascii="Arial"/>
                <w:sz w:val="21"/>
              </w:rPr>
            </w:pPr>
          </w:p>
          <w:p w14:paraId="24B8340C">
            <w:pPr>
              <w:spacing w:line="264" w:lineRule="auto"/>
              <w:rPr>
                <w:rFonts w:ascii="Arial"/>
                <w:sz w:val="21"/>
              </w:rPr>
            </w:pPr>
          </w:p>
          <w:p w14:paraId="7CE9E439">
            <w:pPr>
              <w:spacing w:before="51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614F5198">
            <w:pPr>
              <w:spacing w:line="263" w:lineRule="auto"/>
              <w:rPr>
                <w:rFonts w:ascii="Arial"/>
                <w:sz w:val="21"/>
              </w:rPr>
            </w:pPr>
          </w:p>
          <w:p w14:paraId="74432AD3">
            <w:pPr>
              <w:spacing w:line="264" w:lineRule="auto"/>
              <w:rPr>
                <w:rFonts w:ascii="Arial"/>
                <w:sz w:val="21"/>
              </w:rPr>
            </w:pPr>
          </w:p>
          <w:p w14:paraId="2925CD5F">
            <w:pPr>
              <w:spacing w:before="51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180</w:t>
            </w:r>
          </w:p>
        </w:tc>
        <w:tc>
          <w:tcPr>
            <w:tcW w:w="601" w:type="dxa"/>
            <w:vAlign w:val="top"/>
          </w:tcPr>
          <w:p w14:paraId="0526DA8D">
            <w:pPr>
              <w:rPr>
                <w:rFonts w:ascii="Arial"/>
                <w:sz w:val="21"/>
              </w:rPr>
            </w:pPr>
          </w:p>
        </w:tc>
      </w:tr>
    </w:tbl>
    <w:p w14:paraId="2F845C9C">
      <w:pPr>
        <w:rPr>
          <w:rFonts w:ascii="Arial"/>
          <w:sz w:val="21"/>
        </w:rPr>
      </w:pPr>
    </w:p>
    <w:p w14:paraId="75DB895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8" w:h="11906"/>
          <w:pgMar w:top="1011" w:right="757" w:bottom="1160" w:left="871" w:header="0" w:footer="908" w:gutter="0"/>
          <w:cols w:space="720" w:num="1"/>
        </w:sectPr>
      </w:pPr>
    </w:p>
    <w:p w14:paraId="3B69C5D7">
      <w:pPr>
        <w:spacing w:before="30"/>
      </w:pPr>
    </w:p>
    <w:p w14:paraId="2CE548FD">
      <w:pPr>
        <w:spacing w:before="30"/>
      </w:pPr>
    </w:p>
    <w:p w14:paraId="3DCD79C9">
      <w:pPr>
        <w:spacing w:before="30"/>
      </w:pPr>
    </w:p>
    <w:p w14:paraId="112285B8">
      <w:pPr>
        <w:spacing w:before="30"/>
      </w:pPr>
    </w:p>
    <w:tbl>
      <w:tblPr>
        <w:tblStyle w:val="6"/>
        <w:tblW w:w="152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703"/>
        <w:gridCol w:w="789"/>
        <w:gridCol w:w="601"/>
        <w:gridCol w:w="2409"/>
        <w:gridCol w:w="2374"/>
        <w:gridCol w:w="2160"/>
        <w:gridCol w:w="2691"/>
        <w:gridCol w:w="567"/>
        <w:gridCol w:w="567"/>
        <w:gridCol w:w="709"/>
        <w:gridCol w:w="567"/>
        <w:gridCol w:w="601"/>
      </w:tblGrid>
      <w:tr w14:paraId="08082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693817CD">
            <w:pPr>
              <w:spacing w:line="404" w:lineRule="auto"/>
              <w:rPr>
                <w:rFonts w:ascii="Arial"/>
                <w:sz w:val="21"/>
              </w:rPr>
            </w:pPr>
          </w:p>
          <w:p w14:paraId="2FA68C7E">
            <w:pPr>
              <w:spacing w:before="59" w:line="229" w:lineRule="auto"/>
              <w:ind w:left="149" w:right="140" w:hanging="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8"/>
                <w:sz w:val="18"/>
                <w:szCs w:val="18"/>
              </w:rPr>
              <w:t>序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号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263217BE">
            <w:pPr>
              <w:spacing w:line="296" w:lineRule="auto"/>
              <w:rPr>
                <w:rFonts w:ascii="Arial"/>
                <w:sz w:val="21"/>
              </w:rPr>
            </w:pPr>
          </w:p>
          <w:p w14:paraId="7E865008">
            <w:pPr>
              <w:spacing w:before="58" w:line="226" w:lineRule="auto"/>
              <w:ind w:left="173" w:right="171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建设项目名称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74CF75D9">
            <w:pPr>
              <w:spacing w:line="404" w:lineRule="auto"/>
              <w:rPr>
                <w:rFonts w:ascii="Arial"/>
                <w:sz w:val="21"/>
              </w:rPr>
            </w:pPr>
          </w:p>
          <w:p w14:paraId="71693686">
            <w:pPr>
              <w:spacing w:before="59" w:line="228" w:lineRule="auto"/>
              <w:ind w:left="126" w:righ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承担主体类型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6A6F866D">
            <w:pPr>
              <w:spacing w:line="404" w:lineRule="auto"/>
              <w:rPr>
                <w:rFonts w:ascii="Arial"/>
                <w:sz w:val="21"/>
              </w:rPr>
            </w:pPr>
          </w:p>
          <w:p w14:paraId="279C437C">
            <w:pPr>
              <w:spacing w:before="59" w:line="229" w:lineRule="auto"/>
              <w:ind w:left="123" w:right="11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建设地点</w:t>
            </w:r>
          </w:p>
        </w:tc>
        <w:tc>
          <w:tcPr>
            <w:tcW w:w="4783" w:type="dxa"/>
            <w:gridSpan w:val="2"/>
            <w:vAlign w:val="top"/>
          </w:tcPr>
          <w:p w14:paraId="14179F10">
            <w:pPr>
              <w:spacing w:before="81" w:line="222" w:lineRule="auto"/>
              <w:ind w:left="203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建设内容</w:t>
            </w:r>
          </w:p>
        </w:tc>
        <w:tc>
          <w:tcPr>
            <w:tcW w:w="2160" w:type="dxa"/>
            <w:vMerge w:val="restart"/>
            <w:tcBorders>
              <w:bottom w:val="nil"/>
            </w:tcBorders>
            <w:vAlign w:val="top"/>
          </w:tcPr>
          <w:p w14:paraId="476480E7">
            <w:pPr>
              <w:spacing w:line="257" w:lineRule="auto"/>
              <w:rPr>
                <w:rFonts w:ascii="Arial"/>
                <w:sz w:val="21"/>
              </w:rPr>
            </w:pPr>
          </w:p>
          <w:p w14:paraId="123FAB6C">
            <w:pPr>
              <w:spacing w:line="257" w:lineRule="auto"/>
              <w:rPr>
                <w:rFonts w:ascii="Arial"/>
                <w:sz w:val="21"/>
              </w:rPr>
            </w:pPr>
          </w:p>
          <w:p w14:paraId="6D5B06C3">
            <w:pPr>
              <w:spacing w:before="59" w:line="221" w:lineRule="auto"/>
              <w:ind w:left="36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产业发展预期成效</w:t>
            </w:r>
          </w:p>
        </w:tc>
        <w:tc>
          <w:tcPr>
            <w:tcW w:w="2691" w:type="dxa"/>
            <w:vMerge w:val="restart"/>
            <w:tcBorders>
              <w:bottom w:val="nil"/>
            </w:tcBorders>
            <w:vAlign w:val="top"/>
          </w:tcPr>
          <w:p w14:paraId="03657D3F">
            <w:pPr>
              <w:spacing w:line="257" w:lineRule="auto"/>
              <w:rPr>
                <w:rFonts w:ascii="Arial"/>
                <w:sz w:val="21"/>
              </w:rPr>
            </w:pPr>
          </w:p>
          <w:p w14:paraId="427FDCAF">
            <w:pPr>
              <w:spacing w:line="257" w:lineRule="auto"/>
              <w:rPr>
                <w:rFonts w:ascii="Arial"/>
                <w:sz w:val="21"/>
              </w:rPr>
            </w:pPr>
          </w:p>
          <w:p w14:paraId="730FAFA3">
            <w:pPr>
              <w:spacing w:before="59" w:line="221" w:lineRule="auto"/>
              <w:ind w:left="63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联农带农预期成效</w:t>
            </w:r>
          </w:p>
        </w:tc>
        <w:tc>
          <w:tcPr>
            <w:tcW w:w="2410" w:type="dxa"/>
            <w:gridSpan w:val="4"/>
            <w:vAlign w:val="top"/>
          </w:tcPr>
          <w:p w14:paraId="55DC9AC4">
            <w:pPr>
              <w:spacing w:before="81" w:line="222" w:lineRule="auto"/>
              <w:ind w:left="58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总投资（万元）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5E588B2C">
            <w:pPr>
              <w:spacing w:before="27" w:line="222" w:lineRule="auto"/>
              <w:ind w:left="1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是否</w:t>
            </w:r>
          </w:p>
          <w:p w14:paraId="5F0FE352">
            <w:pPr>
              <w:spacing w:before="1" w:line="222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属于</w:t>
            </w:r>
          </w:p>
          <w:p w14:paraId="02B18A87">
            <w:pPr>
              <w:spacing w:before="4" w:line="223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产业</w:t>
            </w:r>
          </w:p>
          <w:p w14:paraId="391D4DAB">
            <w:pPr>
              <w:spacing w:before="3" w:line="224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强村</w:t>
            </w:r>
          </w:p>
          <w:p w14:paraId="02138C20">
            <w:pPr>
              <w:spacing w:line="221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建设</w:t>
            </w:r>
          </w:p>
          <w:p w14:paraId="042B5638">
            <w:pPr>
              <w:spacing w:before="4" w:line="198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项目</w:t>
            </w:r>
          </w:p>
        </w:tc>
      </w:tr>
      <w:tr w14:paraId="1BD17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0B834325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0C262B35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4D2BD72D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29EA318D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Align w:val="top"/>
          </w:tcPr>
          <w:p w14:paraId="43BE8F1F">
            <w:pPr>
              <w:spacing w:line="340" w:lineRule="auto"/>
              <w:rPr>
                <w:rFonts w:ascii="Arial"/>
                <w:sz w:val="21"/>
              </w:rPr>
            </w:pPr>
          </w:p>
          <w:p w14:paraId="547FA2F9">
            <w:pPr>
              <w:spacing w:before="58" w:line="222" w:lineRule="auto"/>
              <w:ind w:left="67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主要建设内容</w:t>
            </w:r>
          </w:p>
        </w:tc>
        <w:tc>
          <w:tcPr>
            <w:tcW w:w="2374" w:type="dxa"/>
            <w:vAlign w:val="top"/>
          </w:tcPr>
          <w:p w14:paraId="384A36B1">
            <w:pPr>
              <w:spacing w:before="290" w:line="222" w:lineRule="auto"/>
              <w:ind w:left="12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中央财政奖补资金支持建设</w:t>
            </w:r>
          </w:p>
          <w:p w14:paraId="172965FA">
            <w:pPr>
              <w:spacing w:before="2" w:line="222" w:lineRule="auto"/>
              <w:ind w:left="10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0"/>
                <w:sz w:val="18"/>
                <w:szCs w:val="18"/>
              </w:rPr>
              <w:t>内容</w:t>
            </w:r>
          </w:p>
        </w:tc>
        <w:tc>
          <w:tcPr>
            <w:tcW w:w="2160" w:type="dxa"/>
            <w:vMerge w:val="continue"/>
            <w:tcBorders>
              <w:top w:val="nil"/>
            </w:tcBorders>
            <w:vAlign w:val="top"/>
          </w:tcPr>
          <w:p w14:paraId="7A90C730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 w14:paraId="11BC978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291E0AE">
            <w:pPr>
              <w:spacing w:line="340" w:lineRule="auto"/>
              <w:rPr>
                <w:rFonts w:ascii="Arial"/>
                <w:sz w:val="21"/>
              </w:rPr>
            </w:pPr>
          </w:p>
          <w:p w14:paraId="7E8C51C9">
            <w:pPr>
              <w:spacing w:before="58" w:line="224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567" w:type="dxa"/>
            <w:vAlign w:val="top"/>
          </w:tcPr>
          <w:p w14:paraId="5D088190">
            <w:pPr>
              <w:spacing w:before="69" w:line="222" w:lineRule="auto"/>
              <w:ind w:left="1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中央</w:t>
            </w:r>
          </w:p>
          <w:p w14:paraId="02984DDB">
            <w:pPr>
              <w:spacing w:before="4" w:line="223" w:lineRule="auto"/>
              <w:ind w:left="11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财政</w:t>
            </w:r>
          </w:p>
          <w:p w14:paraId="7A365FE9">
            <w:pPr>
              <w:spacing w:before="1" w:line="222" w:lineRule="auto"/>
              <w:ind w:left="11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奖补</w:t>
            </w:r>
          </w:p>
          <w:p w14:paraId="026E5E2C">
            <w:pPr>
              <w:spacing w:before="3" w:line="222" w:lineRule="auto"/>
              <w:ind w:left="1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资金</w:t>
            </w:r>
          </w:p>
        </w:tc>
        <w:tc>
          <w:tcPr>
            <w:tcW w:w="709" w:type="dxa"/>
            <w:vAlign w:val="top"/>
          </w:tcPr>
          <w:p w14:paraId="6FC64253">
            <w:pPr>
              <w:spacing w:before="69" w:line="222" w:lineRule="auto"/>
              <w:ind w:left="1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撬动</w:t>
            </w:r>
          </w:p>
          <w:p w14:paraId="7378D99C">
            <w:pPr>
              <w:spacing w:before="4" w:line="221" w:lineRule="auto"/>
              <w:ind w:left="18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地方</w:t>
            </w:r>
          </w:p>
          <w:p w14:paraId="11541EB1">
            <w:pPr>
              <w:spacing w:before="3" w:line="223" w:lineRule="auto"/>
              <w:ind w:left="18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财政</w:t>
            </w:r>
          </w:p>
          <w:p w14:paraId="3C32DD0B">
            <w:pPr>
              <w:spacing w:before="2" w:line="222" w:lineRule="auto"/>
              <w:ind w:left="1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资金</w:t>
            </w:r>
          </w:p>
        </w:tc>
        <w:tc>
          <w:tcPr>
            <w:tcW w:w="567" w:type="dxa"/>
            <w:vAlign w:val="top"/>
          </w:tcPr>
          <w:p w14:paraId="3020C7D8">
            <w:pPr>
              <w:spacing w:before="181" w:line="226" w:lineRule="auto"/>
              <w:ind w:left="115" w:right="98" w:hanging="7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撬动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自筹资金</w:t>
            </w: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1E2D25B8">
            <w:pPr>
              <w:rPr>
                <w:rFonts w:ascii="Arial"/>
                <w:sz w:val="21"/>
              </w:rPr>
            </w:pPr>
          </w:p>
        </w:tc>
      </w:tr>
      <w:tr w14:paraId="39E46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465" w:type="dxa"/>
            <w:vAlign w:val="top"/>
          </w:tcPr>
          <w:p w14:paraId="151C5ABE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27147A33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254D390D">
            <w:pPr>
              <w:spacing w:line="322" w:lineRule="auto"/>
              <w:rPr>
                <w:rFonts w:ascii="Arial"/>
                <w:sz w:val="21"/>
              </w:rPr>
            </w:pPr>
          </w:p>
          <w:p w14:paraId="6B6AB13E">
            <w:pPr>
              <w:pStyle w:val="7"/>
              <w:spacing w:before="59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1890ECDE">
            <w:pPr>
              <w:pStyle w:val="7"/>
              <w:spacing w:before="54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2A4373AA">
            <w:pPr>
              <w:pStyle w:val="7"/>
              <w:spacing w:before="4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48552B02">
            <w:pPr>
              <w:pStyle w:val="7"/>
              <w:spacing w:before="7" w:line="220" w:lineRule="auto"/>
              <w:ind w:left="99"/>
            </w:pPr>
            <w:r>
              <w:rPr>
                <w:spacing w:val="-10"/>
              </w:rPr>
              <w:t>易 家</w:t>
            </w:r>
          </w:p>
          <w:p w14:paraId="0DAF7C75">
            <w:pPr>
              <w:pStyle w:val="7"/>
              <w:spacing w:before="5" w:line="219" w:lineRule="auto"/>
              <w:ind w:left="88"/>
            </w:pPr>
            <w:r>
              <w:rPr>
                <w:spacing w:val="-4"/>
              </w:rPr>
              <w:t>坊村</w:t>
            </w:r>
          </w:p>
        </w:tc>
        <w:tc>
          <w:tcPr>
            <w:tcW w:w="2409" w:type="dxa"/>
            <w:vAlign w:val="top"/>
          </w:tcPr>
          <w:p w14:paraId="12960B2F">
            <w:pPr>
              <w:pStyle w:val="7"/>
              <w:spacing w:before="272" w:line="219" w:lineRule="auto"/>
              <w:ind w:left="91"/>
            </w:pPr>
            <w:r>
              <w:rPr>
                <w:spacing w:val="5"/>
              </w:rPr>
              <w:t>打造即食笋自动化生产线；</w:t>
            </w:r>
          </w:p>
          <w:p w14:paraId="421EA294">
            <w:pPr>
              <w:pStyle w:val="7"/>
              <w:spacing w:before="7" w:line="219" w:lineRule="auto"/>
              <w:ind w:left="90"/>
            </w:pPr>
            <w:r>
              <w:rPr>
                <w:spacing w:val="-1"/>
              </w:rPr>
              <w:t>厂房建设及仓储能力升级。</w:t>
            </w:r>
          </w:p>
        </w:tc>
        <w:tc>
          <w:tcPr>
            <w:tcW w:w="2374" w:type="dxa"/>
            <w:vAlign w:val="top"/>
          </w:tcPr>
          <w:p w14:paraId="5E306A7B">
            <w:pPr>
              <w:pStyle w:val="7"/>
              <w:spacing w:before="271" w:line="229" w:lineRule="auto"/>
              <w:ind w:left="90" w:right="80"/>
            </w:pPr>
            <w:r>
              <w:rPr>
                <w:spacing w:val="3"/>
              </w:rPr>
              <w:t>添置包装机、杀菌线、冷却</w:t>
            </w:r>
            <w:r>
              <w:rPr>
                <w:spacing w:val="-1"/>
              </w:rPr>
              <w:t>线等自动化生产线设备。</w:t>
            </w:r>
          </w:p>
        </w:tc>
        <w:tc>
          <w:tcPr>
            <w:tcW w:w="2160" w:type="dxa"/>
            <w:vAlign w:val="top"/>
          </w:tcPr>
          <w:p w14:paraId="059550A8">
            <w:pPr>
              <w:pStyle w:val="7"/>
              <w:spacing w:before="163" w:line="227" w:lineRule="auto"/>
              <w:ind w:left="88" w:right="18" w:firstLine="1"/>
              <w:jc w:val="both"/>
            </w:pPr>
            <w:r>
              <w:t>提升笋食品生产能力和仓</w:t>
            </w:r>
            <w:r>
              <w:rPr>
                <w:spacing w:val="-10"/>
              </w:rPr>
              <w:t>储能力，促进产业智能化、</w:t>
            </w:r>
            <w:r>
              <w:rPr>
                <w:spacing w:val="-2"/>
              </w:rPr>
              <w:t>绿色化发展。</w:t>
            </w:r>
          </w:p>
        </w:tc>
        <w:tc>
          <w:tcPr>
            <w:tcW w:w="2691" w:type="dxa"/>
            <w:vAlign w:val="top"/>
          </w:tcPr>
          <w:p w14:paraId="00D74A04">
            <w:pPr>
              <w:pStyle w:val="7"/>
              <w:spacing w:before="53" w:line="227" w:lineRule="auto"/>
              <w:ind w:left="91" w:right="34" w:firstLine="4"/>
              <w:jc w:val="both"/>
            </w:pPr>
            <w:r>
              <w:rPr>
                <w:spacing w:val="-4"/>
              </w:rPr>
              <w:t>带动周边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spacing w:val="-4"/>
              </w:rPr>
              <w:t>家合作社初加工生产；</w:t>
            </w:r>
            <w:r>
              <w:rPr>
                <w:spacing w:val="-6"/>
              </w:rPr>
              <w:t>吸纳周边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100</w:t>
            </w:r>
            <w:r>
              <w:rPr>
                <w:spacing w:val="-6"/>
              </w:rPr>
              <w:t>名农户务工务劳，增</w:t>
            </w:r>
            <w:r>
              <w:rPr>
                <w:spacing w:val="-1"/>
              </w:rPr>
              <w:t>加收入；巩固脱贫村稳定脱贫成</w:t>
            </w:r>
            <w:r>
              <w:rPr>
                <w:spacing w:val="-4"/>
              </w:rPr>
              <w:t>果。</w:t>
            </w:r>
          </w:p>
        </w:tc>
        <w:tc>
          <w:tcPr>
            <w:tcW w:w="567" w:type="dxa"/>
            <w:vAlign w:val="top"/>
          </w:tcPr>
          <w:p w14:paraId="00DEF8BF">
            <w:pPr>
              <w:spacing w:line="360" w:lineRule="auto"/>
              <w:rPr>
                <w:rFonts w:ascii="Arial"/>
                <w:sz w:val="21"/>
              </w:rPr>
            </w:pPr>
          </w:p>
          <w:p w14:paraId="1B940771">
            <w:pPr>
              <w:spacing w:before="51" w:line="188" w:lineRule="auto"/>
              <w:ind w:left="1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205</w:t>
            </w:r>
          </w:p>
        </w:tc>
        <w:tc>
          <w:tcPr>
            <w:tcW w:w="567" w:type="dxa"/>
            <w:vAlign w:val="top"/>
          </w:tcPr>
          <w:p w14:paraId="4C6B6C91">
            <w:pPr>
              <w:spacing w:line="360" w:lineRule="auto"/>
              <w:rPr>
                <w:rFonts w:ascii="Arial"/>
                <w:sz w:val="21"/>
              </w:rPr>
            </w:pPr>
          </w:p>
          <w:p w14:paraId="4ECE077A">
            <w:pPr>
              <w:spacing w:before="51" w:line="188" w:lineRule="auto"/>
              <w:ind w:left="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top"/>
          </w:tcPr>
          <w:p w14:paraId="70EFA560">
            <w:pPr>
              <w:spacing w:line="360" w:lineRule="auto"/>
              <w:rPr>
                <w:rFonts w:ascii="Arial"/>
                <w:sz w:val="21"/>
              </w:rPr>
            </w:pPr>
          </w:p>
          <w:p w14:paraId="4CDF4096">
            <w:pPr>
              <w:spacing w:before="51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613E07A1">
            <w:pPr>
              <w:spacing w:line="360" w:lineRule="auto"/>
              <w:rPr>
                <w:rFonts w:ascii="Arial"/>
                <w:sz w:val="21"/>
              </w:rPr>
            </w:pPr>
          </w:p>
          <w:p w14:paraId="75158294">
            <w:pPr>
              <w:spacing w:before="51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150</w:t>
            </w:r>
          </w:p>
        </w:tc>
        <w:tc>
          <w:tcPr>
            <w:tcW w:w="601" w:type="dxa"/>
            <w:vAlign w:val="top"/>
          </w:tcPr>
          <w:p w14:paraId="5A8038C0">
            <w:pPr>
              <w:rPr>
                <w:rFonts w:ascii="Arial"/>
                <w:sz w:val="21"/>
              </w:rPr>
            </w:pPr>
          </w:p>
        </w:tc>
      </w:tr>
      <w:tr w14:paraId="00F98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7782B9B9">
            <w:pPr>
              <w:spacing w:line="249" w:lineRule="auto"/>
              <w:rPr>
                <w:rFonts w:ascii="Arial"/>
                <w:sz w:val="21"/>
              </w:rPr>
            </w:pPr>
          </w:p>
          <w:p w14:paraId="21346977">
            <w:pPr>
              <w:spacing w:line="250" w:lineRule="auto"/>
              <w:rPr>
                <w:rFonts w:ascii="Arial"/>
                <w:sz w:val="21"/>
              </w:rPr>
            </w:pPr>
          </w:p>
          <w:p w14:paraId="4D64FD31">
            <w:pPr>
              <w:spacing w:line="250" w:lineRule="auto"/>
              <w:rPr>
                <w:rFonts w:ascii="Arial"/>
                <w:sz w:val="21"/>
              </w:rPr>
            </w:pPr>
          </w:p>
          <w:p w14:paraId="0A3FF636">
            <w:pPr>
              <w:spacing w:line="250" w:lineRule="auto"/>
              <w:rPr>
                <w:rFonts w:ascii="Arial"/>
                <w:sz w:val="21"/>
              </w:rPr>
            </w:pPr>
          </w:p>
          <w:p w14:paraId="4C566480">
            <w:pPr>
              <w:spacing w:line="250" w:lineRule="auto"/>
              <w:rPr>
                <w:rFonts w:ascii="Arial"/>
                <w:sz w:val="21"/>
              </w:rPr>
            </w:pPr>
          </w:p>
          <w:p w14:paraId="40251137">
            <w:pPr>
              <w:spacing w:line="250" w:lineRule="auto"/>
              <w:rPr>
                <w:rFonts w:ascii="Arial"/>
                <w:sz w:val="21"/>
              </w:rPr>
            </w:pPr>
          </w:p>
          <w:p w14:paraId="7FDC4CE8">
            <w:pPr>
              <w:spacing w:line="250" w:lineRule="auto"/>
              <w:rPr>
                <w:rFonts w:ascii="Arial"/>
                <w:sz w:val="21"/>
              </w:rPr>
            </w:pPr>
          </w:p>
          <w:p w14:paraId="5987E028">
            <w:pPr>
              <w:spacing w:before="52" w:line="188" w:lineRule="auto"/>
              <w:ind w:left="1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42A93CDC">
            <w:pPr>
              <w:spacing w:line="264" w:lineRule="auto"/>
              <w:rPr>
                <w:rFonts w:ascii="Arial"/>
                <w:sz w:val="21"/>
              </w:rPr>
            </w:pPr>
          </w:p>
          <w:p w14:paraId="271D9B8C">
            <w:pPr>
              <w:spacing w:line="265" w:lineRule="auto"/>
              <w:rPr>
                <w:rFonts w:ascii="Arial"/>
                <w:sz w:val="21"/>
              </w:rPr>
            </w:pPr>
          </w:p>
          <w:p w14:paraId="717EB35A">
            <w:pPr>
              <w:spacing w:line="265" w:lineRule="auto"/>
              <w:rPr>
                <w:rFonts w:ascii="Arial"/>
                <w:sz w:val="21"/>
              </w:rPr>
            </w:pPr>
          </w:p>
          <w:p w14:paraId="60B58E88">
            <w:pPr>
              <w:spacing w:line="265" w:lineRule="auto"/>
              <w:rPr>
                <w:rFonts w:ascii="Arial"/>
                <w:sz w:val="21"/>
              </w:rPr>
            </w:pPr>
          </w:p>
          <w:p w14:paraId="286A307C">
            <w:pPr>
              <w:pStyle w:val="7"/>
              <w:spacing w:before="59" w:line="226" w:lineRule="auto"/>
              <w:ind w:left="86" w:right="90" w:firstLine="86"/>
              <w:jc w:val="both"/>
            </w:pPr>
            <w:r>
              <w:rPr>
                <w:spacing w:val="-4"/>
              </w:rPr>
              <w:t>桃江</w:t>
            </w:r>
            <w:r>
              <w:rPr>
                <w:spacing w:val="39"/>
              </w:rPr>
              <w:t>竹笋强链工程（初加工</w:t>
            </w:r>
            <w:r>
              <w:rPr>
                <w:spacing w:val="-7"/>
              </w:rPr>
              <w:t>扩产）</w:t>
            </w:r>
          </w:p>
        </w:tc>
        <w:tc>
          <w:tcPr>
            <w:tcW w:w="789" w:type="dxa"/>
            <w:vAlign w:val="top"/>
          </w:tcPr>
          <w:p w14:paraId="56D8ECCA">
            <w:pPr>
              <w:spacing w:line="330" w:lineRule="auto"/>
              <w:rPr>
                <w:rFonts w:ascii="Arial"/>
                <w:sz w:val="21"/>
              </w:rPr>
            </w:pPr>
          </w:p>
          <w:p w14:paraId="36A99E0E">
            <w:pPr>
              <w:pStyle w:val="7"/>
              <w:spacing w:before="59" w:line="219" w:lineRule="auto"/>
              <w:ind w:left="87"/>
            </w:pPr>
            <w:r>
              <w:rPr>
                <w:spacing w:val="-3"/>
              </w:rPr>
              <w:t>合作社</w:t>
            </w:r>
          </w:p>
        </w:tc>
        <w:tc>
          <w:tcPr>
            <w:tcW w:w="601" w:type="dxa"/>
            <w:vAlign w:val="top"/>
          </w:tcPr>
          <w:p w14:paraId="1C5495E2">
            <w:pPr>
              <w:pStyle w:val="7"/>
              <w:spacing w:before="62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5F5AEBD5">
            <w:pPr>
              <w:pStyle w:val="7"/>
              <w:spacing w:before="4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22F7B1F3">
            <w:pPr>
              <w:pStyle w:val="7"/>
              <w:spacing w:before="7" w:line="228" w:lineRule="auto"/>
              <w:ind w:left="88" w:right="83" w:firstLine="1"/>
            </w:pPr>
            <w:r>
              <w:rPr>
                <w:spacing w:val="-17"/>
              </w:rPr>
              <w:t>南</w:t>
            </w:r>
            <w:r>
              <w:rPr>
                <w:spacing w:val="5"/>
              </w:rPr>
              <w:t xml:space="preserve"> </w:t>
            </w:r>
            <w:r>
              <w:rPr>
                <w:spacing w:val="-17"/>
              </w:rPr>
              <w:t>山</w:t>
            </w:r>
            <w:r>
              <w:t>村</w:t>
            </w:r>
          </w:p>
        </w:tc>
        <w:tc>
          <w:tcPr>
            <w:tcW w:w="2409" w:type="dxa"/>
            <w:vAlign w:val="top"/>
          </w:tcPr>
          <w:p w14:paraId="15C4D19B">
            <w:pPr>
              <w:pStyle w:val="7"/>
              <w:spacing w:before="279" w:line="229" w:lineRule="auto"/>
              <w:ind w:left="89" w:right="82" w:hanging="1"/>
            </w:pPr>
            <w:r>
              <w:rPr>
                <w:spacing w:val="22"/>
              </w:rPr>
              <w:t>初加工厂房改造及设备更</w:t>
            </w:r>
            <w:r>
              <w:rPr>
                <w:spacing w:val="-1"/>
              </w:rPr>
              <w:t>新、生产基地提质。</w:t>
            </w:r>
          </w:p>
        </w:tc>
        <w:tc>
          <w:tcPr>
            <w:tcW w:w="2374" w:type="dxa"/>
            <w:vAlign w:val="top"/>
          </w:tcPr>
          <w:p w14:paraId="34352D6E">
            <w:pPr>
              <w:spacing w:line="330" w:lineRule="auto"/>
              <w:rPr>
                <w:rFonts w:ascii="Arial"/>
                <w:sz w:val="21"/>
              </w:rPr>
            </w:pPr>
          </w:p>
          <w:p w14:paraId="55A69FB1">
            <w:pPr>
              <w:pStyle w:val="7"/>
              <w:spacing w:before="59" w:line="219" w:lineRule="auto"/>
              <w:ind w:left="89"/>
            </w:pPr>
            <w:r>
              <w:rPr>
                <w:spacing w:val="-1"/>
              </w:rPr>
              <w:t>锅炉、笋榨等设备更新。</w:t>
            </w:r>
          </w:p>
        </w:tc>
        <w:tc>
          <w:tcPr>
            <w:tcW w:w="2160" w:type="dxa"/>
            <w:vAlign w:val="top"/>
          </w:tcPr>
          <w:p w14:paraId="2CE2774B">
            <w:pPr>
              <w:pStyle w:val="7"/>
              <w:spacing w:before="169" w:line="228" w:lineRule="auto"/>
              <w:ind w:left="89" w:right="18"/>
              <w:jc w:val="both"/>
            </w:pPr>
            <w:r>
              <w:rPr>
                <w:spacing w:val="2"/>
              </w:rPr>
              <w:t>扩大笋食品初加工规模，</w:t>
            </w:r>
            <w:r>
              <w:t>提高原料质量、丰富原料</w:t>
            </w:r>
            <w:r>
              <w:rPr>
                <w:spacing w:val="-10"/>
              </w:rPr>
              <w:t>供给，提升区域生产能力。</w:t>
            </w:r>
          </w:p>
        </w:tc>
        <w:tc>
          <w:tcPr>
            <w:tcW w:w="2691" w:type="dxa"/>
            <w:vAlign w:val="top"/>
          </w:tcPr>
          <w:p w14:paraId="3D1825FF">
            <w:pPr>
              <w:pStyle w:val="7"/>
              <w:spacing w:before="60" w:line="227" w:lineRule="auto"/>
              <w:ind w:left="91" w:right="79" w:firstLine="6"/>
              <w:jc w:val="both"/>
            </w:pPr>
            <w:r>
              <w:rPr>
                <w:spacing w:val="-7"/>
              </w:rPr>
              <w:t>收购周边竹笋原料，带动周边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1"/>
              </w:rPr>
              <w:t>户农户培育基地；吸纳周边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</w:t>
            </w:r>
            <w:r>
              <w:rPr>
                <w:spacing w:val="-1"/>
              </w:rPr>
              <w:t>名农户务工务劳，增加收入；巩固周边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个脱贫村稳定脱贫成果。</w:t>
            </w:r>
          </w:p>
        </w:tc>
        <w:tc>
          <w:tcPr>
            <w:tcW w:w="567" w:type="dxa"/>
            <w:vAlign w:val="top"/>
          </w:tcPr>
          <w:p w14:paraId="0C642EAE">
            <w:pPr>
              <w:spacing w:line="368" w:lineRule="auto"/>
              <w:rPr>
                <w:rFonts w:ascii="Arial"/>
                <w:sz w:val="21"/>
              </w:rPr>
            </w:pPr>
          </w:p>
          <w:p w14:paraId="550AC9F1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top"/>
          </w:tcPr>
          <w:p w14:paraId="6453217F">
            <w:pPr>
              <w:spacing w:line="368" w:lineRule="auto"/>
              <w:rPr>
                <w:rFonts w:ascii="Arial"/>
                <w:sz w:val="21"/>
              </w:rPr>
            </w:pPr>
          </w:p>
          <w:p w14:paraId="79997348">
            <w:pPr>
              <w:spacing w:before="52" w:line="188" w:lineRule="auto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top"/>
          </w:tcPr>
          <w:p w14:paraId="59BEC7E5">
            <w:pPr>
              <w:spacing w:line="368" w:lineRule="auto"/>
              <w:rPr>
                <w:rFonts w:ascii="Arial"/>
                <w:sz w:val="21"/>
              </w:rPr>
            </w:pPr>
          </w:p>
          <w:p w14:paraId="4E9C6DE5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70149F34">
            <w:pPr>
              <w:spacing w:line="368" w:lineRule="auto"/>
              <w:rPr>
                <w:rFonts w:ascii="Arial"/>
                <w:sz w:val="21"/>
              </w:rPr>
            </w:pPr>
          </w:p>
          <w:p w14:paraId="79CFB1F3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105</w:t>
            </w:r>
          </w:p>
        </w:tc>
        <w:tc>
          <w:tcPr>
            <w:tcW w:w="601" w:type="dxa"/>
            <w:vAlign w:val="top"/>
          </w:tcPr>
          <w:p w14:paraId="51A21FE4">
            <w:pPr>
              <w:rPr>
                <w:rFonts w:ascii="Arial"/>
                <w:sz w:val="21"/>
              </w:rPr>
            </w:pPr>
          </w:p>
        </w:tc>
      </w:tr>
      <w:tr w14:paraId="3631E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70530E83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4E2579D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A35DE1F">
            <w:pPr>
              <w:spacing w:line="347" w:lineRule="auto"/>
              <w:rPr>
                <w:rFonts w:ascii="Arial"/>
                <w:sz w:val="21"/>
              </w:rPr>
            </w:pPr>
          </w:p>
          <w:p w14:paraId="465B902C">
            <w:pPr>
              <w:pStyle w:val="7"/>
              <w:spacing w:before="59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039E9D6F">
            <w:pPr>
              <w:pStyle w:val="7"/>
              <w:spacing w:before="79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79FAEAFD">
            <w:pPr>
              <w:pStyle w:val="7"/>
              <w:spacing w:before="6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4B53302B">
            <w:pPr>
              <w:pStyle w:val="7"/>
              <w:spacing w:before="4" w:line="220" w:lineRule="auto"/>
              <w:ind w:left="87"/>
            </w:pPr>
            <w:r>
              <w:rPr>
                <w:spacing w:val="-4"/>
              </w:rPr>
              <w:t>鸬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鹚</w:t>
            </w:r>
          </w:p>
          <w:p w14:paraId="7010F5A9">
            <w:pPr>
              <w:pStyle w:val="7"/>
              <w:spacing w:before="5" w:line="219" w:lineRule="auto"/>
              <w:ind w:left="87"/>
            </w:pPr>
            <w:r>
              <w:rPr>
                <w:spacing w:val="-4"/>
              </w:rPr>
              <w:t>湾村</w:t>
            </w:r>
          </w:p>
        </w:tc>
        <w:tc>
          <w:tcPr>
            <w:tcW w:w="2409" w:type="dxa"/>
            <w:vAlign w:val="top"/>
          </w:tcPr>
          <w:p w14:paraId="1D16525B">
            <w:pPr>
              <w:rPr>
                <w:rFonts w:ascii="Arial"/>
                <w:sz w:val="21"/>
              </w:rPr>
            </w:pPr>
          </w:p>
          <w:p w14:paraId="025A6550">
            <w:pPr>
              <w:pStyle w:val="7"/>
              <w:spacing w:before="58" w:line="226" w:lineRule="auto"/>
              <w:ind w:left="89" w:right="82" w:hanging="1"/>
            </w:pPr>
            <w:r>
              <w:rPr>
                <w:spacing w:val="22"/>
              </w:rPr>
              <w:t>初加工厂房改造及设备更</w:t>
            </w:r>
            <w:r>
              <w:rPr>
                <w:spacing w:val="-1"/>
              </w:rPr>
              <w:t>新、生产基地提质。</w:t>
            </w:r>
          </w:p>
        </w:tc>
        <w:tc>
          <w:tcPr>
            <w:tcW w:w="2374" w:type="dxa"/>
            <w:vAlign w:val="top"/>
          </w:tcPr>
          <w:p w14:paraId="51A7FB02">
            <w:pPr>
              <w:rPr>
                <w:rFonts w:ascii="Arial"/>
                <w:sz w:val="21"/>
              </w:rPr>
            </w:pPr>
          </w:p>
          <w:p w14:paraId="63AF30D3">
            <w:pPr>
              <w:pStyle w:val="7"/>
              <w:spacing w:before="59" w:line="229" w:lineRule="auto"/>
              <w:ind w:left="88" w:right="80"/>
            </w:pPr>
            <w:r>
              <w:rPr>
                <w:spacing w:val="3"/>
              </w:rPr>
              <w:t>锅炉、水塔更新及生产线改</w:t>
            </w:r>
            <w:r>
              <w:rPr>
                <w:spacing w:val="-4"/>
              </w:rPr>
              <w:t>造。</w:t>
            </w:r>
          </w:p>
        </w:tc>
        <w:tc>
          <w:tcPr>
            <w:tcW w:w="2160" w:type="dxa"/>
            <w:vAlign w:val="top"/>
          </w:tcPr>
          <w:p w14:paraId="28172D0E">
            <w:pPr>
              <w:pStyle w:val="7"/>
              <w:spacing w:before="190" w:line="226" w:lineRule="auto"/>
              <w:ind w:left="89" w:right="18"/>
              <w:jc w:val="both"/>
            </w:pPr>
            <w:r>
              <w:rPr>
                <w:spacing w:val="2"/>
              </w:rPr>
              <w:t>扩大笋食品初加工规模，</w:t>
            </w:r>
            <w:r>
              <w:t>提高原料质量、丰富原料</w:t>
            </w:r>
            <w:r>
              <w:rPr>
                <w:spacing w:val="-10"/>
              </w:rPr>
              <w:t>供给，提升区域生产能力。</w:t>
            </w:r>
          </w:p>
        </w:tc>
        <w:tc>
          <w:tcPr>
            <w:tcW w:w="2691" w:type="dxa"/>
            <w:vAlign w:val="top"/>
          </w:tcPr>
          <w:p w14:paraId="5597FCB7">
            <w:pPr>
              <w:pStyle w:val="7"/>
              <w:spacing w:before="188" w:line="227" w:lineRule="auto"/>
              <w:ind w:left="91" w:right="79" w:firstLine="6"/>
              <w:jc w:val="both"/>
            </w:pPr>
            <w:r>
              <w:rPr>
                <w:spacing w:val="-7"/>
              </w:rPr>
              <w:t>收购周边竹笋原料，带动周边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300</w:t>
            </w:r>
            <w:r>
              <w:rPr>
                <w:spacing w:val="-1"/>
              </w:rPr>
              <w:t>户农户培育基地；吸纳周边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60</w:t>
            </w:r>
            <w:r>
              <w:rPr>
                <w:spacing w:val="-1"/>
              </w:rPr>
              <w:t>名农户务工务劳，增加收入。</w:t>
            </w:r>
          </w:p>
        </w:tc>
        <w:tc>
          <w:tcPr>
            <w:tcW w:w="567" w:type="dxa"/>
            <w:vAlign w:val="top"/>
          </w:tcPr>
          <w:p w14:paraId="6B22AEED">
            <w:pPr>
              <w:spacing w:line="385" w:lineRule="auto"/>
              <w:rPr>
                <w:rFonts w:ascii="Arial"/>
                <w:sz w:val="21"/>
              </w:rPr>
            </w:pPr>
          </w:p>
          <w:p w14:paraId="7BF82035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top"/>
          </w:tcPr>
          <w:p w14:paraId="5CFFBF45">
            <w:pPr>
              <w:spacing w:line="385" w:lineRule="auto"/>
              <w:rPr>
                <w:rFonts w:ascii="Arial"/>
                <w:sz w:val="21"/>
              </w:rPr>
            </w:pPr>
          </w:p>
          <w:p w14:paraId="77859FC7">
            <w:pPr>
              <w:spacing w:before="52" w:line="188" w:lineRule="auto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top"/>
          </w:tcPr>
          <w:p w14:paraId="3A0DB0BC">
            <w:pPr>
              <w:spacing w:line="385" w:lineRule="auto"/>
              <w:rPr>
                <w:rFonts w:ascii="Arial"/>
                <w:sz w:val="21"/>
              </w:rPr>
            </w:pPr>
          </w:p>
          <w:p w14:paraId="1290FD46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6E970AA7">
            <w:pPr>
              <w:spacing w:line="385" w:lineRule="auto"/>
              <w:rPr>
                <w:rFonts w:ascii="Arial"/>
                <w:sz w:val="21"/>
              </w:rPr>
            </w:pPr>
          </w:p>
          <w:p w14:paraId="52CA2776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105</w:t>
            </w:r>
          </w:p>
        </w:tc>
        <w:tc>
          <w:tcPr>
            <w:tcW w:w="601" w:type="dxa"/>
            <w:vAlign w:val="top"/>
          </w:tcPr>
          <w:p w14:paraId="17477A38">
            <w:pPr>
              <w:rPr>
                <w:rFonts w:ascii="Arial"/>
                <w:sz w:val="21"/>
              </w:rPr>
            </w:pPr>
          </w:p>
        </w:tc>
      </w:tr>
      <w:tr w14:paraId="12934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880EA13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5E6FCBC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58F702E">
            <w:pPr>
              <w:spacing w:line="294" w:lineRule="auto"/>
              <w:rPr>
                <w:rFonts w:ascii="Arial"/>
                <w:sz w:val="21"/>
              </w:rPr>
            </w:pPr>
          </w:p>
          <w:p w14:paraId="11B6741B">
            <w:pPr>
              <w:pStyle w:val="7"/>
              <w:spacing w:before="58" w:line="219" w:lineRule="auto"/>
              <w:ind w:left="87"/>
            </w:pPr>
            <w:r>
              <w:rPr>
                <w:spacing w:val="-3"/>
              </w:rPr>
              <w:t>合作社</w:t>
            </w:r>
          </w:p>
        </w:tc>
        <w:tc>
          <w:tcPr>
            <w:tcW w:w="601" w:type="dxa"/>
            <w:vAlign w:val="top"/>
          </w:tcPr>
          <w:p w14:paraId="200B9D41">
            <w:pPr>
              <w:pStyle w:val="7"/>
              <w:spacing w:before="25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2EBF033A">
            <w:pPr>
              <w:pStyle w:val="7"/>
              <w:spacing w:before="4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55F427E9">
            <w:pPr>
              <w:pStyle w:val="7"/>
              <w:spacing w:before="7" w:line="219" w:lineRule="auto"/>
              <w:ind w:left="91"/>
            </w:pPr>
            <w:r>
              <w:rPr>
                <w:spacing w:val="-6"/>
              </w:rPr>
              <w:t>月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形</w:t>
            </w:r>
          </w:p>
          <w:p w14:paraId="004133E6">
            <w:pPr>
              <w:pStyle w:val="7"/>
              <w:spacing w:before="7" w:line="193" w:lineRule="auto"/>
              <w:ind w:left="87"/>
            </w:pPr>
            <w:r>
              <w:rPr>
                <w:spacing w:val="-4"/>
              </w:rPr>
              <w:t>湾村</w:t>
            </w:r>
          </w:p>
        </w:tc>
        <w:tc>
          <w:tcPr>
            <w:tcW w:w="2409" w:type="dxa"/>
            <w:vAlign w:val="top"/>
          </w:tcPr>
          <w:p w14:paraId="0D991B98">
            <w:pPr>
              <w:pStyle w:val="7"/>
              <w:spacing w:before="242" w:line="229" w:lineRule="auto"/>
              <w:ind w:left="89" w:right="82" w:hanging="1"/>
            </w:pPr>
            <w:r>
              <w:rPr>
                <w:spacing w:val="22"/>
              </w:rPr>
              <w:t>初加工厂房改造及设备更</w:t>
            </w:r>
            <w:r>
              <w:rPr>
                <w:spacing w:val="-1"/>
              </w:rPr>
              <w:t>新、生产基地提质。</w:t>
            </w:r>
          </w:p>
        </w:tc>
        <w:tc>
          <w:tcPr>
            <w:tcW w:w="2374" w:type="dxa"/>
            <w:vAlign w:val="top"/>
          </w:tcPr>
          <w:p w14:paraId="1F0CEA5C">
            <w:pPr>
              <w:spacing w:line="294" w:lineRule="auto"/>
              <w:rPr>
                <w:rFonts w:ascii="Arial"/>
                <w:sz w:val="21"/>
              </w:rPr>
            </w:pPr>
          </w:p>
          <w:p w14:paraId="08937966">
            <w:pPr>
              <w:pStyle w:val="7"/>
              <w:spacing w:before="58" w:line="219" w:lineRule="auto"/>
              <w:ind w:left="89"/>
            </w:pPr>
            <w:r>
              <w:rPr>
                <w:spacing w:val="-1"/>
              </w:rPr>
              <w:t>锅炉更新、厂房改造。</w:t>
            </w:r>
          </w:p>
        </w:tc>
        <w:tc>
          <w:tcPr>
            <w:tcW w:w="2160" w:type="dxa"/>
            <w:vAlign w:val="top"/>
          </w:tcPr>
          <w:p w14:paraId="1799F474">
            <w:pPr>
              <w:pStyle w:val="7"/>
              <w:spacing w:before="132" w:line="228" w:lineRule="auto"/>
              <w:ind w:left="89" w:right="18"/>
              <w:jc w:val="both"/>
            </w:pPr>
            <w:r>
              <w:rPr>
                <w:spacing w:val="2"/>
              </w:rPr>
              <w:t>扩大笋食品初加工规模，</w:t>
            </w:r>
            <w:r>
              <w:t>提高原料质量、丰富原料</w:t>
            </w:r>
            <w:r>
              <w:rPr>
                <w:spacing w:val="-10"/>
              </w:rPr>
              <w:t>供给，提升区域生产能力。</w:t>
            </w:r>
          </w:p>
        </w:tc>
        <w:tc>
          <w:tcPr>
            <w:tcW w:w="2691" w:type="dxa"/>
            <w:vAlign w:val="top"/>
          </w:tcPr>
          <w:p w14:paraId="03975C53">
            <w:pPr>
              <w:pStyle w:val="7"/>
              <w:spacing w:before="132" w:line="228" w:lineRule="auto"/>
              <w:ind w:left="91" w:right="79" w:firstLine="6"/>
              <w:jc w:val="both"/>
            </w:pPr>
            <w:r>
              <w:rPr>
                <w:spacing w:val="-7"/>
              </w:rPr>
              <w:t>收购周边竹笋原料，带动周边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1"/>
              </w:rPr>
              <w:t>户农户培育基地；吸纳周边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</w:t>
            </w:r>
            <w:r>
              <w:rPr>
                <w:spacing w:val="-1"/>
              </w:rPr>
              <w:t>名农户务工务劳，增加收入。</w:t>
            </w:r>
          </w:p>
        </w:tc>
        <w:tc>
          <w:tcPr>
            <w:tcW w:w="567" w:type="dxa"/>
            <w:vAlign w:val="top"/>
          </w:tcPr>
          <w:p w14:paraId="640AE9FC">
            <w:pPr>
              <w:spacing w:line="331" w:lineRule="auto"/>
              <w:rPr>
                <w:rFonts w:ascii="Arial"/>
                <w:sz w:val="21"/>
              </w:rPr>
            </w:pPr>
          </w:p>
          <w:p w14:paraId="5B5778A0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top"/>
          </w:tcPr>
          <w:p w14:paraId="64A5F997">
            <w:pPr>
              <w:spacing w:line="331" w:lineRule="auto"/>
              <w:rPr>
                <w:rFonts w:ascii="Arial"/>
                <w:sz w:val="21"/>
              </w:rPr>
            </w:pPr>
          </w:p>
          <w:p w14:paraId="19208AE8">
            <w:pPr>
              <w:spacing w:before="52" w:line="188" w:lineRule="auto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top"/>
          </w:tcPr>
          <w:p w14:paraId="2A000F06">
            <w:pPr>
              <w:spacing w:line="331" w:lineRule="auto"/>
              <w:rPr>
                <w:rFonts w:ascii="Arial"/>
                <w:sz w:val="21"/>
              </w:rPr>
            </w:pPr>
          </w:p>
          <w:p w14:paraId="17BB7FEE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38DE2E36">
            <w:pPr>
              <w:spacing w:line="331" w:lineRule="auto"/>
              <w:rPr>
                <w:rFonts w:ascii="Arial"/>
                <w:sz w:val="21"/>
              </w:rPr>
            </w:pPr>
          </w:p>
          <w:p w14:paraId="72FA9118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105</w:t>
            </w:r>
          </w:p>
        </w:tc>
        <w:tc>
          <w:tcPr>
            <w:tcW w:w="601" w:type="dxa"/>
            <w:vAlign w:val="top"/>
          </w:tcPr>
          <w:p w14:paraId="7E423672">
            <w:pPr>
              <w:rPr>
                <w:rFonts w:ascii="Arial"/>
                <w:sz w:val="21"/>
              </w:rPr>
            </w:pPr>
          </w:p>
        </w:tc>
      </w:tr>
      <w:tr w14:paraId="4406A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657A9F78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09A59289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164A0A67">
            <w:pPr>
              <w:spacing w:line="295" w:lineRule="auto"/>
              <w:rPr>
                <w:rFonts w:ascii="Arial"/>
                <w:sz w:val="21"/>
              </w:rPr>
            </w:pPr>
          </w:p>
          <w:p w14:paraId="4D9C99AC">
            <w:pPr>
              <w:pStyle w:val="7"/>
              <w:spacing w:before="59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4BB95DAB">
            <w:pPr>
              <w:pStyle w:val="7"/>
              <w:spacing w:before="24" w:line="220" w:lineRule="auto"/>
              <w:ind w:left="93"/>
            </w:pPr>
            <w:r>
              <w:rPr>
                <w:spacing w:val="-7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迹</w:t>
            </w:r>
          </w:p>
          <w:p w14:paraId="7121C84A">
            <w:pPr>
              <w:pStyle w:val="7"/>
              <w:spacing w:before="6" w:line="219" w:lineRule="auto"/>
              <w:ind w:left="88"/>
            </w:pPr>
            <w:r>
              <w:rPr>
                <w:spacing w:val="-4"/>
              </w:rPr>
              <w:t>塘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镇</w:t>
            </w:r>
          </w:p>
          <w:p w14:paraId="41256729">
            <w:pPr>
              <w:pStyle w:val="7"/>
              <w:spacing w:before="7" w:line="220" w:lineRule="auto"/>
              <w:ind w:left="91"/>
            </w:pPr>
            <w:r>
              <w:rPr>
                <w:spacing w:val="-6"/>
              </w:rPr>
              <w:t>九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岗</w:t>
            </w:r>
          </w:p>
          <w:p w14:paraId="16C51421">
            <w:pPr>
              <w:pStyle w:val="7"/>
              <w:spacing w:before="3" w:line="196" w:lineRule="auto"/>
              <w:ind w:left="103"/>
            </w:pPr>
            <w:r>
              <w:rPr>
                <w:spacing w:val="-12"/>
              </w:rPr>
              <w:t>山村</w:t>
            </w:r>
          </w:p>
        </w:tc>
        <w:tc>
          <w:tcPr>
            <w:tcW w:w="2409" w:type="dxa"/>
            <w:vAlign w:val="top"/>
          </w:tcPr>
          <w:p w14:paraId="786839F6">
            <w:pPr>
              <w:pStyle w:val="7"/>
              <w:spacing w:before="244" w:line="229" w:lineRule="auto"/>
              <w:ind w:left="88" w:right="109"/>
            </w:pPr>
            <w:r>
              <w:rPr>
                <w:spacing w:val="3"/>
              </w:rPr>
              <w:t>鲜笋收储及加工厂房建设、</w:t>
            </w:r>
            <w:r>
              <w:rPr>
                <w:spacing w:val="-1"/>
              </w:rPr>
              <w:t>产品研发及生产基地提质。</w:t>
            </w:r>
          </w:p>
        </w:tc>
        <w:tc>
          <w:tcPr>
            <w:tcW w:w="2374" w:type="dxa"/>
            <w:vAlign w:val="top"/>
          </w:tcPr>
          <w:p w14:paraId="024634B6">
            <w:pPr>
              <w:spacing w:line="295" w:lineRule="auto"/>
              <w:rPr>
                <w:rFonts w:ascii="Arial"/>
                <w:sz w:val="21"/>
              </w:rPr>
            </w:pPr>
          </w:p>
          <w:p w14:paraId="79BEF864">
            <w:pPr>
              <w:pStyle w:val="7"/>
              <w:spacing w:before="58" w:line="220" w:lineRule="auto"/>
              <w:ind w:left="91"/>
            </w:pPr>
            <w:r>
              <w:rPr>
                <w:spacing w:val="-2"/>
              </w:rPr>
              <w:t>厂房建设。</w:t>
            </w:r>
          </w:p>
        </w:tc>
        <w:tc>
          <w:tcPr>
            <w:tcW w:w="2160" w:type="dxa"/>
            <w:vAlign w:val="top"/>
          </w:tcPr>
          <w:p w14:paraId="54C7C62C">
            <w:pPr>
              <w:pStyle w:val="7"/>
              <w:spacing w:before="134" w:line="228" w:lineRule="auto"/>
              <w:ind w:left="90" w:right="80" w:hanging="1"/>
              <w:jc w:val="both"/>
            </w:pPr>
            <w:r>
              <w:t>扩大笋食品收储和加工能力，丰富产品多样性，提</w:t>
            </w:r>
            <w:r>
              <w:rPr>
                <w:spacing w:val="-2"/>
              </w:rPr>
              <w:t>升区域生产能力。</w:t>
            </w:r>
          </w:p>
        </w:tc>
        <w:tc>
          <w:tcPr>
            <w:tcW w:w="2691" w:type="dxa"/>
            <w:vAlign w:val="top"/>
          </w:tcPr>
          <w:p w14:paraId="7538C879">
            <w:pPr>
              <w:pStyle w:val="7"/>
              <w:spacing w:before="24" w:line="218" w:lineRule="auto"/>
              <w:ind w:left="92" w:right="32" w:firstLine="5"/>
              <w:jc w:val="both"/>
            </w:pPr>
            <w:r>
              <w:rPr>
                <w:spacing w:val="-7"/>
              </w:rPr>
              <w:t>收购周边竹笋原料，带动周边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10"/>
              </w:rPr>
              <w:t>户农户参与基地培育、鲜笋销售；</w:t>
            </w:r>
            <w:r>
              <w:rPr>
                <w:spacing w:val="-1"/>
              </w:rPr>
              <w:t>系吸纳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</w:t>
            </w:r>
            <w:r>
              <w:rPr>
                <w:spacing w:val="-1"/>
              </w:rPr>
              <w:t>名农户务工务劳，增加</w:t>
            </w:r>
            <w:r>
              <w:rPr>
                <w:spacing w:val="-3"/>
              </w:rPr>
              <w:t>收入。</w:t>
            </w:r>
          </w:p>
        </w:tc>
        <w:tc>
          <w:tcPr>
            <w:tcW w:w="567" w:type="dxa"/>
            <w:vAlign w:val="top"/>
          </w:tcPr>
          <w:p w14:paraId="3420C4FC">
            <w:pPr>
              <w:spacing w:line="330" w:lineRule="auto"/>
              <w:rPr>
                <w:rFonts w:ascii="Arial"/>
                <w:sz w:val="21"/>
              </w:rPr>
            </w:pPr>
          </w:p>
          <w:p w14:paraId="0AEFEF45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top"/>
          </w:tcPr>
          <w:p w14:paraId="3AA7A404">
            <w:pPr>
              <w:spacing w:line="330" w:lineRule="auto"/>
              <w:rPr>
                <w:rFonts w:ascii="Arial"/>
                <w:sz w:val="21"/>
              </w:rPr>
            </w:pPr>
          </w:p>
          <w:p w14:paraId="48594368">
            <w:pPr>
              <w:spacing w:before="52" w:line="188" w:lineRule="auto"/>
              <w:ind w:left="1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top"/>
          </w:tcPr>
          <w:p w14:paraId="643B1BF4">
            <w:pPr>
              <w:spacing w:line="330" w:lineRule="auto"/>
              <w:rPr>
                <w:rFonts w:ascii="Arial"/>
                <w:sz w:val="21"/>
              </w:rPr>
            </w:pPr>
          </w:p>
          <w:p w14:paraId="2BB32B0F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60CE0356">
            <w:pPr>
              <w:spacing w:line="333" w:lineRule="auto"/>
              <w:rPr>
                <w:rFonts w:ascii="Arial"/>
                <w:sz w:val="21"/>
              </w:rPr>
            </w:pPr>
          </w:p>
          <w:p w14:paraId="47C443AF">
            <w:pPr>
              <w:spacing w:before="52" w:line="185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75</w:t>
            </w:r>
          </w:p>
        </w:tc>
        <w:tc>
          <w:tcPr>
            <w:tcW w:w="601" w:type="dxa"/>
            <w:vAlign w:val="top"/>
          </w:tcPr>
          <w:p w14:paraId="35DE5733">
            <w:pPr>
              <w:rPr>
                <w:rFonts w:ascii="Arial"/>
                <w:sz w:val="21"/>
              </w:rPr>
            </w:pPr>
          </w:p>
        </w:tc>
      </w:tr>
      <w:tr w14:paraId="0C638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65" w:type="dxa"/>
            <w:vAlign w:val="top"/>
          </w:tcPr>
          <w:p w14:paraId="6707EDA9">
            <w:pPr>
              <w:spacing w:line="459" w:lineRule="auto"/>
              <w:rPr>
                <w:rFonts w:ascii="Arial"/>
                <w:sz w:val="21"/>
              </w:rPr>
            </w:pPr>
          </w:p>
          <w:p w14:paraId="414083D2">
            <w:pPr>
              <w:spacing w:before="52" w:line="188" w:lineRule="auto"/>
              <w:ind w:left="1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top"/>
          </w:tcPr>
          <w:p w14:paraId="059395DF">
            <w:pPr>
              <w:pStyle w:val="7"/>
              <w:spacing w:before="44" w:line="219" w:lineRule="auto"/>
              <w:ind w:left="173"/>
            </w:pPr>
            <w:r>
              <w:rPr>
                <w:spacing w:val="-4"/>
              </w:rPr>
              <w:t>桃江</w:t>
            </w:r>
          </w:p>
          <w:p w14:paraId="649EE668">
            <w:pPr>
              <w:pStyle w:val="7"/>
              <w:spacing w:before="4" w:line="221" w:lineRule="auto"/>
              <w:ind w:left="173"/>
            </w:pPr>
            <w:r>
              <w:rPr>
                <w:spacing w:val="-4"/>
              </w:rPr>
              <w:t>竹笋</w:t>
            </w:r>
          </w:p>
          <w:p w14:paraId="7EE8794A">
            <w:pPr>
              <w:pStyle w:val="7"/>
              <w:spacing w:before="5" w:line="219" w:lineRule="auto"/>
              <w:ind w:left="187"/>
            </w:pPr>
            <w:r>
              <w:rPr>
                <w:spacing w:val="-11"/>
              </w:rPr>
              <w:t>品牌</w:t>
            </w:r>
          </w:p>
          <w:p w14:paraId="37DE81C3">
            <w:pPr>
              <w:pStyle w:val="7"/>
              <w:spacing w:before="6" w:line="221" w:lineRule="auto"/>
              <w:ind w:left="173"/>
            </w:pPr>
            <w:r>
              <w:rPr>
                <w:spacing w:val="-4"/>
              </w:rPr>
              <w:t>推广</w:t>
            </w:r>
          </w:p>
          <w:p w14:paraId="64CA490F">
            <w:pPr>
              <w:pStyle w:val="7"/>
              <w:spacing w:before="3" w:line="213" w:lineRule="auto"/>
              <w:ind w:left="175"/>
            </w:pPr>
            <w:r>
              <w:rPr>
                <w:spacing w:val="-5"/>
              </w:rPr>
              <w:t>项目</w:t>
            </w:r>
          </w:p>
        </w:tc>
        <w:tc>
          <w:tcPr>
            <w:tcW w:w="789" w:type="dxa"/>
            <w:vAlign w:val="top"/>
          </w:tcPr>
          <w:p w14:paraId="329504B4">
            <w:pPr>
              <w:spacing w:line="422" w:lineRule="auto"/>
              <w:rPr>
                <w:rFonts w:ascii="Arial"/>
                <w:sz w:val="21"/>
              </w:rPr>
            </w:pPr>
          </w:p>
          <w:p w14:paraId="288C3470">
            <w:pPr>
              <w:pStyle w:val="7"/>
              <w:spacing w:before="58" w:line="229" w:lineRule="auto"/>
              <w:ind w:left="89"/>
            </w:pPr>
            <w:r>
              <w:rPr>
                <w:spacing w:val="-5"/>
              </w:rPr>
              <w:t>企业</w:t>
            </w:r>
          </w:p>
        </w:tc>
        <w:tc>
          <w:tcPr>
            <w:tcW w:w="601" w:type="dxa"/>
            <w:vAlign w:val="top"/>
          </w:tcPr>
          <w:p w14:paraId="792CDEF5">
            <w:pPr>
              <w:spacing w:line="311" w:lineRule="auto"/>
              <w:rPr>
                <w:rFonts w:ascii="Arial"/>
                <w:sz w:val="21"/>
              </w:rPr>
            </w:pPr>
          </w:p>
          <w:p w14:paraId="7E3C9E1F">
            <w:pPr>
              <w:pStyle w:val="7"/>
              <w:spacing w:before="58" w:line="229" w:lineRule="auto"/>
              <w:ind w:left="88" w:right="83" w:firstLine="4"/>
            </w:pPr>
            <w:r>
              <w:rPr>
                <w:spacing w:val="-10"/>
              </w:rPr>
              <w:t>马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迹</w:t>
            </w:r>
            <w:r>
              <w:rPr>
                <w:spacing w:val="-4"/>
              </w:rPr>
              <w:t>塘镇</w:t>
            </w:r>
          </w:p>
        </w:tc>
        <w:tc>
          <w:tcPr>
            <w:tcW w:w="2409" w:type="dxa"/>
            <w:vAlign w:val="top"/>
          </w:tcPr>
          <w:p w14:paraId="27EC1B99">
            <w:pPr>
              <w:pStyle w:val="7"/>
              <w:spacing w:before="153" w:line="227" w:lineRule="auto"/>
              <w:ind w:left="88" w:right="83" w:firstLine="1"/>
              <w:jc w:val="both"/>
            </w:pPr>
            <w:r>
              <w:rPr>
                <w:spacing w:val="5"/>
              </w:rPr>
              <w:t>开展桃江竹笋电商平台建设</w:t>
            </w:r>
            <w:r>
              <w:rPr>
                <w:spacing w:val="6"/>
              </w:rPr>
              <w:t>及线上营销推广；开展食用笋品牌培育、广告宣传及市</w:t>
            </w:r>
            <w:r>
              <w:rPr>
                <w:spacing w:val="-2"/>
              </w:rPr>
              <w:t>场推广。</w:t>
            </w:r>
          </w:p>
        </w:tc>
        <w:tc>
          <w:tcPr>
            <w:tcW w:w="2374" w:type="dxa"/>
            <w:vAlign w:val="top"/>
          </w:tcPr>
          <w:p w14:paraId="0A909B76">
            <w:pPr>
              <w:spacing w:line="311" w:lineRule="auto"/>
              <w:rPr>
                <w:rFonts w:ascii="Arial"/>
                <w:sz w:val="21"/>
              </w:rPr>
            </w:pPr>
          </w:p>
          <w:p w14:paraId="2D9D79CB">
            <w:pPr>
              <w:pStyle w:val="7"/>
              <w:spacing w:before="58" w:line="229" w:lineRule="auto"/>
              <w:ind w:left="90" w:right="80" w:hanging="1"/>
            </w:pPr>
            <w:r>
              <w:rPr>
                <w:spacing w:val="3"/>
              </w:rPr>
              <w:t>包装设计、品牌认证及打造</w:t>
            </w:r>
            <w:r>
              <w:rPr>
                <w:spacing w:val="-5"/>
              </w:rPr>
              <w:t>等。</w:t>
            </w:r>
          </w:p>
        </w:tc>
        <w:tc>
          <w:tcPr>
            <w:tcW w:w="2160" w:type="dxa"/>
            <w:vAlign w:val="top"/>
          </w:tcPr>
          <w:p w14:paraId="6B149EA6">
            <w:pPr>
              <w:pStyle w:val="7"/>
              <w:spacing w:before="261" w:line="228" w:lineRule="auto"/>
              <w:ind w:left="88" w:right="80" w:firstLine="1"/>
              <w:jc w:val="both"/>
            </w:pPr>
            <w:r>
              <w:rPr>
                <w:spacing w:val="18"/>
              </w:rPr>
              <w:t>提升桃江竹笋品牌知名</w:t>
            </w:r>
            <w:r>
              <w:t>度，拓宽销售渠道，扩大</w:t>
            </w:r>
            <w:r>
              <w:rPr>
                <w:spacing w:val="-2"/>
              </w:rPr>
              <w:t>市场占有率。</w:t>
            </w:r>
          </w:p>
        </w:tc>
        <w:tc>
          <w:tcPr>
            <w:tcW w:w="2691" w:type="dxa"/>
            <w:vAlign w:val="top"/>
          </w:tcPr>
          <w:p w14:paraId="044CE972">
            <w:pPr>
              <w:pStyle w:val="7"/>
              <w:spacing w:before="153" w:line="227" w:lineRule="auto"/>
              <w:ind w:left="92" w:right="79" w:firstLine="4"/>
              <w:jc w:val="both"/>
            </w:pPr>
            <w:r>
              <w:rPr>
                <w:spacing w:val="-1"/>
              </w:rPr>
              <w:t>带动本地企业及户农户参与电商销售，促进农户发展新业态就业增收，促进竹笋销售，带动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5000</w:t>
            </w:r>
            <w:r>
              <w:rPr>
                <w:spacing w:val="-1"/>
              </w:rPr>
              <w:t>名农户通过产业增收。</w:t>
            </w:r>
          </w:p>
        </w:tc>
        <w:tc>
          <w:tcPr>
            <w:tcW w:w="567" w:type="dxa"/>
            <w:vAlign w:val="top"/>
          </w:tcPr>
          <w:p w14:paraId="2E337D02">
            <w:pPr>
              <w:spacing w:line="459" w:lineRule="auto"/>
              <w:rPr>
                <w:rFonts w:ascii="Arial"/>
                <w:sz w:val="21"/>
              </w:rPr>
            </w:pPr>
          </w:p>
          <w:p w14:paraId="22D2262D">
            <w:pPr>
              <w:spacing w:before="52" w:line="188" w:lineRule="auto"/>
              <w:ind w:left="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top"/>
          </w:tcPr>
          <w:p w14:paraId="2156EFBB">
            <w:pPr>
              <w:spacing w:line="459" w:lineRule="auto"/>
              <w:rPr>
                <w:rFonts w:ascii="Arial"/>
                <w:sz w:val="21"/>
              </w:rPr>
            </w:pPr>
          </w:p>
          <w:p w14:paraId="0C86FDE9">
            <w:pPr>
              <w:spacing w:before="52" w:line="188" w:lineRule="auto"/>
              <w:ind w:left="1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top"/>
          </w:tcPr>
          <w:p w14:paraId="35B60145">
            <w:pPr>
              <w:spacing w:line="459" w:lineRule="auto"/>
              <w:rPr>
                <w:rFonts w:ascii="Arial"/>
                <w:sz w:val="21"/>
              </w:rPr>
            </w:pPr>
          </w:p>
          <w:p w14:paraId="1C6AE88F">
            <w:pPr>
              <w:spacing w:before="52" w:line="188" w:lineRule="auto"/>
              <w:ind w:left="3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top"/>
          </w:tcPr>
          <w:p w14:paraId="431F6335">
            <w:pPr>
              <w:spacing w:line="462" w:lineRule="auto"/>
              <w:rPr>
                <w:rFonts w:ascii="Arial"/>
                <w:sz w:val="21"/>
              </w:rPr>
            </w:pPr>
          </w:p>
          <w:p w14:paraId="492131C2">
            <w:pPr>
              <w:spacing w:before="52" w:line="185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75</w:t>
            </w:r>
          </w:p>
        </w:tc>
        <w:tc>
          <w:tcPr>
            <w:tcW w:w="601" w:type="dxa"/>
            <w:vAlign w:val="top"/>
          </w:tcPr>
          <w:p w14:paraId="2C4EA5E7">
            <w:pPr>
              <w:rPr>
                <w:rFonts w:ascii="Arial"/>
                <w:sz w:val="21"/>
              </w:rPr>
            </w:pPr>
          </w:p>
        </w:tc>
      </w:tr>
      <w:tr w14:paraId="03362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192" w:type="dxa"/>
            <w:gridSpan w:val="8"/>
            <w:vAlign w:val="top"/>
          </w:tcPr>
          <w:p w14:paraId="22325816">
            <w:pPr>
              <w:pStyle w:val="7"/>
              <w:spacing w:before="139" w:line="221" w:lineRule="auto"/>
              <w:ind w:left="5923"/>
            </w:pPr>
            <w:r>
              <w:rPr>
                <w:b/>
                <w:bCs/>
                <w:spacing w:val="-6"/>
              </w:rPr>
              <w:t>合计</w:t>
            </w:r>
          </w:p>
        </w:tc>
        <w:tc>
          <w:tcPr>
            <w:tcW w:w="567" w:type="dxa"/>
            <w:vAlign w:val="top"/>
          </w:tcPr>
          <w:p w14:paraId="25E13D0C">
            <w:pPr>
              <w:spacing w:before="171" w:line="188" w:lineRule="auto"/>
              <w:ind w:left="1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4055</w:t>
            </w:r>
          </w:p>
        </w:tc>
        <w:tc>
          <w:tcPr>
            <w:tcW w:w="567" w:type="dxa"/>
            <w:vAlign w:val="top"/>
          </w:tcPr>
          <w:p w14:paraId="4F18E0B3">
            <w:pPr>
              <w:spacing w:before="171" w:line="188" w:lineRule="auto"/>
              <w:ind w:left="1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18"/>
                <w:szCs w:val="18"/>
              </w:rPr>
              <w:t>1000</w:t>
            </w:r>
          </w:p>
        </w:tc>
        <w:tc>
          <w:tcPr>
            <w:tcW w:w="709" w:type="dxa"/>
            <w:vAlign w:val="top"/>
          </w:tcPr>
          <w:p w14:paraId="38857833">
            <w:pPr>
              <w:spacing w:before="171" w:line="188" w:lineRule="auto"/>
              <w:ind w:left="2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top"/>
          </w:tcPr>
          <w:p w14:paraId="36678FE0">
            <w:pPr>
              <w:spacing w:before="170" w:line="188" w:lineRule="auto"/>
              <w:ind w:left="10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>3000</w:t>
            </w:r>
          </w:p>
        </w:tc>
        <w:tc>
          <w:tcPr>
            <w:tcW w:w="601" w:type="dxa"/>
            <w:vAlign w:val="top"/>
          </w:tcPr>
          <w:p w14:paraId="0C8E3A3F">
            <w:pPr>
              <w:rPr>
                <w:rFonts w:ascii="Arial"/>
                <w:sz w:val="21"/>
              </w:rPr>
            </w:pPr>
          </w:p>
        </w:tc>
      </w:tr>
    </w:tbl>
    <w:p w14:paraId="1F22D69B">
      <w:pPr>
        <w:rPr>
          <w:rFonts w:ascii="Arial"/>
          <w:sz w:val="21"/>
        </w:rPr>
      </w:pPr>
    </w:p>
    <w:sectPr>
      <w:footerReference r:id="rId6" w:type="default"/>
      <w:pgSz w:w="16838" w:h="11906"/>
      <w:pgMar w:top="1011" w:right="757" w:bottom="1160" w:left="869" w:header="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A0680">
    <w:pPr>
      <w:spacing w:before="1" w:line="180" w:lineRule="auto"/>
      <w:ind w:left="1351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2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8"/>
        <w:sz w:val="28"/>
        <w:szCs w:val="28"/>
        <w:lang w:val="en-US" w:eastAsia="zh-CN"/>
      </w:rPr>
      <w:t xml:space="preserve">2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32EBC">
    <w:pPr>
      <w:spacing w:line="180" w:lineRule="auto"/>
      <w:ind w:left="128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t xml:space="preserve">— </w:t>
    </w:r>
    <w:r>
      <w:rPr>
        <w:rFonts w:hint="eastAsia" w:ascii="Times New Roman" w:hAnsi="Times New Roman" w:eastAsia="宋体" w:cs="Times New Roman"/>
        <w:sz w:val="28"/>
        <w:szCs w:val="28"/>
        <w:lang w:val="en-US" w:eastAsia="zh-CN"/>
      </w:rPr>
      <w:t>3</w:t>
    </w:r>
    <w:r>
      <w:rPr>
        <w:rFonts w:ascii="Times New Roman" w:hAnsi="Times New Roman" w:eastAsia="Times New Roman" w:cs="Times New Roman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C620764"/>
    <w:rsid w:val="3D1852C6"/>
    <w:rsid w:val="674171EA"/>
    <w:rsid w:val="712012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1918</Words>
  <Characters>2067</Characters>
  <TotalTime>10</TotalTime>
  <ScaleCrop>false</ScaleCrop>
  <LinksUpToDate>false</LinksUpToDate>
  <CharactersWithSpaces>2110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2026-08-20T15:39:00Z</dcterms:created>
  <dc:creator>Administrator</dc:creator>
  <cp:lastModifiedBy>洛洛</cp:lastModifiedBy>
  <dcterms:modified xsi:type="dcterms:W3CDTF">2026-08-21T04:22:00Z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2026-08-21T09:20:23Z</vt:filetime>
  </property>
  <property fmtid="{D5CDD505-2E9C-101B-9397-08002B2CF9AE}" pid="4" name="KSOProductBuildVer">
    <vt:lpwstr>2052-12.1.0.28043</vt:lpwstr>
  </property>
  <property fmtid="{D5CDD505-2E9C-101B-9397-08002B2CF9AE}" pid="5" name="ICV">
    <vt:lpwstr>08F117FF24FB4F9E88A1188BC11EF8E7_13</vt:lpwstr>
  </property>
  <property fmtid="{D5CDD505-2E9C-101B-9397-08002B2CF9AE}" pid="6" name="KSOTemplateDocerSaveRecord">
    <vt:lpwstr>eyJoZGlkIjoiZjQ0Y2RhZDdlYzUyZDM2OTAyY2FjNzNlMmFmYTBiODciLCJ1c2VySWQiOiI1Njc2MTI5OTAifQ==</vt:lpwstr>
  </property>
</Properties>
</file>