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40F25">
      <w:pPr>
        <w:spacing w:line="594" w:lineRule="exact"/>
        <w:jc w:val="center"/>
        <w:rPr>
          <w:rFonts w:hint="eastAsia" w:eastAsia="方正小标宋简体"/>
          <w:kern w:val="0"/>
          <w:sz w:val="44"/>
          <w:szCs w:val="44"/>
        </w:rPr>
      </w:pPr>
      <w:r>
        <w:rPr>
          <w:rFonts w:hint="eastAsia" w:eastAsia="方正小标宋简体"/>
          <w:kern w:val="0"/>
          <w:sz w:val="44"/>
          <w:szCs w:val="44"/>
        </w:rPr>
        <w:t>桃江县库区移民事务中心</w:t>
      </w:r>
    </w:p>
    <w:p w14:paraId="52693EDF">
      <w:pPr>
        <w:spacing w:line="594" w:lineRule="exact"/>
        <w:jc w:val="center"/>
        <w:rPr>
          <w:rFonts w:hint="eastAsia" w:eastAsia="方正小标宋简体"/>
          <w:kern w:val="0"/>
          <w:sz w:val="44"/>
          <w:szCs w:val="44"/>
        </w:rPr>
      </w:pPr>
      <w:r>
        <w:rPr>
          <w:rFonts w:hint="eastAsia" w:eastAsia="方正小标宋简体"/>
          <w:kern w:val="0"/>
          <w:sz w:val="44"/>
          <w:szCs w:val="44"/>
        </w:rPr>
        <w:t>202</w:t>
      </w:r>
      <w:r>
        <w:rPr>
          <w:rFonts w:hint="eastAsia" w:eastAsia="方正小标宋简体"/>
          <w:kern w:val="0"/>
          <w:sz w:val="44"/>
          <w:szCs w:val="44"/>
          <w:lang w:val="en-US" w:eastAsia="zh-CN"/>
        </w:rPr>
        <w:t>4</w:t>
      </w:r>
      <w:r>
        <w:rPr>
          <w:rFonts w:hint="eastAsia" w:eastAsia="方正小标宋简体"/>
          <w:kern w:val="0"/>
          <w:sz w:val="44"/>
          <w:szCs w:val="44"/>
        </w:rPr>
        <w:t>年度</w:t>
      </w:r>
      <w:r>
        <w:rPr>
          <w:rFonts w:eastAsia="方正小标宋简体"/>
          <w:kern w:val="0"/>
          <w:sz w:val="44"/>
          <w:szCs w:val="44"/>
        </w:rPr>
        <w:t>部门整体支出绩效报告</w:t>
      </w:r>
    </w:p>
    <w:p w14:paraId="799FB6C7">
      <w:pPr>
        <w:spacing w:line="594" w:lineRule="exact"/>
        <w:jc w:val="left"/>
        <w:rPr>
          <w:kern w:val="0"/>
          <w:szCs w:val="32"/>
        </w:rPr>
      </w:pPr>
      <w:r>
        <w:rPr>
          <w:kern w:val="0"/>
          <w:szCs w:val="32"/>
        </w:rPr>
        <w:t xml:space="preserve">   </w:t>
      </w:r>
    </w:p>
    <w:p w14:paraId="4F222A50">
      <w:pPr>
        <w:spacing w:line="594" w:lineRule="exact"/>
        <w:ind w:firstLine="640" w:firstLineChars="200"/>
        <w:rPr>
          <w:rFonts w:eastAsia="黑体"/>
          <w:kern w:val="0"/>
          <w:szCs w:val="32"/>
        </w:rPr>
      </w:pPr>
      <w:r>
        <w:rPr>
          <w:rFonts w:eastAsia="黑体"/>
          <w:bCs/>
          <w:kern w:val="0"/>
          <w:szCs w:val="32"/>
        </w:rPr>
        <w:t xml:space="preserve"> 一、部门概况</w:t>
      </w:r>
    </w:p>
    <w:p w14:paraId="1F5AA142">
      <w:pPr>
        <w:widowControl/>
        <w:spacing w:line="594" w:lineRule="exact"/>
        <w:ind w:firstLine="643" w:firstLineChars="200"/>
        <w:rPr>
          <w:rFonts w:hint="eastAsia" w:ascii="仿宋" w:hAnsi="仿宋" w:eastAsia="仿宋"/>
          <w:b/>
          <w:kern w:val="0"/>
          <w:szCs w:val="32"/>
        </w:rPr>
      </w:pPr>
      <w:r>
        <w:rPr>
          <w:rFonts w:ascii="仿宋" w:hAnsi="仿宋" w:eastAsia="仿宋"/>
          <w:b/>
          <w:kern w:val="0"/>
          <w:szCs w:val="32"/>
        </w:rPr>
        <w:t>（一）</w:t>
      </w:r>
      <w:r>
        <w:rPr>
          <w:rFonts w:hint="eastAsia" w:ascii="仿宋" w:hAnsi="仿宋" w:eastAsia="仿宋"/>
          <w:b/>
          <w:kern w:val="0"/>
          <w:szCs w:val="32"/>
        </w:rPr>
        <w:t>部门基本情况</w:t>
      </w:r>
    </w:p>
    <w:p w14:paraId="247B4177">
      <w:pPr>
        <w:widowControl/>
        <w:spacing w:line="594" w:lineRule="exact"/>
        <w:ind w:firstLine="640" w:firstLineChars="200"/>
        <w:rPr>
          <w:rFonts w:hint="eastAsia" w:ascii="仿宋" w:hAnsi="仿宋" w:eastAsia="仿宋"/>
          <w:kern w:val="0"/>
          <w:szCs w:val="32"/>
        </w:rPr>
      </w:pPr>
      <w:r>
        <w:rPr>
          <w:rFonts w:hint="eastAsia" w:ascii="仿宋_GB2312"/>
          <w:snapToGrid w:val="0"/>
          <w:color w:val="000000"/>
          <w:kern w:val="0"/>
          <w:szCs w:val="32"/>
        </w:rPr>
        <w:t>桃江县库区移民事务中心为县水利局所属正科级公益一类事业单位</w:t>
      </w:r>
      <w:r>
        <w:rPr>
          <w:rFonts w:hint="eastAsia" w:ascii="仿宋" w:hAnsi="仿宋" w:eastAsia="仿宋"/>
          <w:kern w:val="0"/>
          <w:szCs w:val="32"/>
        </w:rPr>
        <w:t>，内设办公室、计划财务</w:t>
      </w:r>
      <w:r>
        <w:rPr>
          <w:rFonts w:hint="eastAsia" w:ascii="仿宋" w:hAnsi="仿宋" w:eastAsia="仿宋"/>
          <w:kern w:val="0"/>
          <w:szCs w:val="32"/>
          <w:lang w:eastAsia="zh-CN"/>
        </w:rPr>
        <w:t>办</w:t>
      </w:r>
      <w:r>
        <w:rPr>
          <w:rFonts w:hint="eastAsia" w:ascii="仿宋" w:hAnsi="仿宋" w:eastAsia="仿宋"/>
          <w:kern w:val="0"/>
          <w:szCs w:val="32"/>
        </w:rPr>
        <w:t>、工程建设</w:t>
      </w:r>
      <w:r>
        <w:rPr>
          <w:rFonts w:hint="eastAsia" w:ascii="仿宋" w:hAnsi="仿宋" w:eastAsia="仿宋"/>
          <w:kern w:val="0"/>
          <w:szCs w:val="32"/>
          <w:lang w:eastAsia="zh-CN"/>
        </w:rPr>
        <w:t>办</w:t>
      </w:r>
      <w:r>
        <w:rPr>
          <w:rFonts w:hint="eastAsia" w:ascii="仿宋" w:hAnsi="仿宋" w:eastAsia="仿宋"/>
          <w:kern w:val="0"/>
          <w:szCs w:val="32"/>
        </w:rPr>
        <w:t>、后期扶持</w:t>
      </w:r>
      <w:r>
        <w:rPr>
          <w:rFonts w:hint="eastAsia" w:ascii="仿宋" w:hAnsi="仿宋" w:eastAsia="仿宋"/>
          <w:kern w:val="0"/>
          <w:szCs w:val="32"/>
          <w:lang w:eastAsia="zh-CN"/>
        </w:rPr>
        <w:t>办</w:t>
      </w:r>
      <w:r>
        <w:rPr>
          <w:rFonts w:hint="eastAsia" w:ascii="仿宋" w:hAnsi="仿宋" w:eastAsia="仿宋"/>
          <w:kern w:val="0"/>
          <w:szCs w:val="32"/>
        </w:rPr>
        <w:t>、生产开发</w:t>
      </w:r>
      <w:r>
        <w:rPr>
          <w:rFonts w:hint="eastAsia" w:ascii="仿宋" w:hAnsi="仿宋" w:eastAsia="仿宋"/>
          <w:kern w:val="0"/>
          <w:szCs w:val="32"/>
          <w:lang w:eastAsia="zh-CN"/>
        </w:rPr>
        <w:t>办</w:t>
      </w:r>
      <w:r>
        <w:rPr>
          <w:rFonts w:hint="eastAsia" w:ascii="仿宋" w:hAnsi="仿宋" w:eastAsia="仿宋"/>
          <w:kern w:val="0"/>
          <w:szCs w:val="32"/>
        </w:rPr>
        <w:t>、稳定安置</w:t>
      </w:r>
      <w:r>
        <w:rPr>
          <w:rFonts w:hint="eastAsia" w:ascii="仿宋" w:hAnsi="仿宋" w:eastAsia="仿宋"/>
          <w:kern w:val="0"/>
          <w:szCs w:val="32"/>
          <w:lang w:eastAsia="zh-CN"/>
        </w:rPr>
        <w:t>办</w:t>
      </w:r>
      <w:r>
        <w:rPr>
          <w:rFonts w:hint="eastAsia" w:ascii="仿宋" w:hAnsi="仿宋" w:eastAsia="仿宋"/>
          <w:kern w:val="0"/>
          <w:szCs w:val="32"/>
        </w:rPr>
        <w:t>六个职能</w:t>
      </w:r>
      <w:r>
        <w:rPr>
          <w:rFonts w:hint="eastAsia" w:ascii="仿宋" w:hAnsi="仿宋" w:eastAsia="仿宋"/>
          <w:kern w:val="0"/>
          <w:szCs w:val="32"/>
          <w:lang w:eastAsia="zh-CN"/>
        </w:rPr>
        <w:t>办</w:t>
      </w:r>
      <w:r>
        <w:rPr>
          <w:rFonts w:hint="eastAsia" w:ascii="仿宋" w:hAnsi="仿宋" w:eastAsia="仿宋"/>
          <w:kern w:val="0"/>
          <w:szCs w:val="32"/>
        </w:rPr>
        <w:t>室。核定全额拨款事业编制25名。202</w:t>
      </w:r>
      <w:r>
        <w:rPr>
          <w:rFonts w:hint="eastAsia" w:ascii="仿宋" w:hAnsi="仿宋" w:eastAsia="仿宋"/>
          <w:kern w:val="0"/>
          <w:szCs w:val="32"/>
          <w:lang w:val="en-US" w:eastAsia="zh-CN"/>
        </w:rPr>
        <w:t>4</w:t>
      </w:r>
      <w:r>
        <w:rPr>
          <w:rFonts w:hint="eastAsia" w:ascii="仿宋" w:hAnsi="仿宋" w:eastAsia="仿宋"/>
          <w:kern w:val="0"/>
          <w:szCs w:val="32"/>
        </w:rPr>
        <w:t>年末机关实有在职人数2</w:t>
      </w:r>
      <w:r>
        <w:rPr>
          <w:rFonts w:hint="eastAsia" w:ascii="仿宋" w:hAnsi="仿宋" w:eastAsia="仿宋"/>
          <w:kern w:val="0"/>
          <w:szCs w:val="32"/>
          <w:lang w:val="en-US" w:eastAsia="zh-CN"/>
        </w:rPr>
        <w:t>1</w:t>
      </w:r>
      <w:r>
        <w:rPr>
          <w:rFonts w:hint="eastAsia" w:ascii="仿宋" w:hAnsi="仿宋" w:eastAsia="仿宋"/>
          <w:kern w:val="0"/>
          <w:szCs w:val="32"/>
        </w:rPr>
        <w:t>人，退休人员</w:t>
      </w:r>
      <w:r>
        <w:rPr>
          <w:rFonts w:ascii="仿宋" w:hAnsi="仿宋" w:eastAsia="仿宋"/>
          <w:kern w:val="0"/>
          <w:szCs w:val="32"/>
        </w:rPr>
        <w:t>1</w:t>
      </w:r>
      <w:r>
        <w:rPr>
          <w:rFonts w:hint="eastAsia" w:ascii="仿宋" w:hAnsi="仿宋" w:eastAsia="仿宋"/>
          <w:kern w:val="0"/>
          <w:szCs w:val="32"/>
          <w:lang w:val="en-US" w:eastAsia="zh-CN"/>
        </w:rPr>
        <w:t>7</w:t>
      </w:r>
      <w:r>
        <w:rPr>
          <w:rFonts w:hint="eastAsia" w:ascii="仿宋" w:hAnsi="仿宋" w:eastAsia="仿宋"/>
          <w:kern w:val="0"/>
          <w:szCs w:val="32"/>
        </w:rPr>
        <w:t>人。</w:t>
      </w:r>
    </w:p>
    <w:p w14:paraId="29C56C83">
      <w:pPr>
        <w:widowControl/>
        <w:spacing w:line="594" w:lineRule="exact"/>
        <w:ind w:firstLine="643" w:firstLineChars="200"/>
        <w:rPr>
          <w:rFonts w:hint="eastAsia" w:ascii="仿宋" w:hAnsi="仿宋" w:eastAsia="仿宋"/>
          <w:b/>
          <w:kern w:val="0"/>
          <w:szCs w:val="32"/>
        </w:rPr>
      </w:pPr>
      <w:r>
        <w:rPr>
          <w:rFonts w:ascii="仿宋" w:hAnsi="仿宋" w:eastAsia="仿宋"/>
          <w:b/>
          <w:kern w:val="0"/>
          <w:szCs w:val="32"/>
        </w:rPr>
        <w:t>（二）部门整体支出规模</w:t>
      </w:r>
      <w:r>
        <w:rPr>
          <w:rFonts w:hint="eastAsia" w:ascii="仿宋" w:hAnsi="仿宋" w:eastAsia="仿宋"/>
          <w:b/>
          <w:kern w:val="0"/>
          <w:szCs w:val="32"/>
        </w:rPr>
        <w:t>、支出方向、</w:t>
      </w:r>
      <w:r>
        <w:rPr>
          <w:rFonts w:ascii="仿宋" w:hAnsi="仿宋" w:eastAsia="仿宋"/>
          <w:b/>
          <w:kern w:val="0"/>
          <w:szCs w:val="32"/>
        </w:rPr>
        <w:t>主要内容及范围</w:t>
      </w:r>
    </w:p>
    <w:p w14:paraId="69509C13">
      <w:pPr>
        <w:widowControl/>
        <w:spacing w:line="594" w:lineRule="exact"/>
        <w:ind w:firstLine="640" w:firstLineChars="200"/>
        <w:rPr>
          <w:rFonts w:hint="eastAsia" w:ascii="仿宋" w:hAnsi="仿宋" w:eastAsia="仿宋"/>
          <w:kern w:val="0"/>
          <w:szCs w:val="32"/>
        </w:rPr>
      </w:pPr>
      <w:r>
        <w:rPr>
          <w:rFonts w:hint="eastAsia" w:ascii="仿宋" w:hAnsi="仿宋" w:eastAsia="仿宋"/>
          <w:kern w:val="0"/>
          <w:szCs w:val="32"/>
        </w:rPr>
        <w:t>202</w:t>
      </w:r>
      <w:r>
        <w:rPr>
          <w:rFonts w:hint="eastAsia" w:ascii="仿宋" w:hAnsi="仿宋" w:eastAsia="仿宋"/>
          <w:kern w:val="0"/>
          <w:szCs w:val="32"/>
          <w:lang w:val="en-US" w:eastAsia="zh-CN"/>
        </w:rPr>
        <w:t>4</w:t>
      </w:r>
      <w:r>
        <w:rPr>
          <w:rFonts w:hint="eastAsia" w:ascii="仿宋" w:hAnsi="仿宋" w:eastAsia="仿宋"/>
          <w:kern w:val="0"/>
          <w:szCs w:val="32"/>
        </w:rPr>
        <w:t>年度，我中心财政拨款收入</w:t>
      </w:r>
      <w:r>
        <w:rPr>
          <w:rFonts w:hint="eastAsia" w:ascii="仿宋" w:hAnsi="仿宋" w:eastAsia="仿宋"/>
          <w:kern w:val="0"/>
          <w:szCs w:val="32"/>
          <w:lang w:val="en-US" w:eastAsia="zh-CN"/>
        </w:rPr>
        <w:t>2026.17</w:t>
      </w:r>
      <w:r>
        <w:rPr>
          <w:rFonts w:hint="default" w:ascii="仿宋" w:hAnsi="仿宋" w:eastAsia="仿宋"/>
          <w:kern w:val="0"/>
          <w:szCs w:val="32"/>
          <w:lang w:val="en-US" w:eastAsia="zh-CN"/>
        </w:rPr>
        <w:t>万元，其中：</w:t>
      </w:r>
      <w:r>
        <w:rPr>
          <w:rFonts w:hint="eastAsia" w:ascii="仿宋" w:hAnsi="仿宋" w:eastAsia="仿宋"/>
          <w:kern w:val="0"/>
          <w:szCs w:val="32"/>
          <w:lang w:val="en-US" w:eastAsia="zh-CN"/>
        </w:rPr>
        <w:t>2080116引进人才费用1.56万元，占总收入0.08%；</w:t>
      </w:r>
      <w:r>
        <w:rPr>
          <w:rFonts w:hint="default" w:ascii="仿宋" w:hAnsi="仿宋" w:eastAsia="仿宋"/>
          <w:kern w:val="0"/>
          <w:szCs w:val="32"/>
          <w:lang w:val="en-US" w:eastAsia="zh-CN"/>
        </w:rPr>
        <w:t>2130101行政运行收入</w:t>
      </w:r>
      <w:r>
        <w:rPr>
          <w:rFonts w:hint="eastAsia" w:ascii="仿宋" w:hAnsi="仿宋" w:eastAsia="仿宋"/>
          <w:kern w:val="0"/>
          <w:szCs w:val="32"/>
          <w:lang w:val="en-US" w:eastAsia="zh-CN"/>
        </w:rPr>
        <w:t>352.72</w:t>
      </w:r>
      <w:r>
        <w:rPr>
          <w:rFonts w:hint="default" w:ascii="仿宋" w:hAnsi="仿宋" w:eastAsia="仿宋"/>
          <w:kern w:val="0"/>
          <w:szCs w:val="32"/>
          <w:lang w:val="en-US" w:eastAsia="zh-CN"/>
        </w:rPr>
        <w:t>万元，占总收入</w:t>
      </w:r>
      <w:r>
        <w:rPr>
          <w:rFonts w:hint="eastAsia" w:ascii="仿宋" w:hAnsi="仿宋" w:eastAsia="仿宋"/>
          <w:kern w:val="0"/>
          <w:szCs w:val="32"/>
          <w:lang w:val="en-US" w:eastAsia="zh-CN"/>
        </w:rPr>
        <w:t>17.41</w:t>
      </w:r>
      <w:r>
        <w:rPr>
          <w:rFonts w:hint="default" w:ascii="仿宋" w:hAnsi="仿宋" w:eastAsia="仿宋"/>
          <w:kern w:val="0"/>
          <w:szCs w:val="32"/>
          <w:lang w:val="en-US" w:eastAsia="zh-CN"/>
        </w:rPr>
        <w:t>%；2130102一般行政管理事务</w:t>
      </w:r>
      <w:r>
        <w:rPr>
          <w:rFonts w:hint="eastAsia" w:ascii="仿宋" w:hAnsi="仿宋" w:eastAsia="仿宋"/>
          <w:kern w:val="0"/>
          <w:szCs w:val="32"/>
          <w:lang w:val="en-US" w:eastAsia="zh-CN"/>
        </w:rPr>
        <w:t>2.52</w:t>
      </w:r>
      <w:r>
        <w:rPr>
          <w:rFonts w:hint="default" w:ascii="仿宋" w:hAnsi="仿宋" w:eastAsia="仿宋"/>
          <w:kern w:val="0"/>
          <w:szCs w:val="32"/>
          <w:lang w:val="en-US" w:eastAsia="zh-CN"/>
        </w:rPr>
        <w:t>万元，占总收入</w:t>
      </w:r>
      <w:r>
        <w:rPr>
          <w:rFonts w:hint="eastAsia" w:ascii="仿宋" w:hAnsi="仿宋" w:eastAsia="仿宋"/>
          <w:kern w:val="0"/>
          <w:szCs w:val="32"/>
          <w:lang w:val="en-US" w:eastAsia="zh-CN"/>
        </w:rPr>
        <w:t>0.12</w:t>
      </w:r>
      <w:r>
        <w:rPr>
          <w:rFonts w:hint="default" w:ascii="仿宋" w:hAnsi="仿宋" w:eastAsia="仿宋"/>
          <w:kern w:val="0"/>
          <w:szCs w:val="32"/>
          <w:lang w:val="en-US" w:eastAsia="zh-CN"/>
        </w:rPr>
        <w:t>%；2130102一般行政管理事务</w:t>
      </w:r>
      <w:r>
        <w:rPr>
          <w:rFonts w:hint="eastAsia" w:ascii="仿宋" w:hAnsi="仿宋" w:eastAsia="仿宋"/>
          <w:kern w:val="0"/>
          <w:szCs w:val="32"/>
          <w:lang w:val="en-US" w:eastAsia="zh-CN"/>
        </w:rPr>
        <w:t>47.28</w:t>
      </w:r>
      <w:r>
        <w:rPr>
          <w:rFonts w:hint="default" w:ascii="仿宋" w:hAnsi="仿宋" w:eastAsia="仿宋"/>
          <w:kern w:val="0"/>
          <w:szCs w:val="32"/>
          <w:lang w:val="en-US" w:eastAsia="zh-CN"/>
        </w:rPr>
        <w:t>万元，占总收入</w:t>
      </w:r>
      <w:r>
        <w:rPr>
          <w:rFonts w:hint="eastAsia" w:ascii="仿宋" w:hAnsi="仿宋" w:eastAsia="仿宋"/>
          <w:kern w:val="0"/>
          <w:szCs w:val="32"/>
          <w:lang w:val="en-US" w:eastAsia="zh-CN"/>
        </w:rPr>
        <w:t>2.33</w:t>
      </w:r>
      <w:r>
        <w:rPr>
          <w:rFonts w:hint="default" w:ascii="仿宋" w:hAnsi="仿宋" w:eastAsia="仿宋"/>
          <w:kern w:val="0"/>
          <w:szCs w:val="32"/>
          <w:lang w:val="en-US" w:eastAsia="zh-CN"/>
        </w:rPr>
        <w:t>%；2130</w:t>
      </w:r>
      <w:r>
        <w:rPr>
          <w:rFonts w:hint="eastAsia" w:ascii="仿宋" w:hAnsi="仿宋" w:eastAsia="仿宋"/>
          <w:kern w:val="0"/>
          <w:szCs w:val="32"/>
          <w:lang w:val="en-US" w:eastAsia="zh-CN"/>
        </w:rPr>
        <w:t>231大中型水库移民后期扶持专项支出40万元，占总收入1.97%；</w:t>
      </w:r>
      <w:r>
        <w:rPr>
          <w:rFonts w:hint="default" w:ascii="仿宋" w:hAnsi="仿宋" w:eastAsia="仿宋"/>
          <w:kern w:val="0"/>
          <w:szCs w:val="32"/>
          <w:lang w:val="en-US" w:eastAsia="zh-CN"/>
        </w:rPr>
        <w:t>213</w:t>
      </w:r>
      <w:r>
        <w:rPr>
          <w:rFonts w:hint="eastAsia" w:ascii="仿宋" w:hAnsi="仿宋" w:eastAsia="仿宋"/>
          <w:kern w:val="0"/>
          <w:szCs w:val="32"/>
          <w:lang w:val="en-US" w:eastAsia="zh-CN"/>
        </w:rPr>
        <w:t>6902三峡后续工作20</w:t>
      </w:r>
      <w:r>
        <w:rPr>
          <w:rFonts w:hint="default" w:ascii="仿宋" w:hAnsi="仿宋" w:eastAsia="仿宋"/>
          <w:kern w:val="0"/>
          <w:szCs w:val="32"/>
          <w:lang w:val="en-US" w:eastAsia="zh-CN"/>
        </w:rPr>
        <w:t>万元，占总收入</w:t>
      </w:r>
      <w:r>
        <w:rPr>
          <w:rFonts w:hint="eastAsia" w:ascii="仿宋" w:hAnsi="仿宋" w:eastAsia="仿宋"/>
          <w:kern w:val="0"/>
          <w:szCs w:val="32"/>
          <w:lang w:val="en-US" w:eastAsia="zh-CN"/>
        </w:rPr>
        <w:t>0.99</w:t>
      </w:r>
      <w:r>
        <w:rPr>
          <w:rFonts w:hint="default" w:ascii="仿宋" w:hAnsi="仿宋" w:eastAsia="仿宋"/>
          <w:kern w:val="0"/>
          <w:szCs w:val="32"/>
          <w:lang w:val="en-US" w:eastAsia="zh-CN"/>
        </w:rPr>
        <w:t>%；213</w:t>
      </w:r>
      <w:r>
        <w:rPr>
          <w:rFonts w:hint="eastAsia" w:ascii="仿宋" w:hAnsi="仿宋" w:eastAsia="仿宋"/>
          <w:kern w:val="0"/>
          <w:szCs w:val="32"/>
          <w:lang w:val="en-US" w:eastAsia="zh-CN"/>
        </w:rPr>
        <w:t>7201移民补助1071.89</w:t>
      </w:r>
      <w:r>
        <w:rPr>
          <w:rFonts w:hint="default" w:ascii="仿宋" w:hAnsi="仿宋" w:eastAsia="仿宋"/>
          <w:kern w:val="0"/>
          <w:szCs w:val="32"/>
          <w:lang w:val="en-US" w:eastAsia="zh-CN"/>
        </w:rPr>
        <w:t>万元，占总收入</w:t>
      </w:r>
      <w:r>
        <w:rPr>
          <w:rFonts w:hint="eastAsia" w:ascii="仿宋" w:hAnsi="仿宋" w:eastAsia="仿宋"/>
          <w:kern w:val="0"/>
          <w:szCs w:val="32"/>
          <w:lang w:val="en-US" w:eastAsia="zh-CN"/>
        </w:rPr>
        <w:t>52.91</w:t>
      </w:r>
      <w:r>
        <w:rPr>
          <w:rFonts w:hint="default" w:ascii="仿宋" w:hAnsi="仿宋" w:eastAsia="仿宋"/>
          <w:kern w:val="0"/>
          <w:szCs w:val="32"/>
          <w:lang w:val="en-US" w:eastAsia="zh-CN"/>
        </w:rPr>
        <w:t>%；21</w:t>
      </w:r>
      <w:r>
        <w:rPr>
          <w:rFonts w:hint="eastAsia" w:ascii="仿宋" w:hAnsi="仿宋" w:eastAsia="仿宋"/>
          <w:kern w:val="0"/>
          <w:szCs w:val="32"/>
          <w:lang w:val="en-US" w:eastAsia="zh-CN"/>
        </w:rPr>
        <w:t>37202基础设施建设和经济发展支出490.2万元，占总收入24.19%</w:t>
      </w:r>
      <w:r>
        <w:rPr>
          <w:rFonts w:hint="default" w:ascii="仿宋" w:hAnsi="仿宋" w:eastAsia="仿宋"/>
          <w:kern w:val="0"/>
          <w:szCs w:val="32"/>
          <w:lang w:val="en-US" w:eastAsia="zh-CN"/>
        </w:rPr>
        <w:t>。</w:t>
      </w:r>
    </w:p>
    <w:p w14:paraId="7D259F18">
      <w:pPr>
        <w:widowControl/>
        <w:spacing w:line="594" w:lineRule="exact"/>
        <w:ind w:firstLine="643" w:firstLineChars="200"/>
        <w:rPr>
          <w:rFonts w:hint="eastAsia" w:ascii="仿宋" w:hAnsi="仿宋" w:eastAsia="仿宋"/>
          <w:b/>
          <w:kern w:val="0"/>
          <w:szCs w:val="32"/>
        </w:rPr>
      </w:pPr>
      <w:r>
        <w:rPr>
          <w:rFonts w:ascii="仿宋" w:hAnsi="仿宋" w:eastAsia="仿宋"/>
          <w:b/>
          <w:kern w:val="0"/>
          <w:szCs w:val="32"/>
        </w:rPr>
        <w:t>（三）绩效目标设立情况</w:t>
      </w:r>
    </w:p>
    <w:p w14:paraId="707B0DCF">
      <w:pPr>
        <w:widowControl/>
        <w:spacing w:line="594" w:lineRule="exact"/>
        <w:ind w:firstLine="640" w:firstLineChars="200"/>
        <w:rPr>
          <w:rFonts w:hint="eastAsia" w:ascii="仿宋" w:hAnsi="仿宋" w:eastAsia="仿宋"/>
          <w:kern w:val="0"/>
          <w:szCs w:val="32"/>
        </w:rPr>
      </w:pPr>
      <w:r>
        <w:rPr>
          <w:rFonts w:hint="eastAsia" w:ascii="仿宋" w:hAnsi="仿宋" w:eastAsia="仿宋"/>
          <w:kern w:val="0"/>
          <w:szCs w:val="32"/>
        </w:rPr>
        <w:t>部门中长期绩效目标：贯彻执行党和国家的移民方针、政策, 落实大中型水库农村移民后期扶持政策，加强库区和移民安置区基础设施建设，改善移民生产生活条件，增加移民收入。</w:t>
      </w:r>
    </w:p>
    <w:p w14:paraId="3A99870E">
      <w:pPr>
        <w:widowControl/>
        <w:spacing w:line="594" w:lineRule="exact"/>
        <w:ind w:firstLine="640" w:firstLineChars="200"/>
        <w:rPr>
          <w:rFonts w:ascii="仿宋" w:hAnsi="仿宋" w:eastAsia="仿宋"/>
          <w:kern w:val="0"/>
          <w:szCs w:val="32"/>
        </w:rPr>
      </w:pPr>
      <w:r>
        <w:rPr>
          <w:rFonts w:hint="eastAsia" w:ascii="仿宋" w:hAnsi="仿宋" w:eastAsia="仿宋"/>
          <w:kern w:val="0"/>
          <w:szCs w:val="32"/>
        </w:rPr>
        <w:t>年度绩效目标：一是及时核实更新移民人数，足额发放移民直补资金；二是不断完善库区和移民安置区基础设施建设；三是坚持实施科教兴库战略，培养移民致富带头人，为移民产业提质增效；四是积极立项争资，不断完善库区和移民安置区人居环境和基础设施条件；五是及时足额发放马迹塘库区淹没地口粮补贴；六是认真搞移民信访工作，维护库区和移民安置区大局稳定。</w:t>
      </w:r>
    </w:p>
    <w:p w14:paraId="457DCFB8">
      <w:pPr>
        <w:spacing w:line="594" w:lineRule="exact"/>
        <w:ind w:firstLine="640" w:firstLineChars="200"/>
        <w:rPr>
          <w:kern w:val="0"/>
          <w:szCs w:val="32"/>
        </w:rPr>
      </w:pPr>
      <w:r>
        <w:rPr>
          <w:rFonts w:eastAsia="黑体"/>
          <w:bCs/>
          <w:kern w:val="0"/>
          <w:szCs w:val="32"/>
        </w:rPr>
        <w:t>二、部门整体支出管理及使用情况分析</w:t>
      </w:r>
    </w:p>
    <w:p w14:paraId="621D3D89">
      <w:pPr>
        <w:widowControl/>
        <w:spacing w:line="594" w:lineRule="exact"/>
        <w:ind w:firstLine="643" w:firstLineChars="200"/>
        <w:rPr>
          <w:rFonts w:ascii="仿宋" w:hAnsi="仿宋" w:eastAsia="仿宋"/>
          <w:b/>
          <w:kern w:val="0"/>
          <w:szCs w:val="32"/>
        </w:rPr>
      </w:pPr>
      <w:r>
        <w:rPr>
          <w:rFonts w:ascii="仿宋" w:hAnsi="仿宋" w:eastAsia="仿宋"/>
          <w:b/>
          <w:kern w:val="0"/>
          <w:szCs w:val="32"/>
        </w:rPr>
        <w:t>（一）基本支出</w:t>
      </w:r>
    </w:p>
    <w:p w14:paraId="5CE0B3F3">
      <w:pPr>
        <w:widowControl/>
        <w:spacing w:line="594" w:lineRule="exact"/>
        <w:ind w:firstLine="640" w:firstLineChars="200"/>
        <w:rPr>
          <w:rFonts w:hint="eastAsia" w:ascii="楷体" w:hAnsi="楷体" w:eastAsia="楷体" w:cs="仿宋"/>
          <w:szCs w:val="32"/>
          <w:lang w:val="zh-CN"/>
        </w:rPr>
      </w:pPr>
      <w:r>
        <w:rPr>
          <w:rFonts w:hint="eastAsia" w:ascii="楷体" w:hAnsi="楷体" w:eastAsia="楷体" w:cs="仿宋"/>
          <w:szCs w:val="32"/>
          <w:lang w:val="zh-CN"/>
        </w:rPr>
        <w:t>1、基本支出明细</w:t>
      </w:r>
    </w:p>
    <w:p w14:paraId="758CB33E">
      <w:pPr>
        <w:widowControl/>
        <w:spacing w:line="594" w:lineRule="exact"/>
        <w:ind w:firstLine="640" w:firstLineChars="200"/>
        <w:rPr>
          <w:rFonts w:hint="eastAsia" w:ascii="仿宋" w:hAnsi="仿宋" w:eastAsia="仿宋"/>
          <w:kern w:val="0"/>
          <w:szCs w:val="32"/>
        </w:rPr>
      </w:pPr>
      <w:r>
        <w:rPr>
          <w:rFonts w:hint="eastAsia" w:ascii="仿宋" w:hAnsi="仿宋" w:eastAsia="仿宋"/>
          <w:kern w:val="0"/>
          <w:szCs w:val="32"/>
          <w:lang w:val="en-US" w:eastAsia="zh-CN"/>
        </w:rPr>
        <w:t>2024</w:t>
      </w:r>
      <w:r>
        <w:rPr>
          <w:rFonts w:hint="eastAsia" w:ascii="仿宋" w:hAnsi="仿宋" w:eastAsia="仿宋"/>
          <w:kern w:val="0"/>
          <w:szCs w:val="32"/>
          <w:lang w:val="zh-CN"/>
        </w:rPr>
        <w:t>年度</w:t>
      </w:r>
      <w:r>
        <w:rPr>
          <w:rFonts w:hint="eastAsia" w:ascii="仿宋" w:hAnsi="仿宋" w:eastAsia="仿宋"/>
          <w:kern w:val="0"/>
          <w:szCs w:val="32"/>
        </w:rPr>
        <w:t>基本支出</w:t>
      </w:r>
      <w:r>
        <w:rPr>
          <w:rFonts w:hint="eastAsia" w:ascii="仿宋" w:hAnsi="仿宋" w:eastAsia="仿宋"/>
          <w:kern w:val="0"/>
          <w:szCs w:val="32"/>
          <w:lang w:val="en-US" w:eastAsia="zh-CN"/>
        </w:rPr>
        <w:t>237.53</w:t>
      </w:r>
      <w:r>
        <w:rPr>
          <w:rFonts w:hint="eastAsia" w:ascii="仿宋" w:hAnsi="仿宋" w:eastAsia="仿宋"/>
          <w:kern w:val="0"/>
          <w:szCs w:val="32"/>
        </w:rPr>
        <w:t>万元。其中:人员经费</w:t>
      </w:r>
      <w:r>
        <w:rPr>
          <w:rFonts w:hint="eastAsia" w:ascii="仿宋" w:hAnsi="仿宋" w:eastAsia="仿宋"/>
          <w:kern w:val="0"/>
          <w:szCs w:val="32"/>
          <w:lang w:val="en-US" w:eastAsia="zh-CN"/>
        </w:rPr>
        <w:t>218.11</w:t>
      </w:r>
      <w:r>
        <w:rPr>
          <w:rFonts w:hint="eastAsia" w:ascii="仿宋" w:hAnsi="仿宋" w:eastAsia="仿宋"/>
          <w:kern w:val="0"/>
          <w:szCs w:val="32"/>
        </w:rPr>
        <w:t>万元，公用经费</w:t>
      </w:r>
      <w:r>
        <w:rPr>
          <w:rFonts w:hint="eastAsia" w:ascii="仿宋" w:hAnsi="仿宋" w:eastAsia="仿宋"/>
          <w:kern w:val="0"/>
          <w:szCs w:val="32"/>
          <w:lang w:val="en-US" w:eastAsia="zh-CN"/>
        </w:rPr>
        <w:t>19.42</w:t>
      </w:r>
      <w:r>
        <w:rPr>
          <w:rFonts w:hint="eastAsia" w:ascii="仿宋" w:hAnsi="仿宋" w:eastAsia="仿宋"/>
          <w:kern w:val="0"/>
          <w:szCs w:val="32"/>
        </w:rPr>
        <w:t>万元。</w:t>
      </w:r>
    </w:p>
    <w:p w14:paraId="41DC867F">
      <w:pPr>
        <w:widowControl/>
        <w:spacing w:line="594" w:lineRule="exact"/>
        <w:ind w:firstLine="640" w:firstLineChars="200"/>
        <w:rPr>
          <w:rFonts w:hint="eastAsia" w:ascii="楷体" w:hAnsi="楷体" w:eastAsia="楷体" w:cs="仿宋"/>
          <w:szCs w:val="32"/>
          <w:lang w:val="zh-CN"/>
        </w:rPr>
      </w:pPr>
      <w:r>
        <w:rPr>
          <w:rFonts w:hint="eastAsia" w:ascii="楷体" w:hAnsi="楷体" w:eastAsia="楷体" w:cs="仿宋"/>
          <w:szCs w:val="32"/>
          <w:lang w:val="zh-CN"/>
        </w:rPr>
        <w:t>2、“三公经费”支出情况</w:t>
      </w:r>
    </w:p>
    <w:p w14:paraId="04436748">
      <w:pPr>
        <w:widowControl/>
        <w:spacing w:line="594" w:lineRule="exact"/>
        <w:ind w:firstLine="640" w:firstLineChars="200"/>
        <w:rPr>
          <w:rFonts w:hint="eastAsia" w:ascii="仿宋" w:hAnsi="仿宋" w:eastAsia="仿宋"/>
          <w:kern w:val="0"/>
          <w:szCs w:val="32"/>
          <w:lang w:val="zh-CN"/>
        </w:rPr>
      </w:pPr>
      <w:r>
        <w:rPr>
          <w:rFonts w:hint="eastAsia" w:ascii="仿宋" w:hAnsi="仿宋" w:eastAsia="仿宋"/>
          <w:kern w:val="0"/>
          <w:szCs w:val="32"/>
          <w:lang w:val="zh-CN"/>
        </w:rPr>
        <w:t>202</w:t>
      </w:r>
      <w:r>
        <w:rPr>
          <w:rFonts w:hint="eastAsia" w:ascii="仿宋" w:hAnsi="仿宋" w:eastAsia="仿宋"/>
          <w:kern w:val="0"/>
          <w:szCs w:val="32"/>
          <w:lang w:val="en-US" w:eastAsia="zh-CN"/>
        </w:rPr>
        <w:t>4</w:t>
      </w:r>
      <w:r>
        <w:rPr>
          <w:rFonts w:hint="eastAsia" w:ascii="仿宋" w:hAnsi="仿宋" w:eastAsia="仿宋"/>
          <w:kern w:val="0"/>
          <w:szCs w:val="32"/>
          <w:lang w:val="zh-CN"/>
        </w:rPr>
        <w:t>年度“三公”经费财政拨款支出预算数为6.75万元，其中：公务用车运行维护费0万元，公务接待费6.75万元。公务接待</w:t>
      </w:r>
      <w:r>
        <w:rPr>
          <w:rFonts w:hint="eastAsia" w:ascii="仿宋" w:hAnsi="仿宋" w:eastAsia="仿宋"/>
          <w:kern w:val="0"/>
          <w:szCs w:val="32"/>
          <w:lang w:val="en-US" w:eastAsia="zh-CN"/>
        </w:rPr>
        <w:t>9</w:t>
      </w:r>
      <w:r>
        <w:rPr>
          <w:rFonts w:hint="eastAsia" w:ascii="仿宋" w:hAnsi="仿宋" w:eastAsia="仿宋"/>
          <w:kern w:val="0"/>
          <w:szCs w:val="32"/>
          <w:lang w:val="zh-CN"/>
        </w:rPr>
        <w:t>批次</w:t>
      </w:r>
      <w:r>
        <w:rPr>
          <w:rFonts w:hint="eastAsia" w:ascii="仿宋" w:hAnsi="仿宋" w:eastAsia="仿宋"/>
          <w:kern w:val="0"/>
          <w:szCs w:val="32"/>
          <w:lang w:val="en-US" w:eastAsia="zh-CN"/>
        </w:rPr>
        <w:t>82</w:t>
      </w:r>
      <w:r>
        <w:rPr>
          <w:rFonts w:hint="eastAsia" w:ascii="仿宋" w:hAnsi="仿宋" w:eastAsia="仿宋"/>
          <w:kern w:val="0"/>
          <w:szCs w:val="32"/>
          <w:lang w:val="zh-CN"/>
        </w:rPr>
        <w:t>人次。202</w:t>
      </w:r>
      <w:r>
        <w:rPr>
          <w:rFonts w:hint="eastAsia" w:ascii="仿宋" w:hAnsi="仿宋" w:eastAsia="仿宋"/>
          <w:kern w:val="0"/>
          <w:szCs w:val="32"/>
          <w:lang w:val="en-US" w:eastAsia="zh-CN"/>
        </w:rPr>
        <w:t>4</w:t>
      </w:r>
      <w:r>
        <w:rPr>
          <w:rFonts w:hint="eastAsia" w:ascii="仿宋" w:hAnsi="仿宋" w:eastAsia="仿宋"/>
          <w:kern w:val="0"/>
          <w:szCs w:val="32"/>
          <w:lang w:val="zh-CN"/>
        </w:rPr>
        <w:t>年“三公”经费决算与202</w:t>
      </w:r>
      <w:r>
        <w:rPr>
          <w:rFonts w:hint="eastAsia" w:ascii="仿宋" w:hAnsi="仿宋" w:eastAsia="仿宋"/>
          <w:kern w:val="0"/>
          <w:szCs w:val="32"/>
          <w:lang w:val="en-US" w:eastAsia="zh-CN"/>
        </w:rPr>
        <w:t>3</w:t>
      </w:r>
      <w:r>
        <w:rPr>
          <w:rFonts w:hint="eastAsia" w:ascii="仿宋" w:hAnsi="仿宋" w:eastAsia="仿宋"/>
          <w:kern w:val="0"/>
          <w:szCs w:val="32"/>
          <w:lang w:val="zh-CN"/>
        </w:rPr>
        <w:t>年持平，我中心将继续按照中央、省委、省政府等要求，厉行节约，继续严控“三公”经费。</w:t>
      </w:r>
    </w:p>
    <w:p w14:paraId="78BCCB49">
      <w:pPr>
        <w:widowControl/>
        <w:spacing w:line="594" w:lineRule="exact"/>
        <w:ind w:firstLine="643" w:firstLineChars="200"/>
        <w:rPr>
          <w:rFonts w:ascii="仿宋" w:hAnsi="仿宋" w:eastAsia="仿宋"/>
          <w:kern w:val="0"/>
          <w:szCs w:val="32"/>
        </w:rPr>
      </w:pPr>
      <w:r>
        <w:rPr>
          <w:rFonts w:ascii="仿宋" w:hAnsi="仿宋" w:eastAsia="仿宋"/>
          <w:b/>
          <w:kern w:val="0"/>
          <w:szCs w:val="32"/>
        </w:rPr>
        <w:t>（二）项目支出</w:t>
      </w:r>
      <w:r>
        <w:rPr>
          <w:rFonts w:ascii="仿宋" w:hAnsi="仿宋" w:eastAsia="仿宋"/>
          <w:kern w:val="0"/>
          <w:szCs w:val="32"/>
        </w:rPr>
        <w:tab/>
      </w:r>
    </w:p>
    <w:p w14:paraId="0747FCC3">
      <w:pPr>
        <w:widowControl/>
        <w:spacing w:line="594" w:lineRule="exact"/>
        <w:ind w:firstLine="640" w:firstLineChars="200"/>
        <w:rPr>
          <w:rFonts w:hint="eastAsia" w:ascii="楷体" w:hAnsi="楷体" w:eastAsia="楷体" w:cs="仿宋"/>
          <w:szCs w:val="32"/>
          <w:lang w:val="zh-CN"/>
        </w:rPr>
      </w:pPr>
      <w:r>
        <w:rPr>
          <w:rFonts w:ascii="楷体" w:hAnsi="楷体" w:eastAsia="楷体" w:cs="仿宋"/>
          <w:szCs w:val="32"/>
          <w:lang w:val="zh-CN"/>
        </w:rPr>
        <w:t>1. 项目资金总投入</w:t>
      </w:r>
    </w:p>
    <w:p w14:paraId="7C33F8D7">
      <w:pPr>
        <w:widowControl/>
        <w:spacing w:line="594" w:lineRule="exact"/>
        <w:ind w:firstLine="640" w:firstLineChars="200"/>
        <w:rPr>
          <w:rFonts w:hint="eastAsia" w:ascii="仿宋" w:hAnsi="仿宋" w:eastAsia="仿宋"/>
          <w:kern w:val="0"/>
          <w:szCs w:val="32"/>
        </w:rPr>
      </w:pPr>
      <w:r>
        <w:rPr>
          <w:rFonts w:hint="eastAsia" w:ascii="仿宋" w:hAnsi="仿宋" w:eastAsia="仿宋"/>
          <w:kern w:val="0"/>
          <w:szCs w:val="32"/>
        </w:rPr>
        <w:t>202</w:t>
      </w:r>
      <w:r>
        <w:rPr>
          <w:rFonts w:hint="eastAsia" w:ascii="仿宋" w:hAnsi="仿宋" w:eastAsia="仿宋"/>
          <w:kern w:val="0"/>
          <w:szCs w:val="32"/>
          <w:lang w:val="en-US" w:eastAsia="zh-CN"/>
        </w:rPr>
        <w:t>4</w:t>
      </w:r>
      <w:r>
        <w:rPr>
          <w:rFonts w:hint="eastAsia" w:ascii="仿宋" w:hAnsi="仿宋" w:eastAsia="仿宋"/>
          <w:kern w:val="0"/>
          <w:szCs w:val="32"/>
        </w:rPr>
        <w:t>年度我中心项目支出</w:t>
      </w:r>
      <w:r>
        <w:rPr>
          <w:rFonts w:hint="eastAsia" w:ascii="仿宋" w:hAnsi="仿宋" w:eastAsia="仿宋"/>
          <w:kern w:val="0"/>
          <w:szCs w:val="32"/>
          <w:lang w:val="en-US" w:eastAsia="zh-CN"/>
        </w:rPr>
        <w:t>1671.89</w:t>
      </w:r>
      <w:r>
        <w:rPr>
          <w:rFonts w:hint="eastAsia" w:ascii="仿宋" w:hAnsi="仿宋" w:eastAsia="仿宋"/>
          <w:kern w:val="0"/>
          <w:szCs w:val="32"/>
        </w:rPr>
        <w:t>万元，其中一般公共预算收入</w:t>
      </w:r>
      <w:r>
        <w:rPr>
          <w:rFonts w:hint="eastAsia" w:ascii="仿宋" w:hAnsi="仿宋" w:eastAsia="仿宋"/>
          <w:kern w:val="0"/>
          <w:szCs w:val="32"/>
          <w:lang w:val="en-US" w:eastAsia="zh-CN"/>
        </w:rPr>
        <w:t>89.8</w:t>
      </w:r>
      <w:r>
        <w:rPr>
          <w:rFonts w:hint="eastAsia" w:ascii="仿宋" w:hAnsi="仿宋" w:eastAsia="仿宋"/>
          <w:kern w:val="0"/>
          <w:szCs w:val="32"/>
        </w:rPr>
        <w:t>万元，政府性基金收入</w:t>
      </w:r>
      <w:r>
        <w:rPr>
          <w:rFonts w:hint="eastAsia" w:ascii="仿宋" w:hAnsi="仿宋" w:eastAsia="仿宋"/>
          <w:kern w:val="0"/>
          <w:szCs w:val="32"/>
          <w:lang w:val="en-US" w:eastAsia="zh-CN"/>
        </w:rPr>
        <w:t>1582.09</w:t>
      </w:r>
      <w:r>
        <w:rPr>
          <w:rFonts w:hint="eastAsia" w:ascii="仿宋" w:hAnsi="仿宋" w:eastAsia="仿宋"/>
          <w:kern w:val="0"/>
          <w:szCs w:val="32"/>
        </w:rPr>
        <w:t>万元。</w:t>
      </w:r>
    </w:p>
    <w:p w14:paraId="6CE57B49">
      <w:pPr>
        <w:widowControl/>
        <w:spacing w:line="594" w:lineRule="exact"/>
        <w:ind w:firstLine="640" w:firstLineChars="200"/>
        <w:rPr>
          <w:rFonts w:hint="eastAsia" w:ascii="楷体" w:hAnsi="楷体" w:eastAsia="楷体" w:cs="仿宋"/>
          <w:szCs w:val="32"/>
          <w:lang w:val="zh-CN"/>
        </w:rPr>
      </w:pPr>
      <w:r>
        <w:rPr>
          <w:rFonts w:ascii="楷体" w:hAnsi="楷体" w:eastAsia="楷体" w:cs="仿宋"/>
          <w:szCs w:val="32"/>
          <w:lang w:val="zh-CN"/>
        </w:rPr>
        <w:t>2. 项目资金实际使用情况</w:t>
      </w:r>
    </w:p>
    <w:p w14:paraId="7C6CC515">
      <w:pPr>
        <w:widowControl/>
        <w:spacing w:line="594" w:lineRule="exact"/>
        <w:ind w:firstLine="640" w:firstLineChars="200"/>
        <w:rPr>
          <w:rFonts w:hint="eastAsia" w:ascii="仿宋" w:hAnsi="仿宋" w:eastAsia="仿宋"/>
          <w:kern w:val="0"/>
          <w:szCs w:val="32"/>
          <w:lang w:eastAsia="zh-CN"/>
        </w:rPr>
      </w:pPr>
      <w:r>
        <w:rPr>
          <w:rFonts w:hint="eastAsia" w:ascii="仿宋" w:hAnsi="仿宋" w:eastAsia="仿宋"/>
          <w:kern w:val="0"/>
          <w:szCs w:val="32"/>
        </w:rPr>
        <w:t>至202</w:t>
      </w:r>
      <w:r>
        <w:rPr>
          <w:rFonts w:hint="eastAsia" w:ascii="仿宋" w:hAnsi="仿宋" w:eastAsia="仿宋"/>
          <w:kern w:val="0"/>
          <w:szCs w:val="32"/>
          <w:lang w:val="en-US" w:eastAsia="zh-CN"/>
        </w:rPr>
        <w:t>4</w:t>
      </w:r>
      <w:r>
        <w:rPr>
          <w:rFonts w:hint="eastAsia" w:ascii="仿宋" w:hAnsi="仿宋" w:eastAsia="仿宋"/>
          <w:kern w:val="0"/>
          <w:szCs w:val="32"/>
        </w:rPr>
        <w:t>年12月31日止，我中心项目资金实际支出</w:t>
      </w:r>
      <w:r>
        <w:rPr>
          <w:rFonts w:hint="eastAsia" w:ascii="仿宋" w:hAnsi="仿宋" w:eastAsia="仿宋"/>
          <w:kern w:val="0"/>
          <w:szCs w:val="32"/>
          <w:lang w:val="en-US" w:eastAsia="zh-CN"/>
        </w:rPr>
        <w:t>1671.89</w:t>
      </w:r>
      <w:r>
        <w:rPr>
          <w:rFonts w:hint="eastAsia" w:ascii="仿宋" w:hAnsi="仿宋" w:eastAsia="仿宋"/>
          <w:kern w:val="0"/>
          <w:szCs w:val="32"/>
        </w:rPr>
        <w:t>万元，具体支出明细为：马迹塘库区口粮补贴2.52万元；马迹塘库区淹没地口粮补贴47.28万元；2024移民后期扶持资金635.2万元；重大水利工程建设基金（三峡后续工作）20万元；移民直补资金966.89万元</w:t>
      </w:r>
      <w:r>
        <w:rPr>
          <w:rFonts w:hint="eastAsia" w:ascii="仿宋" w:hAnsi="仿宋" w:eastAsia="仿宋"/>
          <w:kern w:val="0"/>
          <w:szCs w:val="32"/>
          <w:lang w:eastAsia="zh-CN"/>
        </w:rPr>
        <w:t>。</w:t>
      </w:r>
    </w:p>
    <w:p w14:paraId="49BE63C9">
      <w:pPr>
        <w:widowControl/>
        <w:spacing w:line="594" w:lineRule="exact"/>
        <w:ind w:firstLine="640" w:firstLineChars="200"/>
        <w:rPr>
          <w:rFonts w:hint="eastAsia" w:ascii="楷体" w:hAnsi="楷体" w:eastAsia="楷体" w:cs="仿宋"/>
          <w:szCs w:val="32"/>
          <w:lang w:val="zh-CN"/>
        </w:rPr>
      </w:pPr>
      <w:r>
        <w:rPr>
          <w:rFonts w:ascii="楷体" w:hAnsi="楷体" w:eastAsia="楷体" w:cs="仿宋"/>
          <w:szCs w:val="32"/>
          <w:lang w:val="zh-CN"/>
        </w:rPr>
        <w:t>3. 项目资金管理情况</w:t>
      </w:r>
    </w:p>
    <w:p w14:paraId="7C69818F">
      <w:pPr>
        <w:widowControl/>
        <w:spacing w:line="594" w:lineRule="exact"/>
        <w:ind w:firstLine="640" w:firstLineChars="200"/>
        <w:rPr>
          <w:rFonts w:hint="eastAsia" w:ascii="仿宋" w:hAnsi="仿宋" w:eastAsia="仿宋"/>
          <w:kern w:val="0"/>
          <w:szCs w:val="32"/>
        </w:rPr>
      </w:pPr>
      <w:r>
        <w:rPr>
          <w:rFonts w:hint="eastAsia" w:ascii="仿宋" w:hAnsi="仿宋" w:eastAsia="仿宋"/>
          <w:kern w:val="0"/>
          <w:szCs w:val="32"/>
        </w:rPr>
        <w:t>202</w:t>
      </w:r>
      <w:r>
        <w:rPr>
          <w:rFonts w:hint="eastAsia" w:ascii="仿宋" w:hAnsi="仿宋" w:eastAsia="仿宋"/>
          <w:kern w:val="0"/>
          <w:szCs w:val="32"/>
          <w:lang w:val="en-US" w:eastAsia="zh-CN"/>
        </w:rPr>
        <w:t>4</w:t>
      </w:r>
      <w:r>
        <w:rPr>
          <w:rFonts w:hint="eastAsia" w:ascii="仿宋" w:hAnsi="仿宋" w:eastAsia="仿宋"/>
          <w:kern w:val="0"/>
          <w:szCs w:val="32"/>
        </w:rPr>
        <w:t>年我中心项目资金继续实行国库集中支付制</w:t>
      </w:r>
      <w:r>
        <w:rPr>
          <w:rFonts w:hint="eastAsia" w:ascii="仿宋" w:hAnsi="仿宋" w:eastAsia="仿宋"/>
          <w:bCs/>
          <w:kern w:val="0"/>
          <w:szCs w:val="32"/>
        </w:rPr>
        <w:t>度，严格按规定用途支出，项目资金管理与监督进一步完善。</w:t>
      </w:r>
    </w:p>
    <w:p w14:paraId="41477995">
      <w:pPr>
        <w:spacing w:line="594" w:lineRule="exact"/>
        <w:ind w:firstLine="640" w:firstLineChars="200"/>
        <w:rPr>
          <w:rFonts w:eastAsia="黑体"/>
          <w:bCs/>
          <w:kern w:val="0"/>
          <w:szCs w:val="32"/>
        </w:rPr>
      </w:pPr>
      <w:r>
        <w:rPr>
          <w:rFonts w:eastAsia="黑体"/>
          <w:bCs/>
          <w:kern w:val="0"/>
          <w:szCs w:val="32"/>
        </w:rPr>
        <w:t>三、项目组织实施情况分析</w:t>
      </w:r>
    </w:p>
    <w:p w14:paraId="5D154371">
      <w:pPr>
        <w:widowControl/>
        <w:spacing w:line="594" w:lineRule="exact"/>
        <w:ind w:firstLine="640" w:firstLineChars="200"/>
        <w:rPr>
          <w:rFonts w:hint="eastAsia" w:ascii="仿宋" w:hAnsi="仿宋" w:eastAsia="仿宋"/>
          <w:kern w:val="0"/>
          <w:szCs w:val="32"/>
        </w:rPr>
      </w:pPr>
      <w:r>
        <w:rPr>
          <w:rFonts w:hint="eastAsia" w:ascii="仿宋" w:hAnsi="仿宋" w:eastAsia="仿宋"/>
          <w:kern w:val="0"/>
          <w:szCs w:val="32"/>
        </w:rPr>
        <w:t>移民后期扶持资金的管理和使用，由县财政局业务股室专账管理，我中心仅负责具体项目的实施和办理资金拨付。对该笔资金的实施情况分析如下：</w:t>
      </w:r>
    </w:p>
    <w:p w14:paraId="1FBF9457">
      <w:pPr>
        <w:widowControl/>
        <w:spacing w:line="594" w:lineRule="exact"/>
        <w:ind w:firstLine="640" w:firstLineChars="200"/>
        <w:rPr>
          <w:rFonts w:hint="eastAsia" w:ascii="仿宋" w:hAnsi="仿宋" w:eastAsia="仿宋"/>
          <w:kern w:val="0"/>
          <w:szCs w:val="32"/>
        </w:rPr>
      </w:pPr>
      <w:r>
        <w:rPr>
          <w:rFonts w:hint="eastAsia" w:ascii="楷体" w:hAnsi="楷体" w:eastAsia="楷体" w:cs="仿宋"/>
          <w:szCs w:val="32"/>
          <w:lang w:val="zh-CN"/>
        </w:rPr>
        <w:t>1、组织实施。</w:t>
      </w:r>
      <w:r>
        <w:rPr>
          <w:rFonts w:hint="eastAsia" w:ascii="仿宋" w:hAnsi="仿宋" w:eastAsia="仿宋"/>
          <w:kern w:val="0"/>
          <w:szCs w:val="32"/>
        </w:rPr>
        <w:t>一是组织机构健全，管理制度完善，进行了移民人口自然减员摸底调查；二是资金发放对象、时限、程序合规，项目资金拨付程序合规，预决算及财务工作基本规范，移民专项资金执行了国库集中支付；三是项目实施过程中，做到了移民代表、村、镇、财政局、移民局共同监管，并严格按项目计划实施，项目档案管理基本合规。</w:t>
      </w:r>
    </w:p>
    <w:p w14:paraId="182D96E1">
      <w:pPr>
        <w:spacing w:line="600" w:lineRule="exact"/>
        <w:ind w:firstLine="636"/>
        <w:rPr>
          <w:rFonts w:ascii="仿宋" w:hAnsi="仿宋" w:eastAsia="仿宋"/>
          <w:kern w:val="0"/>
          <w:szCs w:val="32"/>
        </w:rPr>
      </w:pPr>
      <w:r>
        <w:rPr>
          <w:rFonts w:hint="eastAsia" w:ascii="楷体" w:hAnsi="楷体" w:eastAsia="楷体" w:cs="仿宋"/>
          <w:szCs w:val="32"/>
          <w:lang w:val="zh-CN"/>
        </w:rPr>
        <w:t>2、监督检查情况。</w:t>
      </w:r>
      <w:r>
        <w:rPr>
          <w:rFonts w:hint="eastAsia" w:ascii="仿宋" w:hAnsi="仿宋" w:eastAsia="仿宋"/>
          <w:color w:val="000000"/>
          <w:szCs w:val="32"/>
        </w:rPr>
        <w:t>一是动态管理人口信息，202</w:t>
      </w:r>
      <w:r>
        <w:rPr>
          <w:rFonts w:hint="eastAsia" w:ascii="仿宋" w:hAnsi="仿宋" w:eastAsia="仿宋"/>
          <w:color w:val="000000"/>
          <w:szCs w:val="32"/>
          <w:lang w:val="en-US" w:eastAsia="zh-CN"/>
        </w:rPr>
        <w:t>4</w:t>
      </w:r>
      <w:r>
        <w:rPr>
          <w:rFonts w:hint="eastAsia" w:ascii="仿宋" w:hAnsi="仿宋" w:eastAsia="仿宋"/>
          <w:color w:val="000000"/>
          <w:szCs w:val="32"/>
        </w:rPr>
        <w:t>年度共核减后期扶持人员</w:t>
      </w:r>
      <w:r>
        <w:rPr>
          <w:rFonts w:hint="eastAsia" w:ascii="仿宋" w:hAnsi="仿宋" w:eastAsia="仿宋"/>
          <w:color w:val="000000"/>
          <w:szCs w:val="32"/>
          <w:highlight w:val="none"/>
          <w:lang w:val="en-US" w:eastAsia="zh-CN"/>
        </w:rPr>
        <w:t>309</w:t>
      </w:r>
      <w:r>
        <w:rPr>
          <w:rFonts w:hint="eastAsia" w:ascii="仿宋" w:hAnsi="仿宋" w:eastAsia="仿宋"/>
          <w:color w:val="000000"/>
          <w:szCs w:val="32"/>
          <w:highlight w:val="none"/>
        </w:rPr>
        <w:t>人；二</w:t>
      </w:r>
      <w:r>
        <w:rPr>
          <w:rFonts w:hint="eastAsia" w:ascii="仿宋" w:hAnsi="仿宋" w:eastAsia="仿宋"/>
          <w:color w:val="000000"/>
          <w:szCs w:val="32"/>
        </w:rPr>
        <w:t>是加强行业内审，对202</w:t>
      </w:r>
      <w:r>
        <w:rPr>
          <w:rFonts w:hint="eastAsia" w:ascii="仿宋" w:hAnsi="仿宋" w:eastAsia="仿宋"/>
          <w:color w:val="000000"/>
          <w:szCs w:val="32"/>
          <w:lang w:val="en-US" w:eastAsia="zh-CN"/>
        </w:rPr>
        <w:t>4</w:t>
      </w:r>
      <w:r>
        <w:rPr>
          <w:rFonts w:hint="eastAsia" w:ascii="仿宋" w:hAnsi="仿宋" w:eastAsia="仿宋"/>
          <w:color w:val="000000"/>
          <w:szCs w:val="32"/>
        </w:rPr>
        <w:t>年度15个乡镇移民项目资金进行了内部审计，确保移民资金使用安全、高效。</w:t>
      </w:r>
    </w:p>
    <w:p w14:paraId="21F85BD2">
      <w:pPr>
        <w:spacing w:line="594" w:lineRule="exact"/>
        <w:ind w:firstLine="640" w:firstLineChars="200"/>
        <w:rPr>
          <w:rFonts w:eastAsia="黑体"/>
          <w:bCs/>
          <w:kern w:val="0"/>
          <w:szCs w:val="32"/>
        </w:rPr>
      </w:pPr>
      <w:r>
        <w:rPr>
          <w:rFonts w:eastAsia="黑体"/>
          <w:bCs/>
          <w:kern w:val="0"/>
          <w:szCs w:val="32"/>
        </w:rPr>
        <w:t>四、部门整体支出绩效情况分析</w:t>
      </w:r>
    </w:p>
    <w:p w14:paraId="0FDD7BF2">
      <w:pPr>
        <w:widowControl/>
        <w:spacing w:line="594" w:lineRule="exact"/>
        <w:ind w:firstLine="643" w:firstLineChars="200"/>
        <w:rPr>
          <w:rFonts w:hint="eastAsia" w:ascii="仿宋" w:hAnsi="仿宋" w:eastAsia="仿宋"/>
          <w:color w:val="000000"/>
          <w:szCs w:val="32"/>
          <w:highlight w:val="none"/>
        </w:rPr>
      </w:pPr>
      <w:r>
        <w:rPr>
          <w:rFonts w:hint="eastAsia" w:ascii="仿宋" w:hAnsi="仿宋" w:eastAsia="仿宋" w:cs="仿宋"/>
          <w:b/>
          <w:szCs w:val="32"/>
          <w:lang w:val="zh-CN"/>
        </w:rPr>
        <w:t>1、预算执行方面。</w:t>
      </w:r>
      <w:r>
        <w:rPr>
          <w:rFonts w:hint="eastAsia" w:ascii="仿宋" w:hAnsi="仿宋" w:eastAsia="仿宋"/>
          <w:kern w:val="0"/>
          <w:szCs w:val="32"/>
        </w:rPr>
        <w:t>2</w:t>
      </w:r>
      <w:r>
        <w:rPr>
          <w:rFonts w:hint="eastAsia" w:ascii="仿宋" w:hAnsi="仿宋" w:eastAsia="仿宋"/>
          <w:color w:val="000000"/>
          <w:szCs w:val="32"/>
          <w:highlight w:val="none"/>
        </w:rPr>
        <w:t>02</w:t>
      </w:r>
      <w:r>
        <w:rPr>
          <w:rFonts w:hint="eastAsia" w:ascii="仿宋" w:hAnsi="仿宋" w:eastAsia="仿宋"/>
          <w:color w:val="000000"/>
          <w:szCs w:val="32"/>
          <w:highlight w:val="none"/>
          <w:lang w:val="en-US" w:eastAsia="zh-CN"/>
        </w:rPr>
        <w:t>4</w:t>
      </w:r>
      <w:r>
        <w:rPr>
          <w:rFonts w:hint="eastAsia" w:ascii="仿宋" w:hAnsi="仿宋" w:eastAsia="仿宋"/>
          <w:color w:val="000000"/>
          <w:szCs w:val="32"/>
          <w:highlight w:val="none"/>
        </w:rPr>
        <w:t>年我中心总收入</w:t>
      </w:r>
      <w:r>
        <w:rPr>
          <w:rFonts w:hint="eastAsia" w:ascii="仿宋" w:hAnsi="仿宋" w:eastAsia="仿宋"/>
          <w:color w:val="000000"/>
          <w:szCs w:val="32"/>
          <w:highlight w:val="none"/>
          <w:lang w:val="en-US" w:eastAsia="zh-CN"/>
        </w:rPr>
        <w:t>2026.17</w:t>
      </w:r>
      <w:r>
        <w:rPr>
          <w:rFonts w:hint="eastAsia" w:ascii="仿宋" w:hAnsi="仿宋" w:eastAsia="仿宋"/>
          <w:color w:val="000000"/>
          <w:szCs w:val="32"/>
          <w:highlight w:val="none"/>
        </w:rPr>
        <w:t>万元，实际支出</w:t>
      </w:r>
      <w:r>
        <w:rPr>
          <w:rFonts w:hint="eastAsia" w:ascii="仿宋" w:hAnsi="仿宋" w:eastAsia="仿宋"/>
          <w:color w:val="000000"/>
          <w:szCs w:val="32"/>
          <w:highlight w:val="none"/>
          <w:lang w:val="en-US" w:eastAsia="zh-CN"/>
        </w:rPr>
        <w:t>2026.17</w:t>
      </w:r>
      <w:r>
        <w:rPr>
          <w:rFonts w:hint="eastAsia" w:ascii="仿宋" w:hAnsi="仿宋" w:eastAsia="仿宋"/>
          <w:color w:val="000000"/>
          <w:szCs w:val="32"/>
          <w:highlight w:val="none"/>
        </w:rPr>
        <w:t>万元，</w:t>
      </w:r>
      <w:r>
        <w:rPr>
          <w:rFonts w:hint="default" w:ascii="仿宋" w:hAnsi="仿宋" w:eastAsia="仿宋"/>
          <w:color w:val="000000"/>
          <w:szCs w:val="32"/>
          <w:highlight w:val="none"/>
          <w:lang w:val="en-US" w:eastAsia="zh-CN"/>
        </w:rPr>
        <w:t>其中：一般公共预算财政拨款收入完成</w:t>
      </w:r>
      <w:r>
        <w:rPr>
          <w:rFonts w:hint="eastAsia" w:ascii="仿宋" w:hAnsi="仿宋" w:eastAsia="仿宋"/>
          <w:color w:val="000000"/>
          <w:szCs w:val="32"/>
          <w:highlight w:val="none"/>
          <w:lang w:val="en-US" w:eastAsia="zh-CN"/>
        </w:rPr>
        <w:t>444.08</w:t>
      </w:r>
      <w:r>
        <w:rPr>
          <w:rFonts w:hint="default" w:ascii="仿宋" w:hAnsi="仿宋" w:eastAsia="仿宋"/>
          <w:color w:val="000000"/>
          <w:szCs w:val="32"/>
          <w:highlight w:val="none"/>
          <w:lang w:val="en-US" w:eastAsia="zh-CN"/>
        </w:rPr>
        <w:t>万元，政府性基金财政拨款收入完成</w:t>
      </w:r>
      <w:r>
        <w:rPr>
          <w:rFonts w:hint="eastAsia" w:ascii="仿宋" w:hAnsi="仿宋" w:eastAsia="仿宋"/>
          <w:color w:val="000000"/>
          <w:szCs w:val="32"/>
          <w:highlight w:val="none"/>
          <w:lang w:val="en-US" w:eastAsia="zh-CN"/>
        </w:rPr>
        <w:t>1582.09</w:t>
      </w:r>
      <w:r>
        <w:rPr>
          <w:rFonts w:hint="default" w:ascii="仿宋" w:hAnsi="仿宋" w:eastAsia="仿宋"/>
          <w:color w:val="000000"/>
          <w:szCs w:val="32"/>
          <w:highlight w:val="none"/>
          <w:lang w:val="en-US" w:eastAsia="zh-CN"/>
        </w:rPr>
        <w:t>万元</w:t>
      </w:r>
      <w:r>
        <w:rPr>
          <w:rFonts w:hint="eastAsia" w:ascii="仿宋" w:hAnsi="仿宋" w:eastAsia="仿宋"/>
          <w:color w:val="000000"/>
          <w:szCs w:val="32"/>
          <w:highlight w:val="none"/>
        </w:rPr>
        <w:t>。水库移民扶持基金支出严格按照省水库移民开发管理局下达的项目计划和省财政厅下达的资金指标文件执行，项目合格率达到100%；公用经费控制严格，“三公经费”控制率达到100%。</w:t>
      </w:r>
    </w:p>
    <w:p w14:paraId="23C25B06">
      <w:pPr>
        <w:widowControl/>
        <w:spacing w:line="594" w:lineRule="exact"/>
        <w:ind w:firstLine="643" w:firstLineChars="200"/>
        <w:rPr>
          <w:rFonts w:hint="eastAsia" w:ascii="仿宋" w:hAnsi="仿宋" w:eastAsia="仿宋" w:cs="仿宋"/>
          <w:b/>
          <w:szCs w:val="32"/>
          <w:lang w:val="zh-CN"/>
        </w:rPr>
      </w:pPr>
      <w:r>
        <w:rPr>
          <w:rFonts w:hint="eastAsia" w:ascii="仿宋" w:hAnsi="仿宋" w:eastAsia="仿宋" w:cs="仿宋"/>
          <w:b/>
          <w:szCs w:val="32"/>
          <w:lang w:val="zh-CN"/>
        </w:rPr>
        <w:t>2、项目支出绩效指标完成方面。</w:t>
      </w:r>
    </w:p>
    <w:p w14:paraId="2155785A">
      <w:pPr>
        <w:widowControl/>
        <w:spacing w:line="594" w:lineRule="exact"/>
        <w:ind w:firstLine="640" w:firstLineChars="200"/>
        <w:rPr>
          <w:rFonts w:hint="eastAsia" w:ascii="仿宋" w:hAnsi="仿宋" w:eastAsia="仿宋"/>
          <w:kern w:val="0"/>
          <w:szCs w:val="32"/>
          <w:lang w:eastAsia="zh-CN"/>
        </w:rPr>
      </w:pPr>
      <w:r>
        <w:rPr>
          <w:rFonts w:hint="eastAsia" w:ascii="楷体" w:hAnsi="楷体" w:eastAsia="楷体"/>
          <w:color w:val="000000"/>
          <w:kern w:val="0"/>
          <w:szCs w:val="32"/>
        </w:rPr>
        <w:t>一是资金完成情况：</w:t>
      </w:r>
      <w:r>
        <w:rPr>
          <w:rFonts w:hint="eastAsia" w:ascii="仿宋" w:hAnsi="仿宋" w:eastAsia="仿宋"/>
          <w:color w:val="000000"/>
          <w:kern w:val="0"/>
          <w:szCs w:val="32"/>
        </w:rPr>
        <w:t>2</w:t>
      </w:r>
      <w:r>
        <w:rPr>
          <w:rFonts w:hint="eastAsia" w:ascii="仿宋" w:hAnsi="仿宋" w:eastAsia="仿宋"/>
          <w:color w:val="000000"/>
          <w:szCs w:val="32"/>
          <w:highlight w:val="none"/>
        </w:rPr>
        <w:t>02</w:t>
      </w:r>
      <w:r>
        <w:rPr>
          <w:rFonts w:hint="eastAsia" w:ascii="仿宋" w:hAnsi="仿宋" w:eastAsia="仿宋"/>
          <w:color w:val="000000"/>
          <w:szCs w:val="32"/>
          <w:highlight w:val="none"/>
          <w:lang w:val="en-US" w:eastAsia="zh-CN"/>
        </w:rPr>
        <w:t>4</w:t>
      </w:r>
      <w:r>
        <w:rPr>
          <w:rFonts w:hint="eastAsia" w:ascii="仿宋" w:hAnsi="仿宋" w:eastAsia="仿宋"/>
          <w:color w:val="000000"/>
          <w:szCs w:val="32"/>
          <w:highlight w:val="none"/>
        </w:rPr>
        <w:t>年度，共完成大中型水库移民后期扶持基金支出</w:t>
      </w:r>
      <w:r>
        <w:rPr>
          <w:rFonts w:hint="eastAsia" w:ascii="仿宋" w:hAnsi="仿宋" w:eastAsia="仿宋"/>
          <w:color w:val="000000"/>
          <w:szCs w:val="32"/>
          <w:highlight w:val="none"/>
          <w:lang w:val="en-US" w:eastAsia="zh-CN"/>
        </w:rPr>
        <w:t>1671.89</w:t>
      </w:r>
      <w:r>
        <w:rPr>
          <w:rFonts w:hint="eastAsia" w:ascii="仿宋" w:hAnsi="仿宋" w:eastAsia="仿宋"/>
          <w:color w:val="000000"/>
          <w:szCs w:val="32"/>
          <w:highlight w:val="none"/>
        </w:rPr>
        <w:t>万元，其中：</w:t>
      </w:r>
      <w:r>
        <w:rPr>
          <w:rFonts w:hint="eastAsia" w:ascii="仿宋" w:hAnsi="仿宋" w:eastAsia="仿宋"/>
          <w:kern w:val="0"/>
          <w:szCs w:val="32"/>
        </w:rPr>
        <w:t>马迹塘库区口粮补贴2.52万元；马迹塘库区淹没地口粮补贴47.28万元；2024移民后期扶持资金635.2万元；重大水利工程建设基金（三峡后续工作）20万元；移民直补资金966.89万元</w:t>
      </w:r>
      <w:r>
        <w:rPr>
          <w:rFonts w:hint="eastAsia" w:ascii="仿宋" w:hAnsi="仿宋" w:eastAsia="仿宋"/>
          <w:kern w:val="0"/>
          <w:szCs w:val="32"/>
          <w:lang w:eastAsia="zh-CN"/>
        </w:rPr>
        <w:t>。</w:t>
      </w:r>
    </w:p>
    <w:p w14:paraId="25899BD1">
      <w:pPr>
        <w:widowControl/>
        <w:spacing w:line="594" w:lineRule="exact"/>
        <w:ind w:firstLine="640" w:firstLineChars="200"/>
        <w:rPr>
          <w:rFonts w:hint="eastAsia" w:ascii="仿宋" w:hAnsi="仿宋" w:eastAsia="仿宋"/>
          <w:color w:val="000000"/>
          <w:kern w:val="0"/>
          <w:szCs w:val="32"/>
        </w:rPr>
      </w:pPr>
      <w:r>
        <w:rPr>
          <w:rFonts w:hint="eastAsia" w:ascii="楷体" w:hAnsi="楷体" w:eastAsia="楷体"/>
          <w:color w:val="000000"/>
          <w:kern w:val="0"/>
          <w:szCs w:val="32"/>
        </w:rPr>
        <w:t>二是项目完成情况：</w:t>
      </w:r>
      <w:r>
        <w:rPr>
          <w:rFonts w:hint="default" w:ascii="仿宋" w:hAnsi="仿宋" w:eastAsia="仿宋"/>
          <w:color w:val="000000"/>
          <w:kern w:val="0"/>
          <w:szCs w:val="32"/>
          <w:lang w:val="en-US" w:eastAsia="zh-CN"/>
        </w:rPr>
        <w:t>完成基础设施建设建设项目</w:t>
      </w:r>
      <w:r>
        <w:rPr>
          <w:rFonts w:hint="eastAsia" w:ascii="仿宋" w:hAnsi="仿宋" w:eastAsia="仿宋"/>
          <w:color w:val="000000"/>
          <w:kern w:val="0"/>
          <w:szCs w:val="32"/>
          <w:lang w:val="en-US" w:eastAsia="zh-CN"/>
        </w:rPr>
        <w:t>115个，投入资金1168万元；</w:t>
      </w:r>
      <w:r>
        <w:rPr>
          <w:rFonts w:hint="default" w:ascii="仿宋" w:hAnsi="仿宋" w:eastAsia="仿宋"/>
          <w:color w:val="000000"/>
          <w:kern w:val="0"/>
          <w:szCs w:val="32"/>
          <w:lang w:val="en-US" w:eastAsia="zh-CN"/>
        </w:rPr>
        <w:t>及时、足额发放移民后期扶持直补资金967.0</w:t>
      </w:r>
      <w:r>
        <w:rPr>
          <w:rFonts w:hint="eastAsia" w:ascii="仿宋" w:hAnsi="仿宋" w:eastAsia="仿宋"/>
          <w:color w:val="000000"/>
          <w:kern w:val="0"/>
          <w:szCs w:val="32"/>
          <w:lang w:val="en-US" w:eastAsia="zh-CN"/>
        </w:rPr>
        <w:t>1</w:t>
      </w:r>
      <w:r>
        <w:rPr>
          <w:rFonts w:hint="default" w:ascii="仿宋" w:hAnsi="仿宋" w:eastAsia="仿宋"/>
          <w:color w:val="000000"/>
          <w:kern w:val="0"/>
          <w:szCs w:val="32"/>
          <w:lang w:val="en-US" w:eastAsia="zh-CN"/>
        </w:rPr>
        <w:t>万元，马迹塘库区淹没地口粮补贴</w:t>
      </w:r>
      <w:r>
        <w:rPr>
          <w:rFonts w:hint="eastAsia" w:ascii="仿宋" w:hAnsi="仿宋" w:eastAsia="仿宋"/>
          <w:color w:val="000000"/>
          <w:kern w:val="0"/>
          <w:szCs w:val="32"/>
          <w:lang w:val="en-US" w:eastAsia="zh-CN"/>
        </w:rPr>
        <w:t>73.78</w:t>
      </w:r>
      <w:r>
        <w:rPr>
          <w:rFonts w:hint="default" w:ascii="仿宋" w:hAnsi="仿宋" w:eastAsia="仿宋"/>
          <w:color w:val="000000"/>
          <w:kern w:val="0"/>
          <w:szCs w:val="32"/>
          <w:lang w:val="en-US" w:eastAsia="zh-CN"/>
        </w:rPr>
        <w:t>万元</w:t>
      </w:r>
      <w:r>
        <w:rPr>
          <w:rFonts w:hint="eastAsia" w:ascii="仿宋" w:hAnsi="仿宋" w:eastAsia="仿宋"/>
          <w:color w:val="000000"/>
          <w:kern w:val="0"/>
          <w:szCs w:val="32"/>
          <w:lang w:val="en-US" w:eastAsia="zh-CN"/>
        </w:rPr>
        <w:t>；</w:t>
      </w:r>
      <w:r>
        <w:rPr>
          <w:rFonts w:hint="default" w:ascii="仿宋" w:hAnsi="仿宋" w:eastAsia="仿宋"/>
          <w:color w:val="000000"/>
          <w:kern w:val="0"/>
          <w:szCs w:val="32"/>
          <w:lang w:val="en-US" w:eastAsia="zh-CN"/>
        </w:rPr>
        <w:t>完成产业项目扶持</w:t>
      </w:r>
      <w:r>
        <w:rPr>
          <w:rFonts w:hint="eastAsia" w:ascii="仿宋" w:hAnsi="仿宋" w:eastAsia="仿宋"/>
          <w:color w:val="000000"/>
          <w:kern w:val="0"/>
          <w:szCs w:val="32"/>
          <w:lang w:val="en-US" w:eastAsia="zh-CN"/>
        </w:rPr>
        <w:t>19</w:t>
      </w:r>
      <w:r>
        <w:rPr>
          <w:rFonts w:hint="default" w:ascii="仿宋" w:hAnsi="仿宋" w:eastAsia="仿宋"/>
          <w:color w:val="000000"/>
          <w:kern w:val="0"/>
          <w:szCs w:val="32"/>
          <w:lang w:val="en-US" w:eastAsia="zh-CN"/>
        </w:rPr>
        <w:t>个，投入资金</w:t>
      </w:r>
      <w:r>
        <w:rPr>
          <w:rFonts w:hint="eastAsia" w:ascii="仿宋" w:hAnsi="仿宋" w:eastAsia="仿宋"/>
          <w:color w:val="000000"/>
          <w:kern w:val="0"/>
          <w:szCs w:val="32"/>
          <w:lang w:val="en-US" w:eastAsia="zh-CN"/>
        </w:rPr>
        <w:t>335</w:t>
      </w:r>
      <w:r>
        <w:rPr>
          <w:rFonts w:hint="default" w:ascii="仿宋" w:hAnsi="仿宋" w:eastAsia="仿宋"/>
          <w:color w:val="000000"/>
          <w:kern w:val="0"/>
          <w:szCs w:val="32"/>
          <w:lang w:val="en-US" w:eastAsia="zh-CN"/>
        </w:rPr>
        <w:t>万元</w:t>
      </w:r>
      <w:r>
        <w:rPr>
          <w:rFonts w:hint="eastAsia" w:ascii="仿宋" w:hAnsi="仿宋" w:eastAsia="仿宋"/>
          <w:color w:val="000000"/>
          <w:kern w:val="0"/>
          <w:szCs w:val="32"/>
          <w:lang w:val="en-US" w:eastAsia="zh-CN"/>
        </w:rPr>
        <w:t>，</w:t>
      </w:r>
      <w:r>
        <w:rPr>
          <w:rFonts w:hint="default" w:ascii="仿宋" w:hAnsi="仿宋" w:eastAsia="仿宋"/>
          <w:color w:val="000000"/>
          <w:kern w:val="0"/>
          <w:szCs w:val="32"/>
          <w:lang w:val="en-US" w:eastAsia="zh-CN"/>
        </w:rPr>
        <w:t>完成3期农业实用技术培训，</w:t>
      </w:r>
      <w:r>
        <w:rPr>
          <w:rFonts w:hint="eastAsia" w:ascii="仿宋" w:hAnsi="仿宋" w:eastAsia="仿宋"/>
          <w:color w:val="000000"/>
          <w:kern w:val="0"/>
          <w:szCs w:val="32"/>
          <w:lang w:val="en-US" w:eastAsia="zh-CN"/>
        </w:rPr>
        <w:t>发放</w:t>
      </w:r>
      <w:r>
        <w:rPr>
          <w:rFonts w:hint="default" w:ascii="仿宋" w:hAnsi="仿宋" w:eastAsia="仿宋"/>
          <w:color w:val="000000"/>
          <w:kern w:val="0"/>
          <w:szCs w:val="32"/>
          <w:lang w:val="en-US" w:eastAsia="zh-CN"/>
        </w:rPr>
        <w:t>职业教育补助与自主培训补助198.4万元</w:t>
      </w:r>
      <w:r>
        <w:rPr>
          <w:rFonts w:hint="eastAsia" w:ascii="仿宋" w:hAnsi="仿宋" w:eastAsia="仿宋"/>
          <w:color w:val="000000"/>
          <w:kern w:val="0"/>
          <w:szCs w:val="32"/>
          <w:lang w:val="en-US" w:eastAsia="zh-CN"/>
        </w:rPr>
        <w:t>，共计培训移民</w:t>
      </w:r>
      <w:r>
        <w:rPr>
          <w:rFonts w:hint="default" w:ascii="仿宋" w:hAnsi="仿宋" w:eastAsia="仿宋"/>
          <w:color w:val="000000"/>
          <w:kern w:val="0"/>
          <w:szCs w:val="32"/>
          <w:lang w:val="en-US" w:eastAsia="zh-CN"/>
        </w:rPr>
        <w:t>400余人</w:t>
      </w:r>
      <w:r>
        <w:rPr>
          <w:rFonts w:hint="eastAsia" w:ascii="仿宋" w:hAnsi="仿宋" w:eastAsia="仿宋"/>
          <w:color w:val="000000"/>
          <w:kern w:val="0"/>
          <w:szCs w:val="32"/>
          <w:lang w:val="en-US" w:eastAsia="zh-CN"/>
        </w:rPr>
        <w:t>。</w:t>
      </w:r>
      <w:r>
        <w:rPr>
          <w:rFonts w:hint="eastAsia" w:ascii="仿宋" w:hAnsi="仿宋" w:eastAsia="仿宋"/>
          <w:color w:val="000000"/>
          <w:szCs w:val="32"/>
        </w:rPr>
        <w:t>202</w:t>
      </w:r>
      <w:r>
        <w:rPr>
          <w:rFonts w:hint="eastAsia" w:ascii="仿宋" w:hAnsi="仿宋" w:eastAsia="仿宋"/>
          <w:color w:val="000000"/>
          <w:szCs w:val="32"/>
          <w:lang w:val="en-US" w:eastAsia="zh-CN"/>
        </w:rPr>
        <w:t>4</w:t>
      </w:r>
      <w:r>
        <w:rPr>
          <w:rFonts w:hint="eastAsia" w:ascii="仿宋" w:hAnsi="仿宋" w:eastAsia="仿宋"/>
          <w:color w:val="000000"/>
          <w:szCs w:val="32"/>
        </w:rPr>
        <w:t>年度水库移民扶持基金资金支付和项目建设，为移民增收提供了有力保障，在扶持生产和就业发展、低保政策兜底、医疗救助扶持等多种措施的实施下，</w:t>
      </w:r>
      <w:r>
        <w:rPr>
          <w:rFonts w:hint="eastAsia" w:ascii="仿宋" w:hAnsi="仿宋" w:eastAsia="仿宋"/>
          <w:color w:val="000000"/>
          <w:szCs w:val="32"/>
          <w:lang w:eastAsia="zh-CN"/>
        </w:rPr>
        <w:t>确保</w:t>
      </w:r>
      <w:r>
        <w:rPr>
          <w:rFonts w:hint="eastAsia" w:ascii="仿宋" w:hAnsi="仿宋" w:eastAsia="仿宋"/>
          <w:color w:val="000000"/>
          <w:szCs w:val="32"/>
        </w:rPr>
        <w:t>全县</w:t>
      </w:r>
      <w:r>
        <w:rPr>
          <w:rFonts w:hint="eastAsia" w:ascii="仿宋" w:hAnsi="仿宋" w:eastAsia="仿宋"/>
          <w:color w:val="000000"/>
          <w:szCs w:val="32"/>
          <w:lang w:eastAsia="zh-CN"/>
        </w:rPr>
        <w:t>已脱</w:t>
      </w:r>
      <w:r>
        <w:rPr>
          <w:rFonts w:hint="eastAsia" w:ascii="仿宋" w:hAnsi="仿宋" w:eastAsia="仿宋"/>
          <w:color w:val="000000"/>
          <w:szCs w:val="32"/>
        </w:rPr>
        <w:t>贫困移民</w:t>
      </w:r>
      <w:r>
        <w:rPr>
          <w:rFonts w:hint="eastAsia" w:ascii="仿宋" w:hAnsi="仿宋" w:eastAsia="仿宋"/>
          <w:color w:val="000000"/>
          <w:szCs w:val="32"/>
          <w:lang w:eastAsia="zh-CN"/>
        </w:rPr>
        <w:t>户不再返贫</w:t>
      </w:r>
      <w:r>
        <w:rPr>
          <w:rFonts w:hint="eastAsia" w:ascii="仿宋" w:hAnsi="仿宋" w:eastAsia="仿宋"/>
          <w:color w:val="000000"/>
          <w:szCs w:val="32"/>
        </w:rPr>
        <w:t>。</w:t>
      </w:r>
    </w:p>
    <w:p w14:paraId="0C163F20">
      <w:pPr>
        <w:widowControl/>
        <w:spacing w:line="594" w:lineRule="exact"/>
        <w:ind w:firstLine="640" w:firstLineChars="200"/>
        <w:rPr>
          <w:rFonts w:hint="eastAsia" w:ascii="仿宋" w:hAnsi="仿宋" w:eastAsia="仿宋"/>
          <w:color w:val="000000"/>
          <w:szCs w:val="32"/>
        </w:rPr>
      </w:pPr>
      <w:r>
        <w:rPr>
          <w:rFonts w:hint="eastAsia" w:ascii="楷体" w:hAnsi="楷体" w:eastAsia="楷体"/>
          <w:color w:val="000000"/>
          <w:kern w:val="0"/>
          <w:szCs w:val="32"/>
          <w:lang w:eastAsia="zh-CN"/>
        </w:rPr>
        <w:t>三</w:t>
      </w:r>
      <w:r>
        <w:rPr>
          <w:rFonts w:hint="eastAsia" w:ascii="楷体" w:hAnsi="楷体" w:eastAsia="楷体"/>
          <w:color w:val="000000"/>
          <w:kern w:val="0"/>
          <w:szCs w:val="32"/>
        </w:rPr>
        <w:t>是社会效益分析：</w:t>
      </w:r>
      <w:r>
        <w:rPr>
          <w:rFonts w:hint="eastAsia" w:ascii="仿宋" w:hAnsi="仿宋" w:eastAsia="仿宋"/>
          <w:color w:val="000000"/>
          <w:szCs w:val="32"/>
        </w:rPr>
        <w:t>202</w:t>
      </w:r>
      <w:r>
        <w:rPr>
          <w:rFonts w:hint="eastAsia" w:ascii="仿宋" w:hAnsi="仿宋" w:eastAsia="仿宋"/>
          <w:color w:val="000000"/>
          <w:szCs w:val="32"/>
          <w:lang w:val="en-US" w:eastAsia="zh-CN"/>
        </w:rPr>
        <w:t>4</w:t>
      </w:r>
      <w:r>
        <w:rPr>
          <w:rFonts w:hint="eastAsia" w:ascii="仿宋" w:hAnsi="仿宋" w:eastAsia="仿宋"/>
          <w:color w:val="000000"/>
          <w:szCs w:val="32"/>
        </w:rPr>
        <w:t>年度水库移民扶持项目建设任务完成后，库区和移民安置区基础设施条件得到进一步改善，移民村村容村貌和生活水平均有较大改善，项目的实施使库区和移民安置区基础设施条件得到进一步完善，为移民增收创造了条件，移民幸福指数显著提高，移民对后期扶持政策实施满意度达90%以上。</w:t>
      </w:r>
    </w:p>
    <w:p w14:paraId="4ED51C54">
      <w:pPr>
        <w:widowControl/>
        <w:spacing w:line="594" w:lineRule="exact"/>
        <w:ind w:firstLine="643" w:firstLineChars="200"/>
        <w:rPr>
          <w:rFonts w:hint="eastAsia" w:ascii="仿宋" w:hAnsi="仿宋" w:eastAsia="仿宋"/>
          <w:b/>
          <w:color w:val="000000"/>
          <w:szCs w:val="32"/>
        </w:rPr>
      </w:pPr>
      <w:r>
        <w:rPr>
          <w:rFonts w:hint="eastAsia" w:ascii="仿宋" w:hAnsi="仿宋" w:eastAsia="仿宋"/>
          <w:b/>
          <w:color w:val="000000"/>
          <w:szCs w:val="32"/>
        </w:rPr>
        <w:t>3、部门行政效能提升方面</w:t>
      </w:r>
    </w:p>
    <w:p w14:paraId="24CF1DB6">
      <w:pPr>
        <w:adjustRightInd w:val="0"/>
        <w:snapToGrid w:val="0"/>
        <w:spacing w:line="560" w:lineRule="exact"/>
        <w:ind w:firstLine="636"/>
        <w:rPr>
          <w:rFonts w:hint="eastAsia" w:ascii="仿宋" w:hAnsi="仿宋" w:eastAsia="仿宋"/>
          <w:color w:val="0000FF"/>
          <w:szCs w:val="32"/>
        </w:rPr>
      </w:pPr>
      <w:r>
        <w:rPr>
          <w:rFonts w:hint="eastAsia" w:ascii="楷体" w:hAnsi="楷体" w:eastAsia="楷体"/>
          <w:color w:val="000000"/>
          <w:szCs w:val="32"/>
          <w:lang w:eastAsia="zh-CN"/>
        </w:rPr>
        <w:t>一</w:t>
      </w:r>
      <w:r>
        <w:rPr>
          <w:rFonts w:hint="eastAsia" w:ascii="楷体" w:hAnsi="楷体" w:eastAsia="楷体"/>
          <w:color w:val="000000"/>
          <w:szCs w:val="32"/>
        </w:rPr>
        <w:t>是精心谋划移民美丽家园建设。</w:t>
      </w:r>
      <w:r>
        <w:rPr>
          <w:rFonts w:hint="eastAsia" w:ascii="仿宋" w:hAnsi="仿宋" w:eastAsia="仿宋" w:cs="仿宋_GB2312"/>
          <w:color w:val="000000"/>
          <w:szCs w:val="32"/>
        </w:rPr>
        <w:t>为加快推进重点移民村整体经济发展，我中心按照“突出重点，精准扶持”的原则，进一步整合资金，加大投入力度，不断改善重点移民村的人居环境和基础设施条件。</w:t>
      </w:r>
    </w:p>
    <w:p w14:paraId="6519D98A">
      <w:pPr>
        <w:pStyle w:val="3"/>
        <w:adjustRightInd w:val="0"/>
        <w:snapToGrid w:val="0"/>
        <w:spacing w:before="0" w:beforeAutospacing="0" w:after="0" w:afterAutospacing="0" w:line="560" w:lineRule="exact"/>
        <w:ind w:firstLine="470" w:firstLineChars="147"/>
        <w:textAlignment w:val="baseline"/>
        <w:rPr>
          <w:rFonts w:hint="eastAsia" w:ascii="仿宋" w:hAnsi="仿宋" w:eastAsia="仿宋"/>
          <w:color w:val="0000FF"/>
          <w:sz w:val="32"/>
          <w:szCs w:val="32"/>
        </w:rPr>
      </w:pPr>
      <w:r>
        <w:rPr>
          <w:rFonts w:hint="eastAsia" w:ascii="楷体" w:hAnsi="楷体" w:eastAsia="楷体" w:cs="Times New Roman"/>
          <w:color w:val="000000"/>
          <w:kern w:val="2"/>
          <w:sz w:val="32"/>
          <w:szCs w:val="32"/>
          <w:lang w:eastAsia="zh-CN"/>
        </w:rPr>
        <w:t>二</w:t>
      </w:r>
      <w:r>
        <w:rPr>
          <w:rFonts w:hint="eastAsia" w:ascii="楷体" w:hAnsi="楷体" w:eastAsia="楷体" w:cs="Times New Roman"/>
          <w:color w:val="000000"/>
          <w:kern w:val="2"/>
          <w:sz w:val="32"/>
          <w:szCs w:val="32"/>
        </w:rPr>
        <w:t>是授人以渔为移民产业提质增效。</w:t>
      </w:r>
      <w:r>
        <w:rPr>
          <w:rFonts w:hint="eastAsia" w:ascii="仿宋" w:hAnsi="仿宋" w:eastAsia="仿宋"/>
          <w:color w:val="000000"/>
          <w:sz w:val="32"/>
          <w:szCs w:val="32"/>
        </w:rPr>
        <w:t>根据移民实际情况，因地因人施策做好移民培训，为产业转型升级增加助力。202</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年开展</w:t>
      </w:r>
      <w:r>
        <w:rPr>
          <w:rFonts w:hint="eastAsia" w:ascii="仿宋" w:hAnsi="仿宋" w:eastAsia="仿宋"/>
          <w:color w:val="000000"/>
          <w:sz w:val="32"/>
          <w:szCs w:val="32"/>
          <w:lang w:eastAsia="zh-CN"/>
        </w:rPr>
        <w:t>农业实用技术</w:t>
      </w:r>
      <w:r>
        <w:rPr>
          <w:rFonts w:hint="eastAsia" w:ascii="仿宋" w:hAnsi="仿宋" w:eastAsia="仿宋"/>
          <w:color w:val="000000"/>
          <w:sz w:val="32"/>
          <w:szCs w:val="32"/>
        </w:rPr>
        <w:t>培训</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期，培训移民</w:t>
      </w:r>
      <w:r>
        <w:rPr>
          <w:rFonts w:hint="eastAsia" w:ascii="仿宋" w:hAnsi="仿宋" w:eastAsia="仿宋"/>
          <w:color w:val="000000"/>
          <w:sz w:val="32"/>
          <w:szCs w:val="32"/>
          <w:lang w:val="en-US" w:eastAsia="zh-CN"/>
        </w:rPr>
        <w:t>400余</w:t>
      </w:r>
      <w:r>
        <w:rPr>
          <w:rFonts w:hint="eastAsia" w:ascii="仿宋" w:hAnsi="仿宋" w:eastAsia="仿宋"/>
          <w:color w:val="000000"/>
          <w:sz w:val="32"/>
          <w:szCs w:val="32"/>
        </w:rPr>
        <w:t>人次</w:t>
      </w:r>
      <w:r>
        <w:rPr>
          <w:rFonts w:hint="eastAsia" w:ascii="仿宋" w:hAnsi="仿宋" w:eastAsia="仿宋"/>
          <w:color w:val="000000"/>
          <w:sz w:val="32"/>
          <w:szCs w:val="32"/>
          <w:lang w:eastAsia="zh-CN"/>
        </w:rPr>
        <w:t>，发放移民中长期教育补助</w:t>
      </w:r>
      <w:r>
        <w:rPr>
          <w:rFonts w:hint="eastAsia" w:ascii="仿宋" w:hAnsi="仿宋" w:eastAsia="仿宋"/>
          <w:color w:val="000000"/>
          <w:sz w:val="32"/>
          <w:szCs w:val="32"/>
          <w:lang w:val="en-US" w:eastAsia="zh-CN"/>
        </w:rPr>
        <w:t>198.4万元</w:t>
      </w:r>
      <w:r>
        <w:rPr>
          <w:rFonts w:hint="eastAsia" w:ascii="仿宋_GB2312" w:eastAsia="仿宋_GB2312"/>
          <w:color w:val="000000"/>
          <w:sz w:val="32"/>
          <w:szCs w:val="32"/>
        </w:rPr>
        <w:t>。</w:t>
      </w:r>
    </w:p>
    <w:p w14:paraId="27FD4D8B">
      <w:pPr>
        <w:spacing w:line="594" w:lineRule="exact"/>
        <w:ind w:firstLine="640" w:firstLineChars="200"/>
        <w:rPr>
          <w:color w:val="000000"/>
          <w:kern w:val="0"/>
          <w:szCs w:val="32"/>
        </w:rPr>
      </w:pPr>
      <w:r>
        <w:rPr>
          <w:rFonts w:eastAsia="黑体"/>
          <w:bCs/>
          <w:color w:val="000000"/>
          <w:kern w:val="0"/>
          <w:szCs w:val="32"/>
        </w:rPr>
        <w:t>五、绩效评价工作开展情况</w:t>
      </w:r>
    </w:p>
    <w:p w14:paraId="292E3B11">
      <w:pPr>
        <w:spacing w:line="594" w:lineRule="exact"/>
        <w:ind w:firstLine="640" w:firstLineChars="200"/>
        <w:rPr>
          <w:rFonts w:hint="eastAsia" w:ascii="仿宋" w:hAnsi="仿宋" w:eastAsia="仿宋" w:cs="Times New Roman"/>
          <w:color w:val="000000"/>
          <w:szCs w:val="32"/>
          <w:lang w:val="en"/>
        </w:rPr>
      </w:pPr>
      <w:r>
        <w:rPr>
          <w:rFonts w:hint="eastAsia" w:ascii="仿宋" w:hAnsi="仿宋" w:eastAsia="仿宋" w:cs="Times New Roman"/>
          <w:color w:val="000000"/>
          <w:szCs w:val="32"/>
          <w:lang w:val="en"/>
        </w:rPr>
        <w:t>按照财政的统一部署，结合中央移民扶持资金绩效评价工作，对单位整体支出资金开展绩效自评工作，进一步</w:t>
      </w:r>
      <w:r>
        <w:rPr>
          <w:rFonts w:hint="eastAsia" w:ascii="仿宋" w:hAnsi="仿宋" w:eastAsia="仿宋" w:cs="Times New Roman"/>
          <w:color w:val="000000"/>
          <w:szCs w:val="32"/>
        </w:rPr>
        <w:t>加强财政支出绩效管理，提高财政资金使用效益。</w:t>
      </w:r>
    </w:p>
    <w:p w14:paraId="25D75E5A">
      <w:pPr>
        <w:spacing w:line="594" w:lineRule="exact"/>
        <w:ind w:firstLine="640" w:firstLineChars="200"/>
        <w:rPr>
          <w:rFonts w:hint="eastAsia" w:ascii="仿宋" w:hAnsi="仿宋" w:eastAsia="仿宋"/>
          <w:color w:val="000000"/>
          <w:szCs w:val="32"/>
        </w:rPr>
      </w:pPr>
      <w:r>
        <w:rPr>
          <w:rFonts w:hint="eastAsia" w:ascii="仿宋" w:hAnsi="仿宋" w:eastAsia="仿宋" w:cs="Times New Roman"/>
          <w:color w:val="000000"/>
          <w:szCs w:val="32"/>
        </w:rPr>
        <w:t>202</w:t>
      </w:r>
      <w:r>
        <w:rPr>
          <w:rFonts w:hint="eastAsia" w:ascii="仿宋" w:hAnsi="仿宋" w:eastAsia="仿宋" w:cs="Times New Roman"/>
          <w:color w:val="000000"/>
          <w:szCs w:val="32"/>
          <w:lang w:val="en-US" w:eastAsia="zh-CN"/>
        </w:rPr>
        <w:t>4</w:t>
      </w:r>
      <w:r>
        <w:rPr>
          <w:rFonts w:hint="eastAsia" w:ascii="仿宋" w:hAnsi="仿宋" w:eastAsia="仿宋" w:cs="Times New Roman"/>
          <w:color w:val="000000"/>
          <w:szCs w:val="32"/>
        </w:rPr>
        <w:t>年我中心基本支出预算保障机关</w:t>
      </w:r>
      <w:r>
        <w:rPr>
          <w:rFonts w:hint="eastAsia" w:ascii="仿宋" w:hAnsi="仿宋" w:eastAsia="仿宋"/>
          <w:color w:val="000000"/>
          <w:szCs w:val="32"/>
        </w:rPr>
        <w:t>正常运转，项目支出预算认真履行了部门工作职能职责，严格按国库集中支付的要求执行资金核算，严格按照移民资金相关管理办法进行项目管理、资金拨付，确保移民资金高效、安全运行。经自评及分析，我中心本次自评分</w:t>
      </w:r>
      <w:r>
        <w:rPr>
          <w:rFonts w:hint="eastAsia" w:ascii="仿宋" w:hAnsi="仿宋" w:eastAsia="仿宋"/>
          <w:color w:val="000000"/>
          <w:szCs w:val="32"/>
          <w:lang w:val="en-US" w:eastAsia="zh-CN"/>
        </w:rPr>
        <w:t>96.63</w:t>
      </w:r>
      <w:r>
        <w:rPr>
          <w:rFonts w:hint="eastAsia" w:ascii="仿宋" w:hAnsi="仿宋" w:eastAsia="仿宋"/>
          <w:color w:val="000000"/>
          <w:szCs w:val="32"/>
        </w:rPr>
        <w:t>分。</w:t>
      </w:r>
    </w:p>
    <w:p w14:paraId="2CB7588E">
      <w:pPr>
        <w:spacing w:line="594" w:lineRule="exact"/>
        <w:ind w:firstLine="640" w:firstLineChars="200"/>
        <w:rPr>
          <w:rFonts w:eastAsia="黑体"/>
          <w:bCs/>
          <w:color w:val="000000"/>
          <w:kern w:val="0"/>
          <w:szCs w:val="32"/>
        </w:rPr>
      </w:pPr>
      <w:r>
        <w:rPr>
          <w:rFonts w:eastAsia="黑体"/>
          <w:bCs/>
          <w:color w:val="000000"/>
          <w:kern w:val="0"/>
          <w:szCs w:val="32"/>
        </w:rPr>
        <w:t>六、存在的主要问题</w:t>
      </w:r>
    </w:p>
    <w:p w14:paraId="0E7BD9C6">
      <w:pPr>
        <w:spacing w:line="594" w:lineRule="exact"/>
        <w:ind w:firstLine="640" w:firstLineChars="200"/>
        <w:rPr>
          <w:color w:val="000000"/>
          <w:kern w:val="0"/>
          <w:szCs w:val="32"/>
        </w:rPr>
      </w:pPr>
      <w:r>
        <w:rPr>
          <w:rFonts w:hint="eastAsia"/>
          <w:color w:val="000000"/>
          <w:kern w:val="0"/>
          <w:szCs w:val="32"/>
        </w:rPr>
        <w:t>无</w:t>
      </w:r>
      <w:r>
        <w:rPr>
          <w:color w:val="000000"/>
          <w:kern w:val="0"/>
          <w:szCs w:val="32"/>
        </w:rPr>
        <w:t xml:space="preserve">。 </w:t>
      </w:r>
    </w:p>
    <w:p w14:paraId="340AF1D1">
      <w:pPr>
        <w:spacing w:line="594" w:lineRule="exact"/>
        <w:ind w:firstLine="640" w:firstLineChars="200"/>
        <w:rPr>
          <w:rFonts w:eastAsia="黑体"/>
          <w:bCs/>
          <w:color w:val="000000"/>
          <w:kern w:val="0"/>
          <w:szCs w:val="32"/>
        </w:rPr>
      </w:pPr>
      <w:r>
        <w:rPr>
          <w:rFonts w:eastAsia="黑体"/>
          <w:bCs/>
          <w:color w:val="000000"/>
          <w:kern w:val="0"/>
          <w:szCs w:val="32"/>
        </w:rPr>
        <w:t>七、改进措施和有关建议</w:t>
      </w:r>
    </w:p>
    <w:p w14:paraId="10A3DA83">
      <w:pPr>
        <w:spacing w:line="594" w:lineRule="exact"/>
        <w:ind w:firstLine="640" w:firstLineChars="200"/>
        <w:rPr>
          <w:rFonts w:hint="eastAsia"/>
          <w:color w:val="000000"/>
          <w:kern w:val="0"/>
          <w:szCs w:val="32"/>
        </w:rPr>
      </w:pPr>
      <w:r>
        <w:rPr>
          <w:rFonts w:hint="eastAsia"/>
          <w:color w:val="000000"/>
          <w:kern w:val="0"/>
          <w:szCs w:val="32"/>
        </w:rPr>
        <w:t>无</w:t>
      </w:r>
      <w:r>
        <w:rPr>
          <w:color w:val="000000"/>
          <w:kern w:val="0"/>
          <w:szCs w:val="32"/>
        </w:rPr>
        <w:t>。</w:t>
      </w:r>
    </w:p>
    <w:p w14:paraId="5ECF61AF">
      <w:pPr>
        <w:spacing w:line="594" w:lineRule="exact"/>
        <w:ind w:firstLine="640" w:firstLineChars="200"/>
        <w:rPr>
          <w:rFonts w:hint="eastAsia"/>
          <w:color w:val="000000"/>
          <w:kern w:val="0"/>
          <w:szCs w:val="32"/>
        </w:rPr>
      </w:pPr>
    </w:p>
    <w:p w14:paraId="3F4DCAA4">
      <w:pPr>
        <w:spacing w:line="594" w:lineRule="exact"/>
        <w:ind w:firstLine="640" w:firstLineChars="200"/>
        <w:jc w:val="right"/>
        <w:rPr>
          <w:rFonts w:hint="eastAsia" w:eastAsia="仿宋_GB2312"/>
          <w:color w:val="000000"/>
          <w:kern w:val="0"/>
          <w:szCs w:val="32"/>
          <w:lang w:eastAsia="zh-CN"/>
        </w:rPr>
      </w:pPr>
      <w:r>
        <w:rPr>
          <w:rFonts w:hint="eastAsia"/>
          <w:color w:val="000000"/>
          <w:kern w:val="0"/>
          <w:szCs w:val="32"/>
          <w:lang w:eastAsia="zh-CN"/>
        </w:rPr>
        <w:t>桃江县库区移民事务中心</w:t>
      </w:r>
      <w:bookmarkStart w:id="0" w:name="_GoBack"/>
      <w:bookmarkEnd w:id="0"/>
    </w:p>
    <w:p w14:paraId="2B283C7C">
      <w:pPr>
        <w:spacing w:line="594" w:lineRule="exact"/>
        <w:ind w:firstLine="6400" w:firstLineChars="2000"/>
        <w:rPr>
          <w:rFonts w:ascii="仿宋" w:hAnsi="仿宋" w:eastAsia="仿宋"/>
          <w:color w:val="000000"/>
          <w:szCs w:val="32"/>
        </w:rPr>
        <w:sectPr>
          <w:footerReference r:id="rId3" w:type="default"/>
          <w:footerReference r:id="rId4" w:type="even"/>
          <w:pgSz w:w="11907" w:h="16840"/>
          <w:pgMar w:top="1871" w:right="1418" w:bottom="1616" w:left="1588" w:header="851" w:footer="1304" w:gutter="0"/>
          <w:cols w:space="720" w:num="1"/>
          <w:docGrid w:linePitch="534" w:charSpace="704"/>
        </w:sectPr>
      </w:pPr>
      <w:r>
        <w:rPr>
          <w:rFonts w:hint="eastAsia" w:ascii="仿宋" w:hAnsi="仿宋" w:eastAsia="仿宋"/>
          <w:color w:val="000000"/>
          <w:szCs w:val="32"/>
        </w:rPr>
        <w:t>202</w:t>
      </w:r>
      <w:r>
        <w:rPr>
          <w:rFonts w:hint="eastAsia" w:ascii="仿宋" w:hAnsi="仿宋" w:eastAsia="仿宋"/>
          <w:color w:val="000000"/>
          <w:szCs w:val="32"/>
          <w:lang w:val="en-US" w:eastAsia="zh-CN"/>
        </w:rPr>
        <w:t>5</w:t>
      </w:r>
      <w:r>
        <w:rPr>
          <w:rFonts w:hint="eastAsia" w:ascii="仿宋" w:hAnsi="仿宋" w:eastAsia="仿宋"/>
          <w:color w:val="000000"/>
          <w:szCs w:val="32"/>
        </w:rPr>
        <w:t>年4月28日</w:t>
      </w:r>
    </w:p>
    <w:p w14:paraId="3AEE8499">
      <w:pPr>
        <w:keepNext w:val="0"/>
        <w:keepLines w:val="0"/>
        <w:pageBreakBefore w:val="0"/>
        <w:widowControl w:val="0"/>
        <w:kinsoku w:val="0"/>
        <w:wordWrap/>
        <w:overflowPunct w:val="0"/>
        <w:topLinePunct w:val="0"/>
        <w:autoSpaceDE/>
        <w:autoSpaceDN/>
        <w:bidi w:val="0"/>
        <w:adjustRightInd/>
        <w:snapToGrid/>
        <w:textAlignment w:val="auto"/>
      </w:pPr>
    </w:p>
    <w:sectPr>
      <w:footerReference r:id="rId5" w:type="default"/>
      <w:footerReference r:id="rId6" w:type="even"/>
      <w:pgSz w:w="16840" w:h="11907" w:orient="landscape"/>
      <w:pgMar w:top="720" w:right="720" w:bottom="720" w:left="720" w:header="851" w:footer="737" w:gutter="0"/>
      <w:cols w:space="720" w:num="1"/>
      <w:docGrid w:linePitch="534" w:charSpace="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1550">
    <w:pPr>
      <w:pStyle w:val="2"/>
      <w:framePr w:w="1701" w:wrap="around" w:vAnchor="text" w:hAnchor="margin" w:xAlign="outside" w:y="1"/>
      <w:jc w:val="center"/>
      <w:rPr>
        <w:rStyle w:val="6"/>
        <w:rFonts w:hint="eastAsia"/>
        <w:sz w:val="28"/>
        <w:szCs w:val="28"/>
      </w:rPr>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4</w:t>
    </w:r>
    <w:r>
      <w:rPr>
        <w:sz w:val="28"/>
        <w:szCs w:val="28"/>
      </w:rPr>
      <w:fldChar w:fldCharType="end"/>
    </w:r>
    <w:r>
      <w:rPr>
        <w:rFonts w:hint="eastAsia"/>
        <w:sz w:val="28"/>
        <w:szCs w:val="28"/>
      </w:rPr>
      <w:t xml:space="preserve"> </w:t>
    </w:r>
    <w:r>
      <w:rPr>
        <w:rStyle w:val="6"/>
        <w:rFonts w:hint="eastAsia"/>
        <w:sz w:val="28"/>
        <w:szCs w:val="28"/>
      </w:rPr>
      <w:t>—</w:t>
    </w:r>
  </w:p>
  <w:p w14:paraId="3D1A0BF8">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6CD4A">
    <w:pPr>
      <w:pStyle w:val="2"/>
      <w:framePr w:wrap="around" w:vAnchor="text" w:hAnchor="margin" w:xAlign="outside" w:y="1"/>
      <w:rPr>
        <w:rStyle w:val="6"/>
      </w:rPr>
    </w:pPr>
    <w:r>
      <w:fldChar w:fldCharType="begin"/>
    </w:r>
    <w:r>
      <w:rPr>
        <w:rStyle w:val="6"/>
      </w:rPr>
      <w:instrText xml:space="preserve">PAGE  </w:instrText>
    </w:r>
    <w:r>
      <w:fldChar w:fldCharType="end"/>
    </w:r>
  </w:p>
  <w:p w14:paraId="3A9FD019">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10617">
    <w:pPr>
      <w:pStyle w:val="2"/>
      <w:framePr w:w="1701" w:wrap="around" w:vAnchor="text" w:hAnchor="margin" w:xAlign="outside" w:y="1"/>
      <w:jc w:val="center"/>
      <w:rPr>
        <w:rStyle w:val="6"/>
        <w:rFonts w:hint="eastAsia" w:ascii="Times New Roman" w:hAnsi="Times New Roman" w:cs="Times New Roman"/>
        <w:sz w:val="28"/>
        <w:szCs w:val="28"/>
      </w:rPr>
    </w:pPr>
    <w:r>
      <w:rPr>
        <w:rStyle w:val="6"/>
        <w:rFonts w:hint="eastAsia" w:ascii="Times New Roman" w:hAnsi="Times New Roman" w:eastAsia="宋体" w:cs="Times New Roman"/>
        <w:sz w:val="28"/>
        <w:szCs w:val="28"/>
      </w:rPr>
      <w:t xml:space="preserve">— </w:t>
    </w:r>
    <w:r>
      <w:rPr>
        <w:rFonts w:ascii="Times New Roman" w:hAnsi="Times New Roman" w:cs="Times New Roman"/>
        <w:sz w:val="28"/>
        <w:szCs w:val="28"/>
      </w:rPr>
      <w:fldChar w:fldCharType="begin"/>
    </w:r>
    <w:r>
      <w:rPr>
        <w:rStyle w:val="6"/>
        <w:rFonts w:ascii="Times New Roman" w:hAnsi="Times New Roman" w:eastAsia="宋体" w:cs="Times New Roman"/>
        <w:sz w:val="28"/>
        <w:szCs w:val="28"/>
      </w:rPr>
      <w:instrText xml:space="preserve">PAGE  </w:instrText>
    </w:r>
    <w:r>
      <w:rPr>
        <w:rFonts w:ascii="Times New Roman" w:hAnsi="Times New Roman" w:cs="Times New Roman"/>
        <w:sz w:val="28"/>
        <w:szCs w:val="28"/>
      </w:rPr>
      <w:fldChar w:fldCharType="separate"/>
    </w:r>
    <w:r>
      <w:rPr>
        <w:rStyle w:val="6"/>
        <w:rFonts w:ascii="Times New Roman" w:hAnsi="Times New Roman" w:eastAsia="宋体"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Style w:val="6"/>
        <w:rFonts w:hint="eastAsia" w:ascii="Times New Roman" w:hAnsi="Times New Roman" w:eastAsia="宋体" w:cs="Times New Roman"/>
        <w:sz w:val="28"/>
        <w:szCs w:val="28"/>
      </w:rPr>
      <w:t>—</w:t>
    </w:r>
  </w:p>
  <w:p w14:paraId="54E00B60">
    <w:pPr>
      <w:pStyle w:val="2"/>
      <w:ind w:right="360"/>
      <w:rPr>
        <w:rFonts w:hint="eastAsia"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A9187">
    <w:pPr>
      <w:pStyle w:val="2"/>
      <w:framePr w:wrap="around" w:vAnchor="text" w:hAnchor="margin" w:xAlign="outside" w:y="1"/>
      <w:rPr>
        <w:rStyle w:val="6"/>
        <w:rFonts w:ascii="Times New Roman" w:hAnsi="Times New Roman" w:cs="Times New Roman"/>
      </w:rPr>
    </w:pPr>
    <w:r>
      <w:rPr>
        <w:rFonts w:ascii="Times New Roman" w:hAnsi="Times New Roman" w:cs="Times New Roman"/>
      </w:rPr>
      <w:fldChar w:fldCharType="begin"/>
    </w:r>
    <w:r>
      <w:rPr>
        <w:rStyle w:val="6"/>
        <w:rFonts w:ascii="Times New Roman" w:hAnsi="Times New Roman" w:eastAsia="宋体" w:cs="Times New Roman"/>
      </w:rPr>
      <w:instrText xml:space="preserve">PAGE  </w:instrText>
    </w:r>
    <w:r>
      <w:rPr>
        <w:rFonts w:ascii="Times New Roman" w:hAnsi="Times New Roman" w:cs="Times New Roman"/>
      </w:rPr>
      <w:fldChar w:fldCharType="end"/>
    </w:r>
  </w:p>
  <w:p w14:paraId="10779FC5">
    <w:pPr>
      <w:pStyle w:val="2"/>
      <w:ind w:right="360" w:firstLine="360"/>
      <w:rPr>
        <w:rFonts w:ascii="Times New Roman" w:hAnsi="Times New Roman"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8E95D"/>
    <w:rsid w:val="3BBDB00E"/>
    <w:rsid w:val="6FF8E95D"/>
    <w:rsid w:val="6FFDC5ED"/>
    <w:rsid w:val="74EB3959"/>
    <w:rsid w:val="7F8F1237"/>
    <w:rsid w:val="7FA7820F"/>
    <w:rsid w:val="7FEF2645"/>
    <w:rsid w:val="9F3D72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99"/>
    <w:pPr>
      <w:widowControl/>
      <w:spacing w:before="100" w:beforeAutospacing="1" w:after="100" w:afterAutospacing="1" w:line="360" w:lineRule="auto"/>
      <w:jc w:val="left"/>
    </w:pPr>
    <w:rPr>
      <w:rFonts w:ascii="宋体" w:hAnsi="宋体" w:eastAsia="宋体" w:cs="宋体"/>
      <w:color w:val="333333"/>
      <w:kern w:val="0"/>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5</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2025-04-30T06:33:00Z</dcterms:created>
  <dc:creator>kylin</dc:creator>
  <cp:lastModifiedBy>kylin</cp:lastModifiedBy>
  <cp:lastPrinted>2025-05-08T10:28:49Z</cp:lastPrinted>
  <dcterms:modified xsi:type="dcterms:W3CDTF">2025-05-08T10:28:54Z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D683B2A195720F2F35831068B3F82C9D_43</vt:lpwstr>
  </property>
</Properties>
</file>