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>
      <w:pPr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桃江县路灯管理所</w:t>
      </w:r>
    </w:p>
    <w:p>
      <w:pPr>
        <w:ind w:firstLine="723" w:firstLineChars="2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项目支出绩效报告（路灯电费）</w:t>
      </w:r>
    </w:p>
    <w:p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p>
      <w:pPr>
        <w:ind w:firstLine="803" w:firstLineChars="250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一、项目概况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（一）项目单位基本情况</w:t>
      </w:r>
    </w:p>
    <w:p>
      <w:pPr>
        <w:pStyle w:val="4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桃江县路灯管理所，位于桃江县桃花江镇芙蓉西路</w:t>
      </w:r>
      <w:r>
        <w:rPr>
          <w:rFonts w:ascii="仿宋" w:hAnsi="仿宋" w:eastAsia="仿宋"/>
          <w:color w:val="000000"/>
          <w:sz w:val="32"/>
          <w:szCs w:val="32"/>
        </w:rPr>
        <w:t>160</w:t>
      </w:r>
      <w:r>
        <w:rPr>
          <w:rFonts w:hint="eastAsia" w:ascii="仿宋" w:hAnsi="仿宋" w:eastAsia="仿宋"/>
          <w:color w:val="000000"/>
          <w:sz w:val="32"/>
          <w:szCs w:val="32"/>
        </w:rPr>
        <w:t>号。成立于</w:t>
      </w:r>
      <w:r>
        <w:rPr>
          <w:rFonts w:ascii="仿宋" w:hAnsi="仿宋" w:eastAsia="仿宋"/>
          <w:color w:val="000000"/>
          <w:sz w:val="32"/>
          <w:szCs w:val="32"/>
        </w:rPr>
        <w:t>1987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月，归口桃江县城市管理综合执法局管理</w:t>
      </w:r>
      <w:r>
        <w:rPr>
          <w:rFonts w:ascii="仿宋" w:hAnsi="仿宋" w:eastAsia="仿宋"/>
          <w:color w:val="000000"/>
          <w:sz w:val="32"/>
          <w:szCs w:val="32"/>
        </w:rPr>
        <w:t>,</w:t>
      </w:r>
      <w:r>
        <w:rPr>
          <w:rFonts w:hint="eastAsia" w:ascii="仿宋" w:hAnsi="仿宋" w:eastAsia="仿宋"/>
          <w:color w:val="000000"/>
          <w:sz w:val="32"/>
          <w:szCs w:val="32"/>
        </w:rPr>
        <w:t>属独立核算、自收自支的事业单位。现有在岗人数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人，退休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人。下设办公室、督查队、监控室。</w:t>
      </w:r>
      <w:r>
        <w:rPr>
          <w:rFonts w:hint="eastAsia" w:ascii="仿宋" w:hAnsi="仿宋" w:eastAsia="仿宋"/>
          <w:sz w:val="32"/>
          <w:szCs w:val="32"/>
        </w:rPr>
        <w:t>主要承担桃江城区内路灯的建设、维修和管理等工作。截止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月底，桃江城区范围内有</w:t>
      </w:r>
      <w:r>
        <w:rPr>
          <w:rFonts w:hint="eastAsia" w:ascii="仿宋" w:hAnsi="仿宋" w:eastAsia="仿宋"/>
          <w:sz w:val="32"/>
          <w:szCs w:val="32"/>
          <w:lang w:eastAsia="zh-CN"/>
        </w:rPr>
        <w:t>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9000</w:t>
      </w:r>
      <w:r>
        <w:rPr>
          <w:rFonts w:hint="eastAsia" w:ascii="仿宋" w:hAnsi="仿宋" w:eastAsia="仿宋"/>
          <w:sz w:val="32"/>
          <w:szCs w:val="32"/>
        </w:rPr>
        <w:t>盏路灯、</w:t>
      </w:r>
      <w:r>
        <w:rPr>
          <w:rFonts w:ascii="仿宋" w:hAnsi="仿宋" w:eastAsia="仿宋"/>
          <w:sz w:val="32"/>
          <w:szCs w:val="32"/>
        </w:rPr>
        <w:t>800</w:t>
      </w:r>
      <w:r>
        <w:rPr>
          <w:rFonts w:hint="eastAsia" w:ascii="仿宋" w:hAnsi="仿宋" w:eastAsia="仿宋"/>
          <w:sz w:val="32"/>
          <w:szCs w:val="32"/>
        </w:rPr>
        <w:t>千瓦景观灯及其他路灯设施。现有高空作业车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辆、皮卡工具车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辆。</w:t>
      </w:r>
    </w:p>
    <w:p>
      <w:pPr>
        <w:pStyle w:val="4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（二）项目基本情况简介</w:t>
      </w:r>
    </w:p>
    <w:p>
      <w:pPr>
        <w:pStyle w:val="4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、项目基本性质和用途</w:t>
      </w:r>
    </w:p>
    <w:p>
      <w:pPr>
        <w:pStyle w:val="4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路</w:t>
      </w:r>
      <w:r>
        <w:fldChar w:fldCharType="begin"/>
      </w:r>
      <w:r>
        <w:instrText xml:space="preserve"> HYPERLINK "http://www.bjld178.com/"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color w:val="auto"/>
          <w:sz w:val="32"/>
          <w:szCs w:val="32"/>
        </w:rPr>
        <w:t>灯</w:t>
      </w:r>
      <w:r>
        <w:rPr>
          <w:rStyle w:val="7"/>
          <w:rFonts w:hint="eastAsia" w:ascii="仿宋" w:hAnsi="仿宋" w:eastAsia="仿宋" w:cs="宋体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是保障城市夜间交通安全、提高城市品质的重要公共设施，随着桃江城区路灯数量的日渐增加，路灯亮化工程除了必要的大量硬件基础设施投入外，路灯电费也飞速递增。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年我所按实按时缴纳路灯运行电费</w:t>
      </w:r>
      <w:r>
        <w:rPr>
          <w:rFonts w:ascii="仿宋" w:hAnsi="仿宋" w:eastAsia="仿宋"/>
          <w:sz w:val="32"/>
          <w:szCs w:val="32"/>
        </w:rPr>
        <w:t>350</w:t>
      </w:r>
      <w:r>
        <w:rPr>
          <w:rFonts w:hint="eastAsia" w:ascii="仿宋" w:hAnsi="仿宋" w:eastAsia="仿宋"/>
          <w:sz w:val="32"/>
          <w:szCs w:val="32"/>
        </w:rPr>
        <w:t>万元，确保了全年路灯设施正常运行，为市民夜间出行提供了保障，为</w:t>
      </w:r>
      <w:r>
        <w:rPr>
          <w:rFonts w:hint="eastAsia" w:ascii="仿宋" w:hAnsi="仿宋" w:eastAsia="仿宋"/>
          <w:color w:val="333333"/>
          <w:sz w:val="32"/>
          <w:szCs w:val="32"/>
        </w:rPr>
        <w:t>维护城市治安提供了基础，同时美化了城市夜景，提高了城市品味。</w:t>
      </w:r>
    </w:p>
    <w:p>
      <w:pPr>
        <w:pStyle w:val="4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、项目年度预算绩效目标设定情况</w:t>
      </w:r>
    </w:p>
    <w:p>
      <w:pPr>
        <w:pStyle w:val="4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项目设定目标包括：缴纳桃江城区范围内路灯运行电费。</w:t>
      </w:r>
    </w:p>
    <w:p>
      <w:pPr>
        <w:pStyle w:val="4"/>
        <w:ind w:firstLine="800" w:firstLineChars="2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项目取得的成果：路灯电费的按实按时缴纳，确保了城区路灯照明设施的正常运行，</w:t>
      </w:r>
      <w:r>
        <w:rPr>
          <w:rFonts w:hint="eastAsia" w:ascii="仿宋" w:hAnsi="仿宋" w:eastAsia="仿宋"/>
          <w:color w:val="000000"/>
          <w:sz w:val="32"/>
          <w:szCs w:val="32"/>
        </w:rPr>
        <w:t>确保了城市主干道亮灯率达到</w:t>
      </w:r>
      <w:r>
        <w:rPr>
          <w:rFonts w:ascii="仿宋" w:hAnsi="仿宋" w:eastAsia="仿宋"/>
          <w:color w:val="000000"/>
          <w:sz w:val="32"/>
          <w:szCs w:val="32"/>
        </w:rPr>
        <w:t>98%</w:t>
      </w:r>
      <w:r>
        <w:rPr>
          <w:rFonts w:hint="eastAsia" w:ascii="仿宋" w:hAnsi="仿宋" w:eastAsia="仿宋"/>
          <w:color w:val="000000"/>
          <w:sz w:val="32"/>
          <w:szCs w:val="32"/>
        </w:rPr>
        <w:t>以上。</w:t>
      </w:r>
    </w:p>
    <w:p>
      <w:pPr>
        <w:pStyle w:val="4"/>
        <w:ind w:firstLine="800" w:firstLineChars="250"/>
        <w:rPr>
          <w:rFonts w:ascii="宋体"/>
          <w:color w:val="333333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二、</w:t>
      </w:r>
      <w:r>
        <w:rPr>
          <w:rFonts w:hint="eastAsia" w:ascii="宋体" w:hAnsi="宋体" w:cs="Arial"/>
          <w:b/>
          <w:sz w:val="32"/>
          <w:szCs w:val="32"/>
        </w:rPr>
        <w:t>项目资金使用和管理情况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（一）项目资金安排落实、总投入等情况分析。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年财政年初预算安排我所路灯电费</w:t>
      </w:r>
      <w:r>
        <w:rPr>
          <w:rFonts w:ascii="仿宋" w:hAnsi="仿宋" w:eastAsia="仿宋"/>
          <w:sz w:val="32"/>
          <w:szCs w:val="32"/>
        </w:rPr>
        <w:t>350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（二）项目资金实际使用情况分析。严格按照相关财政文件要求，该拨款全部用于桃江城区路灯电费缴纳。</w:t>
      </w:r>
    </w:p>
    <w:p>
      <w:pPr>
        <w:widowControl/>
        <w:spacing w:before="100" w:beforeAutospacing="1" w:after="100" w:afterAutospacing="1"/>
        <w:ind w:firstLine="800" w:firstLineChars="25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（三）项目资金管理情况分析。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为加强项目资金的使用管理，我所专门制定了《项目资金管理方案》、《项目资金管理制度》，所有项目资金的使用都严格按照《项目资金管理制度》和《财务管理制度》，在实施项目过程中按实按时缴纳电费，使项目资金能最大限度地发挥其作用。</w:t>
      </w:r>
    </w:p>
    <w:p>
      <w:pPr>
        <w:widowControl/>
        <w:spacing w:before="100" w:beforeAutospacing="1" w:after="100" w:afterAutospacing="1"/>
        <w:ind w:firstLine="964" w:firstLineChars="300"/>
        <w:rPr>
          <w:rFonts w:ascii="宋体" w:cs="Arial"/>
          <w:b/>
          <w:kern w:val="0"/>
          <w:sz w:val="32"/>
          <w:szCs w:val="32"/>
        </w:rPr>
      </w:pPr>
      <w:r>
        <w:rPr>
          <w:rFonts w:hint="eastAsia" w:ascii="宋体" w:hAnsi="宋体" w:cs="Arial"/>
          <w:b/>
          <w:kern w:val="0"/>
          <w:sz w:val="32"/>
          <w:szCs w:val="32"/>
        </w:rPr>
        <w:t>三、项目组织实施情况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（一）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项目组织情况分析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根据路灯电费必须遵循电力部门按实产生费用缴纳的问题，经我所研究决定，为了保证路灯电费按实按时缴纳，路灯电费需纳入我所财务会审。指派专人与电力部门联系，先由外线人员与电力部门工作人员核对电度数据，再由财务人员按月按时向电力部门缴纳路灯电费，由分管领导把关，单位一把手审批。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（二）项目管理情况分析。为保证项目的顺利实施，我所严格按照制定项目管理制度与财务管理制度，指定专人负责监督项目的实施过程，做到发现问题及时整改。</w:t>
      </w:r>
    </w:p>
    <w:p>
      <w:pPr>
        <w:pStyle w:val="4"/>
        <w:ind w:firstLine="803" w:firstLineChars="250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四、项目绩效情况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（一）经济性：项目在实施过程中，严格控制经费支出，在保障路灯亮灯率的情况下，通过合理调节路灯亮熄灯时间等措施，最大程度上节约路灯电费。</w:t>
      </w:r>
    </w:p>
    <w:p>
      <w:pPr>
        <w:widowControl/>
        <w:spacing w:before="100" w:beforeAutospacing="1" w:after="100" w:afterAutospacing="1"/>
        <w:ind w:firstLine="640" w:firstLineChars="200"/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（二）效率性、有效性：按实按时缴纳了路灯运行电费，未出现路灯大面积大范围因未及时缴纳电费而出现的断电现象；路灯电费的按实按时缴纳，</w:t>
      </w:r>
      <w:r>
        <w:rPr>
          <w:rFonts w:hint="eastAsia" w:ascii="仿宋" w:hAnsi="仿宋" w:eastAsia="仿宋"/>
          <w:color w:val="333333"/>
          <w:sz w:val="32"/>
          <w:szCs w:val="32"/>
        </w:rPr>
        <w:t>保障城市夜间交通</w:t>
      </w:r>
      <w:r>
        <w:rPr>
          <w:rFonts w:ascii="仿宋" w:hAnsi="仿宋" w:eastAsia="仿宋"/>
          <w:color w:val="333333"/>
          <w:sz w:val="32"/>
          <w:szCs w:val="32"/>
        </w:rPr>
        <w:t>,</w:t>
      </w:r>
      <w:r>
        <w:rPr>
          <w:rFonts w:hint="eastAsia" w:ascii="仿宋" w:hAnsi="仿宋" w:eastAsia="仿宋"/>
          <w:color w:val="333333"/>
          <w:sz w:val="32"/>
          <w:szCs w:val="32"/>
        </w:rPr>
        <w:t>方便了市民夜间出行，美化了城市夜景、提高了城市品位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。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（三）可持续性：</w:t>
      </w:r>
      <w:r>
        <w:rPr>
          <w:rFonts w:hint="eastAsia" w:ascii="仿宋" w:hAnsi="仿宋" w:eastAsia="仿宋" w:cs="宋体"/>
          <w:kern w:val="0"/>
          <w:sz w:val="32"/>
          <w:szCs w:val="32"/>
        </w:rPr>
        <w:t>路灯电费项目按实按时缴纳，为后续路灯电费的预测产生奠定了基础。</w:t>
      </w:r>
    </w:p>
    <w:p>
      <w:pPr>
        <w:widowControl/>
        <w:spacing w:before="100" w:beforeAutospacing="1" w:after="100" w:afterAutospacing="1"/>
        <w:ind w:firstLine="803" w:firstLineChars="250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五、项目综合评价及工作开展情况</w:t>
      </w:r>
    </w:p>
    <w:p>
      <w:pPr>
        <w:widowControl/>
        <w:spacing w:before="100" w:beforeAutospacing="1" w:after="100" w:afterAutospacing="1"/>
        <w:ind w:firstLine="800" w:firstLineChars="250"/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通过项目的实施落实，为桃江市民的夜间出行提供了便利、</w:t>
      </w:r>
      <w:r>
        <w:rPr>
          <w:rFonts w:hint="eastAsia" w:ascii="仿宋" w:hAnsi="仿宋" w:eastAsia="仿宋"/>
          <w:color w:val="333333"/>
          <w:sz w:val="32"/>
          <w:szCs w:val="32"/>
        </w:rPr>
        <w:t>保障城市夜间交通、维持城市治安、美化城市夜景、提高了城市品位</w:t>
      </w:r>
      <w:r>
        <w:rPr>
          <w:rFonts w:hint="eastAsia" w:ascii="仿宋" w:hAnsi="仿宋" w:eastAsia="仿宋" w:cs="宋体"/>
          <w:kern w:val="0"/>
          <w:sz w:val="32"/>
          <w:szCs w:val="32"/>
        </w:rPr>
        <w:t>。自评分：</w:t>
      </w:r>
      <w:r>
        <w:rPr>
          <w:rFonts w:ascii="仿宋" w:hAnsi="仿宋" w:eastAsia="仿宋" w:cs="宋体"/>
          <w:kern w:val="0"/>
          <w:sz w:val="32"/>
          <w:szCs w:val="32"/>
        </w:rPr>
        <w:t>96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分。</w:t>
      </w:r>
    </w:p>
    <w:p>
      <w:pPr>
        <w:widowControl/>
        <w:spacing w:before="100" w:beforeAutospacing="1" w:after="100" w:afterAutospacing="1"/>
        <w:ind w:firstLine="803" w:firstLineChars="250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六、其他需要说明的问题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、后续工作计划。制定好路灯新架安装计划，预测好路灯新架、改造数量以便路灯总数的统计和路灯电费的预算。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、存在的问题。我所管辖范围内，路灯数量飞速递增，每年财政路灯电费拨款基于前年路灯运行电费，新增路灯设施所需电费未计入同年拨款。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桃江县路灯管理所</w:t>
      </w:r>
    </w:p>
    <w:p>
      <w:pPr>
        <w:widowControl/>
        <w:spacing w:before="100" w:beforeAutospacing="1" w:after="100" w:afterAutospacing="1"/>
        <w:ind w:right="480" w:firstLine="640" w:firstLineChars="200"/>
        <w:jc w:val="righ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kern w:val="0"/>
          <w:sz w:val="32"/>
          <w:szCs w:val="32"/>
        </w:rPr>
        <w:t>-05-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</w:t>
      </w:r>
    </w:p>
    <w:p/>
    <w:sectPr>
      <w:headerReference r:id="rId3" w:type="default"/>
      <w:footerReference r:id="rId4" w:type="default"/>
      <w:pgSz w:w="11906" w:h="16838"/>
      <w:pgMar w:top="1247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ZDJlYjU1NjE3MjdjNGY4ZWM0MmMzMjExYzdhNzcifQ=="/>
  </w:docVars>
  <w:rsids>
    <w:rsidRoot w:val="00F80950"/>
    <w:rsid w:val="000506D8"/>
    <w:rsid w:val="000B4745"/>
    <w:rsid w:val="00143883"/>
    <w:rsid w:val="0018192A"/>
    <w:rsid w:val="002803CF"/>
    <w:rsid w:val="002D354C"/>
    <w:rsid w:val="00361354"/>
    <w:rsid w:val="00381732"/>
    <w:rsid w:val="003D43DA"/>
    <w:rsid w:val="00414C17"/>
    <w:rsid w:val="00484CE1"/>
    <w:rsid w:val="004E36F0"/>
    <w:rsid w:val="005776D7"/>
    <w:rsid w:val="005951FF"/>
    <w:rsid w:val="005C07A6"/>
    <w:rsid w:val="006A0C74"/>
    <w:rsid w:val="007A3776"/>
    <w:rsid w:val="007B75BE"/>
    <w:rsid w:val="007F0112"/>
    <w:rsid w:val="007F0B3F"/>
    <w:rsid w:val="00806ECB"/>
    <w:rsid w:val="008B74D8"/>
    <w:rsid w:val="008C6A8F"/>
    <w:rsid w:val="008D76F0"/>
    <w:rsid w:val="0090718C"/>
    <w:rsid w:val="00976344"/>
    <w:rsid w:val="009D59ED"/>
    <w:rsid w:val="009E2E26"/>
    <w:rsid w:val="00A8646F"/>
    <w:rsid w:val="00AB156E"/>
    <w:rsid w:val="00AF3261"/>
    <w:rsid w:val="00B37A5E"/>
    <w:rsid w:val="00BD434E"/>
    <w:rsid w:val="00C06A51"/>
    <w:rsid w:val="00C4111C"/>
    <w:rsid w:val="00C65C4B"/>
    <w:rsid w:val="00C710C9"/>
    <w:rsid w:val="00CA1C1C"/>
    <w:rsid w:val="00CA5F51"/>
    <w:rsid w:val="00CB37BA"/>
    <w:rsid w:val="00CB6723"/>
    <w:rsid w:val="00CE4EE3"/>
    <w:rsid w:val="00CE7350"/>
    <w:rsid w:val="00CF40EE"/>
    <w:rsid w:val="00D2266D"/>
    <w:rsid w:val="00E0191F"/>
    <w:rsid w:val="00E070BE"/>
    <w:rsid w:val="00E27045"/>
    <w:rsid w:val="00E50E3B"/>
    <w:rsid w:val="00E61DDE"/>
    <w:rsid w:val="00E62F8F"/>
    <w:rsid w:val="00E8235D"/>
    <w:rsid w:val="00EA56FB"/>
    <w:rsid w:val="00F038B8"/>
    <w:rsid w:val="00F6716B"/>
    <w:rsid w:val="00F707B4"/>
    <w:rsid w:val="00F80950"/>
    <w:rsid w:val="00FA4C71"/>
    <w:rsid w:val="00FB663C"/>
    <w:rsid w:val="02B35C1F"/>
    <w:rsid w:val="0C250356"/>
    <w:rsid w:val="14EA3DCF"/>
    <w:rsid w:val="18D97FF0"/>
    <w:rsid w:val="21D7362A"/>
    <w:rsid w:val="5206048B"/>
    <w:rsid w:val="53A14838"/>
    <w:rsid w:val="69CB7C8F"/>
    <w:rsid w:val="6ED1416F"/>
    <w:rsid w:val="6F8E6861"/>
    <w:rsid w:val="7CC1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inherit" w:hAnsi="inherit" w:cs="宋体"/>
      <w:kern w:val="0"/>
      <w:sz w:val="24"/>
    </w:rPr>
  </w:style>
  <w:style w:type="character" w:styleId="7">
    <w:name w:val="Hyperlink"/>
    <w:basedOn w:val="6"/>
    <w:qFormat/>
    <w:uiPriority w:val="99"/>
    <w:rPr>
      <w:rFonts w:cs="Times New Roman"/>
      <w:color w:val="333333"/>
      <w:u w:val="none"/>
    </w:rPr>
  </w:style>
  <w:style w:type="character" w:customStyle="1" w:styleId="8">
    <w:name w:val="Head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1368</Words>
  <Characters>1407</Characters>
  <Lines>0</Lines>
  <Paragraphs>0</Paragraphs>
  <TotalTime>79</TotalTime>
  <ScaleCrop>false</ScaleCrop>
  <LinksUpToDate>false</LinksUpToDate>
  <CharactersWithSpaces>1407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2016-07-27T00:54:00Z</dcterms:created>
  <dc:creator>Administrator</dc:creator>
  <cp:lastModifiedBy>木子</cp:lastModifiedBy>
  <cp:lastPrinted>2023-05-12T09:01:00Z</cp:lastPrinted>
  <dcterms:modified xsi:type="dcterms:W3CDTF">2023-11-16T01:54:40Z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15419A75B4514289ACEBCE95EEFF941A_13</vt:lpwstr>
  </property>
</Properties>
</file>