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54165" w14:textId="194D7E12" w:rsidR="00853313" w:rsidRDefault="00000000">
      <w:pPr>
        <w:jc w:val="center"/>
        <w:rPr>
          <w:rFonts w:eastAsia="仿宋_GB2312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sz w:val="46"/>
          <w:szCs w:val="46"/>
        </w:rPr>
        <w:t>桃江县第四中学</w:t>
      </w:r>
      <w:r w:rsidR="004A1F09">
        <w:rPr>
          <w:rFonts w:ascii="仿宋" w:eastAsia="仿宋" w:hAnsi="仿宋" w:cs="仿宋" w:hint="eastAsia"/>
          <w:b/>
          <w:sz w:val="46"/>
          <w:szCs w:val="46"/>
        </w:rPr>
        <w:t>2023</w:t>
      </w:r>
      <w:r>
        <w:rPr>
          <w:rFonts w:ascii="仿宋" w:eastAsia="仿宋" w:hAnsi="仿宋" w:cs="仿宋" w:hint="eastAsia"/>
          <w:b/>
          <w:sz w:val="46"/>
          <w:szCs w:val="46"/>
        </w:rPr>
        <w:t>年项目支出绩效评价报告综述</w:t>
      </w:r>
    </w:p>
    <w:p w14:paraId="46BA8CB8" w14:textId="77777777" w:rsidR="00853313" w:rsidRDefault="00853313">
      <w:pPr>
        <w:spacing w:line="440" w:lineRule="exact"/>
        <w:ind w:firstLineChars="200" w:firstLine="640"/>
        <w:rPr>
          <w:rFonts w:eastAsia="仿宋_GB2312"/>
          <w:sz w:val="32"/>
          <w:szCs w:val="32"/>
        </w:rPr>
      </w:pPr>
    </w:p>
    <w:p w14:paraId="7DB53E30" w14:textId="77777777" w:rsidR="00853313" w:rsidRDefault="00000000">
      <w:pPr>
        <w:spacing w:line="300" w:lineRule="auto"/>
        <w:ind w:firstLineChars="200" w:firstLine="562"/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（一）项目基本概况</w:t>
      </w:r>
    </w:p>
    <w:p w14:paraId="2D1FC55A" w14:textId="3BC5FAF9" w:rsidR="00853313" w:rsidRDefault="004A1F09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Theme="minorEastAsia" w:eastAsiaTheme="minorEastAsia" w:hAnsiTheme="minorEastAsia" w:cstheme="minorEastAsia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2023</w:t>
      </w:r>
      <w:r w:rsidR="00000000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年我单位有编制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240</w:t>
      </w:r>
      <w:r w:rsidR="00000000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人。内部机构包括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7</w:t>
      </w:r>
      <w:r w:rsidR="00000000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个科室。我校是一所公办普通高中，认真贯彻执行党的教育方针，教书育人，实施高中一至三年级教育教学工作。在九年义务教育基础上进一步提高国民素质，为学生的终身发展奠定基础。我单位从事的工作包括实施高中学历教育，促进基础教育发展和其他高中学历教育相关的社会服务职能。</w:t>
      </w:r>
      <w:r w:rsidR="006556BE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1-12月其一般公共预算财政拨款收入4873.7万元，事业收入569万元，</w:t>
      </w:r>
      <w:r w:rsidR="006556BE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项目支出1150万元</w:t>
      </w:r>
      <w:r w:rsidR="006556BE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。</w:t>
      </w:r>
    </w:p>
    <w:p w14:paraId="36E2E8BC" w14:textId="77777777" w:rsidR="00853313" w:rsidRDefault="00000000">
      <w:pPr>
        <w:numPr>
          <w:ilvl w:val="0"/>
          <w:numId w:val="1"/>
        </w:numPr>
        <w:spacing w:line="300" w:lineRule="auto"/>
        <w:ind w:firstLineChars="200" w:firstLine="562"/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主要内容及资金使用情况</w:t>
      </w:r>
    </w:p>
    <w:p w14:paraId="3A07425F" w14:textId="0BD8FD4D" w:rsidR="00853313" w:rsidRDefault="00000000">
      <w:pPr>
        <w:spacing w:line="300" w:lineRule="auto"/>
        <w:ind w:firstLineChars="200" w:firstLine="560"/>
        <w:rPr>
          <w:rFonts w:asciiTheme="minorEastAsia" w:eastAsia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主要用于提质扩容基建项目建设，共计</w:t>
      </w:r>
      <w:r w:rsidR="007E50C0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1150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万元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 w14:paraId="438A1AB1" w14:textId="77777777" w:rsidR="00853313" w:rsidRDefault="00000000">
      <w:pPr>
        <w:pStyle w:val="a3"/>
        <w:widowControl/>
        <w:numPr>
          <w:ilvl w:val="0"/>
          <w:numId w:val="2"/>
        </w:numPr>
        <w:shd w:val="clear" w:color="auto" w:fill="FFFFFF"/>
        <w:spacing w:beforeAutospacing="0" w:afterAutospacing="0" w:line="300" w:lineRule="auto"/>
        <w:ind w:firstLineChars="200" w:firstLine="562"/>
        <w:jc w:val="both"/>
        <w:rPr>
          <w:rFonts w:asciiTheme="minorEastAsia" w:eastAsiaTheme="minorEastAsia" w:hAnsiTheme="minorEastAsia" w:cstheme="minorEastAsia" w:hint="eastAsia"/>
          <w:b/>
          <w:bCs/>
          <w:kern w:val="2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kern w:val="2"/>
          <w:sz w:val="28"/>
          <w:szCs w:val="28"/>
        </w:rPr>
        <w:t>项目组织实施情况</w:t>
      </w:r>
    </w:p>
    <w:p w14:paraId="242ECC86" w14:textId="77777777" w:rsidR="00853313" w:rsidRDefault="00000000">
      <w:pPr>
        <w:pStyle w:val="a3"/>
        <w:widowControl/>
        <w:shd w:val="clear" w:color="auto" w:fill="FFFFFF"/>
        <w:spacing w:beforeAutospacing="0" w:afterAutospacing="0" w:line="300" w:lineRule="auto"/>
        <w:ind w:firstLineChars="200" w:firstLine="560"/>
        <w:jc w:val="both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在部门资金使用过程中，我单位紧紧围绕县委县政府的中心工作，加强管理，使项目实施组织有序，质量标准较高，时间进度较快。主要体现在：</w:t>
      </w:r>
    </w:p>
    <w:p w14:paraId="3268EA73" w14:textId="77777777" w:rsidR="00853313" w:rsidRDefault="00000000">
      <w:pPr>
        <w:pStyle w:val="a3"/>
        <w:widowControl/>
        <w:shd w:val="clear" w:color="auto" w:fill="FFFFFF"/>
        <w:spacing w:beforeAutospacing="0" w:afterAutospacing="0" w:line="300" w:lineRule="auto"/>
        <w:ind w:firstLineChars="200" w:firstLine="560"/>
        <w:jc w:val="both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1、加强资金管理。对财政投入资金进行专户、专账、专人管理，厉行节约，专款专用。</w:t>
      </w:r>
    </w:p>
    <w:p w14:paraId="7DF71956" w14:textId="77777777" w:rsidR="00853313" w:rsidRDefault="00000000">
      <w:pPr>
        <w:pStyle w:val="a3"/>
        <w:widowControl/>
        <w:shd w:val="clear" w:color="auto" w:fill="FFFFFF"/>
        <w:spacing w:beforeAutospacing="0" w:afterAutospacing="0" w:line="300" w:lineRule="auto"/>
        <w:ind w:firstLineChars="200" w:firstLine="560"/>
        <w:jc w:val="both"/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2、加强项目责任管理。把工作任务责任到部门、责任到人，有效地加快了工作进度。</w:t>
      </w:r>
    </w:p>
    <w:p w14:paraId="0B93F719" w14:textId="77777777" w:rsidR="00853313" w:rsidRDefault="00000000">
      <w:pPr>
        <w:spacing w:line="300" w:lineRule="auto"/>
        <w:ind w:firstLineChars="200" w:firstLine="562"/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（四）综合评价情况及评价结论</w:t>
      </w:r>
    </w:p>
    <w:p w14:paraId="467B417D" w14:textId="5991497C" w:rsidR="00853313" w:rsidRDefault="004A1F09">
      <w:pPr>
        <w:pStyle w:val="a3"/>
        <w:widowControl/>
        <w:shd w:val="clear" w:color="auto" w:fill="FFFFFF"/>
        <w:spacing w:beforeAutospacing="0" w:afterAutospacing="0" w:line="300" w:lineRule="auto"/>
        <w:ind w:firstLineChars="200" w:firstLine="560"/>
        <w:jc w:val="both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lastRenderedPageBreak/>
        <w:t>2023</w:t>
      </w:r>
      <w:r w:rsidR="00000000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年，我单位紧紧围绕县委、县政府的中心工作，专项目标完成情况良好，达到了预期的完满效果，自评情况为优秀</w:t>
      </w:r>
    </w:p>
    <w:p w14:paraId="018C3639" w14:textId="77777777" w:rsidR="00853313" w:rsidRDefault="00000000">
      <w:pPr>
        <w:spacing w:line="300" w:lineRule="auto"/>
        <w:ind w:firstLineChars="200" w:firstLine="562"/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（五）主要经验及做法、存在问题和建议</w:t>
      </w:r>
    </w:p>
    <w:p w14:paraId="7B08EC10" w14:textId="77777777" w:rsidR="00853313" w:rsidRDefault="00000000">
      <w:pPr>
        <w:spacing w:line="30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1.主要经验及做法</w:t>
      </w:r>
    </w:p>
    <w:p w14:paraId="20552D55" w14:textId="77777777" w:rsidR="00853313" w:rsidRDefault="00000000">
      <w:pPr>
        <w:spacing w:line="30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①项目相关股室精心组织、策划以及各相关单位的相互支持、密切配合，是保证此项目顺利开展的必要条件。</w:t>
      </w:r>
    </w:p>
    <w:p w14:paraId="7EB8DD22" w14:textId="77777777" w:rsidR="00853313" w:rsidRDefault="00000000">
      <w:pPr>
        <w:spacing w:line="30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②成立了专门的项目工作小组，项目组按统一规划，建立集中统一，分级管理的运行机制，结合项目特点编制科学的管理办法或实施方案，完善和规范管理制度。</w:t>
      </w:r>
    </w:p>
    <w:p w14:paraId="15085797" w14:textId="77777777" w:rsidR="00853313" w:rsidRDefault="00000000">
      <w:pPr>
        <w:spacing w:line="30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③项目负责人推进，各项工作责任到人、逐级审批、层层分管、环环相扣、各部门联动的管理机制，全力推进项目。</w:t>
      </w:r>
    </w:p>
    <w:p w14:paraId="7C15079B" w14:textId="77777777" w:rsidR="00853313" w:rsidRDefault="00000000">
      <w:pPr>
        <w:spacing w:line="30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④在实施过程中规范管理到事前有设计规划、事中有监督检查、事后有跟踪问效，对工程质量严格把关，发挥完善的机制、严格管理、人性化的方式对项目完成的积极作用。</w:t>
      </w:r>
    </w:p>
    <w:p w14:paraId="4DD1B7A6" w14:textId="77777777" w:rsidR="00853313" w:rsidRDefault="00000000">
      <w:pPr>
        <w:spacing w:line="30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⑤在资金使用上严格按照规定执行，做到资金使用的安全规范，对项目经费实行专项管理，保证经费及时到位和合理使用。</w:t>
      </w:r>
    </w:p>
    <w:p w14:paraId="017F3C57" w14:textId="77777777" w:rsidR="00853313" w:rsidRDefault="00000000">
      <w:pPr>
        <w:spacing w:line="30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2.存在的问题及原因分析</w:t>
      </w:r>
    </w:p>
    <w:p w14:paraId="093A91B4" w14:textId="77777777" w:rsidR="00853313" w:rsidRDefault="00000000">
      <w:pPr>
        <w:spacing w:line="30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项目绩效评价实施的第一年，各项制度措施不够完善，无具体的绩效指标值，在实际的绩效评价工作中无法精准把握，实施单位绩效评价工作有待提升。</w:t>
      </w:r>
    </w:p>
    <w:p w14:paraId="26F44D6E" w14:textId="77777777" w:rsidR="00853313" w:rsidRDefault="00000000">
      <w:pPr>
        <w:spacing w:line="30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3.针对问题提出的建议</w:t>
      </w:r>
    </w:p>
    <w:p w14:paraId="054B4C4B" w14:textId="77777777" w:rsidR="00853313" w:rsidRDefault="00000000">
      <w:pPr>
        <w:spacing w:line="30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进一步强化措施，细化各项绩效指标，使其具有实用性和操作性。</w:t>
      </w:r>
    </w:p>
    <w:p w14:paraId="34BA947A" w14:textId="77777777" w:rsidR="00853313" w:rsidRDefault="00000000">
      <w:pPr>
        <w:spacing w:line="30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4.绩效评价结果应用建议</w:t>
      </w:r>
    </w:p>
    <w:p w14:paraId="74DEE97E" w14:textId="77777777" w:rsidR="00853313" w:rsidRDefault="00000000">
      <w:pPr>
        <w:spacing w:line="30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继续加强协调指导和培训的力度，加强对各部门申报项目的指导，使项目编制更加符合绩效评价相关要求，适时开展培训，提高各部门、实施单位对专项资金使用绩效评价工作，重要意义的认识，牢固树立绩效管理理念，同时进一步提高绩效评价工作方式、方法，将已完成的所有工作绩效成果充分体现出来。</w:t>
      </w:r>
    </w:p>
    <w:p w14:paraId="26B06ED0" w14:textId="77777777" w:rsidR="00853313" w:rsidRDefault="00000000">
      <w:pPr>
        <w:spacing w:line="30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5.其他需要说明的问题</w:t>
      </w:r>
    </w:p>
    <w:p w14:paraId="5997F050" w14:textId="77777777" w:rsidR="00853313" w:rsidRDefault="00000000">
      <w:pPr>
        <w:spacing w:line="30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无</w:t>
      </w:r>
    </w:p>
    <w:sectPr w:rsidR="00853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9939BFF"/>
    <w:multiLevelType w:val="singleLevel"/>
    <w:tmpl w:val="99939BFF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31B8AF6B"/>
    <w:multiLevelType w:val="singleLevel"/>
    <w:tmpl w:val="31B8AF6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217200176">
    <w:abstractNumId w:val="1"/>
  </w:num>
  <w:num w:numId="2" w16cid:durableId="148316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13"/>
    <w:rsid w:val="004A1F09"/>
    <w:rsid w:val="00642797"/>
    <w:rsid w:val="006556BE"/>
    <w:rsid w:val="007E50C0"/>
    <w:rsid w:val="00817910"/>
    <w:rsid w:val="00853313"/>
    <w:rsid w:val="00F5322D"/>
    <w:rsid w:val="05257D6F"/>
    <w:rsid w:val="16622249"/>
    <w:rsid w:val="3EA43248"/>
    <w:rsid w:val="49734179"/>
    <w:rsid w:val="7CB555D4"/>
    <w:rsid w:val="7FF7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543E99"/>
  <w15:docId w15:val="{37BF6AF4-3A84-4BA7-97A4-13D03B56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TOC1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uiPriority w:val="39"/>
    <w:unhideWhenUsed/>
    <w:qFormat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2024-11-12T01:02:00Z</dcterms:created>
  <dcterms:modified xsi:type="dcterms:W3CDTF">2024-11-12T01:10:00Z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0269C3B877BB4E9ABC59CC5F5D2CAB1E</vt:lpwstr>
  </property>
</Properties>
</file>