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jc w:val="center"/>
        <w:rPr>
          <w:rFonts w:ascii="宋体" w:cs="宋体"/>
          <w:sz w:val="44"/>
        </w:rPr>
      </w:pPr>
      <w:r>
        <w:rPr>
          <w:rFonts w:ascii="宋体" w:cs="宋体" w:hint="eastAsia"/>
          <w:sz w:val="44"/>
        </w:rPr>
        <w:t>2023年度部门整体支出绩效报告</w:t>
      </w:r>
    </w:p>
    <w:p>
      <w:pPr>
        <w:jc w:val="center"/>
        <w:rPr>
          <w:rFonts w:ascii="宋体" w:cs="宋体"/>
          <w:sz w:val="44"/>
        </w:rPr>
      </w:pPr>
    </w:p>
    <w:p>
      <w:pPr>
        <w:widowControl/>
        <w:spacing w:line="580" w:lineRule="exact"/>
        <w:ind w:firstLineChars="200" w:firstLine="640"/>
        <w:rPr>
          <w:rFonts w:ascii="楷体_GB2312" w:eastAsia="楷体_GB2312" w:cs="楷体_GB2312"/>
          <w:b/>
          <w:kern w:val="0"/>
          <w:sz w:val="32"/>
          <w:szCs w:val="32"/>
        </w:rPr>
      </w:pPr>
      <w:r>
        <w:rPr>
          <w:rFonts w:ascii="楷体_GB2312" w:eastAsia="楷体_GB2312" w:cs="楷体_GB2312" w:hint="eastAsia"/>
          <w:b/>
          <w:kern w:val="0"/>
          <w:sz w:val="32"/>
          <w:szCs w:val="32"/>
        </w:rPr>
        <w:t>一、部门概况</w:t>
      </w:r>
    </w:p>
    <w:p>
      <w:pPr>
        <w:widowControl/>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（一）部门基本情况</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桃江县工商联是全额拨款的行政单位，内设一个综合办公室。核定编制数为7个，实有在职在编干职工7人.职能职现为:</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1、参政议政：参与当地政府事务和经济、社会重大决策的政治协商，发挥民主监督的作用，做好代表人士政治安排的推荐工作。</w:t>
      </w:r>
      <w:bookmarkStart w:id="0" w:name="_GoBack"/>
      <w:bookmarkEnd w:id="0"/>
    </w:p>
    <w:p>
      <w:pPr>
        <w:spacing w:line="580" w:lineRule="exact"/>
        <w:ind w:firstLineChars="200" w:firstLine="640"/>
        <w:rPr>
          <w:rFonts w:ascii="仿宋_GB2312" w:eastAsia="仿宋_GB2312"/>
          <w:sz w:val="32"/>
          <w:szCs w:val="32"/>
        </w:rPr>
      </w:pPr>
      <w:r>
        <w:rPr>
          <w:rFonts w:ascii="仿宋_GB2312" w:eastAsia="仿宋_GB2312" w:hint="eastAsia"/>
          <w:sz w:val="32"/>
          <w:szCs w:val="32"/>
        </w:rPr>
        <w:t>2、做好非公有制经济代表人士的思想政治工作，对会团结、引导、教育会员爱国、敬业、诚信、守法，提高会员素质。</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3、维护非公有制经济人士的合法权益，听取会员的要求、意见和建议，在会员与政府之间发挥桥梁纽带作用，当好政府管理非公有制经济的助手。</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4、为会员提供市场、技术等信息，按照国家有关规定，为会员提供管理、法律、会计、审计、融资、咨询等服务。</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5、帮助会员改善经营管理，提高生产技术和产品质量，改进财务、纳税等工作。</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6、组织会员举办和参加各种对内对外展销会、交易会，帮助会员开拓国内国际市场。</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7、增进与台湾、香港、澳门地区和世界各国工商社团及工商经济界人士的联系和友谊，促进经济、技术和贸易合作的发展，协助引进资金、技术、人才。</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8、承办县委、县政府和有关部门委托事项。</w:t>
      </w:r>
    </w:p>
    <w:p>
      <w:pPr>
        <w:widowControl/>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（二）部门整体支出规模和主要内容</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2023年度财政拨款收入142.09万元。其中：基本支出127.09万元；项目支出15.00万元.</w:t>
      </w:r>
    </w:p>
    <w:p>
      <w:pPr>
        <w:widowControl/>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（三）部门整体支出绩效目标</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加强职能建设，提升会员的向心力，广泛团结非公经济人士力量，深入推进各项工作有序开展。</w:t>
      </w:r>
    </w:p>
    <w:p>
      <w:pPr>
        <w:widowControl/>
        <w:spacing w:line="580" w:lineRule="exact"/>
        <w:ind w:firstLineChars="200" w:firstLine="640"/>
        <w:rPr>
          <w:rFonts w:ascii="楷体_GB2312" w:eastAsia="楷体_GB2312" w:cs="楷体_GB2312"/>
          <w:b/>
          <w:kern w:val="0"/>
          <w:sz w:val="32"/>
          <w:szCs w:val="32"/>
        </w:rPr>
      </w:pPr>
      <w:r>
        <w:rPr>
          <w:rFonts w:ascii="楷体_GB2312" w:eastAsia="楷体_GB2312" w:cs="楷体_GB2312" w:hint="eastAsia"/>
          <w:b/>
          <w:kern w:val="0"/>
          <w:sz w:val="32"/>
          <w:szCs w:val="32"/>
        </w:rPr>
        <w:t xml:space="preserve">  二、部门整体支出管理及使用情况</w:t>
      </w:r>
    </w:p>
    <w:p>
      <w:pPr>
        <w:widowControl/>
        <w:spacing w:line="58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（一）基本支出</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全年基本支出127.09万元，其中工资福利支出79.39万元；对个人和家庭的补助支出2.20万元；商品和服务支出45.50万元.</w:t>
      </w:r>
    </w:p>
    <w:p>
      <w:pPr>
        <w:widowControl/>
        <w:tabs>
          <w:tab w:val="left" w:pos="3396"/>
        </w:tabs>
        <w:spacing w:line="580" w:lineRule="exact"/>
        <w:ind w:firstLineChars="200" w:firstLine="640"/>
        <w:rPr>
          <w:rFonts w:ascii="仿宋_GB2312" w:eastAsia="仿宋_GB2312" w:cs="仿宋_GB2312"/>
          <w:b/>
          <w:bCs/>
          <w:kern w:val="0"/>
          <w:sz w:val="28"/>
          <w:szCs w:val="28"/>
        </w:rPr>
      </w:pPr>
      <w:r>
        <w:rPr>
          <w:rFonts w:ascii="仿宋_GB2312" w:eastAsia="仿宋_GB2312" w:cs="仿宋_GB2312" w:hint="eastAsia"/>
          <w:kern w:val="0"/>
          <w:sz w:val="32"/>
          <w:szCs w:val="32"/>
        </w:rPr>
        <w:t>（二）项目支出</w:t>
      </w:r>
      <w:r>
        <w:rPr>
          <w:rFonts w:ascii="仿宋_GB2312" w:eastAsia="仿宋_GB2312" w:cs="仿宋_GB2312" w:hint="eastAsia"/>
          <w:kern w:val="0"/>
          <w:sz w:val="28"/>
          <w:szCs w:val="28"/>
        </w:rPr>
        <w:tab/>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1、项目资金安排落实、总投入</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2023年工商联机关项目支出15.00万元，全部为财政资金，其中一般行政管理事务15.00万元。桃江县财政局已及时将项目资金下达到位。</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2、项目资金管理情况</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2023年工商联机关项目实行国库集中支付管理，制定和完善了相应的资金管理和监督办法。根据专项资金管理要求，专项核算，分账管理，坚持专款专用，保证资金使用规范、高效。</w:t>
      </w:r>
    </w:p>
    <w:p>
      <w:pPr>
        <w:widowControl/>
        <w:spacing w:line="580" w:lineRule="exact"/>
        <w:ind w:firstLineChars="200" w:firstLine="640"/>
        <w:rPr>
          <w:rFonts w:ascii="楷体_GB2312" w:eastAsia="楷体_GB2312" w:cs="楷体_GB2312"/>
          <w:b/>
          <w:kern w:val="0"/>
          <w:sz w:val="32"/>
          <w:szCs w:val="32"/>
        </w:rPr>
      </w:pPr>
      <w:r>
        <w:rPr>
          <w:rFonts w:ascii="楷体_GB2312" w:eastAsia="楷体_GB2312" w:cs="楷体_GB2312" w:hint="eastAsia"/>
          <w:b/>
          <w:kern w:val="0"/>
          <w:sz w:val="32"/>
          <w:szCs w:val="32"/>
        </w:rPr>
        <w:t>三、组织实施情况</w:t>
      </w:r>
    </w:p>
    <w:p>
      <w:pPr>
        <w:spacing w:line="594" w:lineRule="exact"/>
        <w:ind w:leftChars="76" w:left="160" w:firstLineChars="200" w:firstLine="640"/>
        <w:rPr>
          <w:rFonts w:eastAsia="楷体_GB2312"/>
          <w:b/>
          <w:sz w:val="32"/>
          <w:szCs w:val="32"/>
        </w:rPr>
      </w:pPr>
      <w:r>
        <w:rPr>
          <w:rFonts w:eastAsia="楷体_GB2312" w:hint="eastAsia"/>
          <w:b/>
          <w:sz w:val="32"/>
          <w:szCs w:val="32"/>
        </w:rPr>
        <w:t>（一）提振信心，进一步焕发民营企业生机活力。</w:t>
      </w:r>
    </w:p>
    <w:p>
      <w:pPr>
        <w:adjustRightInd w:val="0"/>
        <w:spacing w:line="594" w:lineRule="exact"/>
        <w:ind w:firstLineChars="200" w:firstLine="640"/>
        <w:rPr>
          <w:rFonts w:eastAsia="仿宋_GB2312"/>
          <w:kern w:val="10"/>
          <w:sz w:val="32"/>
          <w:szCs w:val="32"/>
        </w:rPr>
      </w:pPr>
      <w:r>
        <w:rPr>
          <w:rFonts w:eastAsia="仿宋_GB2312" w:hint="eastAsia"/>
          <w:b/>
          <w:bCs/>
          <w:sz w:val="32"/>
          <w:szCs w:val="32"/>
        </w:rPr>
        <w:t>一是政治建设全面加强。</w:t>
      </w:r>
      <w:r>
        <w:rPr>
          <w:rFonts w:eastAsia="仿宋_GB2312" w:hint="eastAsia"/>
          <w:sz w:val="32"/>
          <w:szCs w:val="32"/>
        </w:rPr>
        <w:t>县工商联通过召开党组会、主席会、小组会、秘书长会等会议传达学习习近平新时代中国特色社会主义思想、党的二十大精神、中央、省、市、县委经济工作会议精神和省委书记沈晓明在民营企业家座谈会上的讲话精神，指导恒利信达支部成功创建桃江县</w:t>
      </w:r>
      <w:r>
        <w:rPr>
          <w:rFonts w:eastAsia="仿宋_GB2312"/>
          <w:sz w:val="32"/>
          <w:szCs w:val="32"/>
        </w:rPr>
        <w:t>“</w:t>
      </w:r>
      <w:r>
        <w:rPr>
          <w:rFonts w:eastAsia="仿宋_GB2312" w:hint="eastAsia"/>
          <w:sz w:val="32"/>
          <w:szCs w:val="32"/>
        </w:rPr>
        <w:t>标杆引领</w:t>
      </w:r>
      <w:r>
        <w:rPr>
          <w:rFonts w:eastAsia="仿宋_GB2312"/>
          <w:sz w:val="32"/>
          <w:szCs w:val="32"/>
        </w:rPr>
        <w:t>”</w:t>
      </w:r>
      <w:r>
        <w:rPr>
          <w:rFonts w:eastAsia="仿宋_GB2312" w:hint="eastAsia"/>
          <w:sz w:val="32"/>
          <w:szCs w:val="32"/>
        </w:rPr>
        <w:t>两新党组织，并被提名为益阳市</w:t>
      </w:r>
      <w:r>
        <w:rPr>
          <w:rFonts w:eastAsia="仿宋_GB2312"/>
          <w:sz w:val="32"/>
          <w:szCs w:val="32"/>
        </w:rPr>
        <w:t>“</w:t>
      </w:r>
      <w:r>
        <w:rPr>
          <w:rFonts w:eastAsia="仿宋_GB2312" w:hint="eastAsia"/>
          <w:sz w:val="32"/>
          <w:szCs w:val="32"/>
        </w:rPr>
        <w:t>标杆引领</w:t>
      </w:r>
      <w:r>
        <w:rPr>
          <w:rFonts w:eastAsia="仿宋_GB2312"/>
          <w:sz w:val="32"/>
          <w:szCs w:val="32"/>
        </w:rPr>
        <w:t>”</w:t>
      </w:r>
      <w:r>
        <w:rPr>
          <w:rFonts w:eastAsia="仿宋_GB2312" w:hint="eastAsia"/>
          <w:sz w:val="32"/>
          <w:szCs w:val="32"/>
        </w:rPr>
        <w:t>两新组织。</w:t>
      </w:r>
      <w:r>
        <w:rPr>
          <w:rFonts w:eastAsia="仿宋_GB2312" w:hint="eastAsia"/>
          <w:b/>
          <w:bCs/>
          <w:sz w:val="32"/>
          <w:szCs w:val="32"/>
        </w:rPr>
        <w:t>二是互动交流多姿多彩。</w:t>
      </w:r>
      <w:r>
        <w:rPr>
          <w:rFonts w:eastAsia="仿宋_GB2312" w:hint="eastAsia"/>
          <w:sz w:val="32"/>
          <w:szCs w:val="32"/>
        </w:rPr>
        <w:t>组织全体执委赴湖南兰天集团、湖南艾华集团、鑫悦青春里等企业，开展党建团建活动和企业文化交流，学习先进管理经验；组织所属商会、各执委活动组开展党性教育活动；举办了民营企业家培训和座谈会；推荐桃江企业代表与省委书记面对面交流。</w:t>
      </w:r>
      <w:r>
        <w:rPr>
          <w:rFonts w:eastAsia="仿宋_GB2312" w:hint="eastAsia"/>
          <w:b/>
          <w:bCs/>
          <w:sz w:val="32"/>
          <w:szCs w:val="32"/>
        </w:rPr>
        <w:t>三是踔厉奋发</w:t>
      </w:r>
      <w:r>
        <w:rPr>
          <w:rFonts w:eastAsia="仿宋_GB2312" w:hint="eastAsia"/>
          <w:b/>
          <w:sz w:val="32"/>
          <w:szCs w:val="32"/>
        </w:rPr>
        <w:t>佳绩频传。</w:t>
      </w:r>
      <w:r>
        <w:rPr>
          <w:rFonts w:eastAsia="仿宋_GB2312" w:hint="eastAsia"/>
          <w:sz w:val="32"/>
          <w:szCs w:val="32"/>
        </w:rPr>
        <w:t>湖南兰天集团有限公司和湖南福德电气有限公司被评为新湖南贡献先进集体；执委第五活动组被评为湖南省互联网人道资源动员爱心单位；桃花江竹材科技获评国家级专精特新</w:t>
      </w:r>
      <w:r>
        <w:rPr>
          <w:rFonts w:eastAsia="仿宋_GB2312"/>
          <w:sz w:val="32"/>
          <w:szCs w:val="32"/>
        </w:rPr>
        <w:t>“</w:t>
      </w:r>
      <w:r>
        <w:rPr>
          <w:rFonts w:eastAsia="仿宋_GB2312" w:hint="eastAsia"/>
          <w:sz w:val="32"/>
          <w:szCs w:val="32"/>
        </w:rPr>
        <w:t>小巨人</w:t>
      </w:r>
      <w:r>
        <w:rPr>
          <w:rFonts w:eastAsia="仿宋_GB2312"/>
          <w:sz w:val="32"/>
          <w:szCs w:val="32"/>
        </w:rPr>
        <w:t>”</w:t>
      </w:r>
      <w:r>
        <w:rPr>
          <w:rFonts w:eastAsia="仿宋_GB2312" w:hint="eastAsia"/>
          <w:sz w:val="32"/>
          <w:szCs w:val="32"/>
        </w:rPr>
        <w:t>企业；临亚建材、万维竹业、科惠汽配、鑫政铝业、华信陶粒等会员单位获评省级专精特新企业；美人谷酒店获评国家四星级旅游饭店；智海人力资源市场成功入选省级绿色园区。</w:t>
      </w:r>
    </w:p>
    <w:p>
      <w:pPr>
        <w:spacing w:line="594" w:lineRule="exact"/>
        <w:ind w:firstLineChars="200" w:firstLine="640"/>
        <w:rPr>
          <w:rFonts w:eastAsia="楷体_GB2312"/>
          <w:b/>
          <w:bCs/>
          <w:sz w:val="32"/>
          <w:szCs w:val="32"/>
        </w:rPr>
      </w:pPr>
      <w:r>
        <w:rPr>
          <w:rFonts w:eastAsia="楷体_GB2312" w:hint="eastAsia"/>
          <w:b/>
          <w:sz w:val="32"/>
          <w:szCs w:val="32"/>
        </w:rPr>
        <w:t>（二）多措并举，全力推动民营企业高质量发展。</w:t>
      </w:r>
    </w:p>
    <w:p>
      <w:pPr>
        <w:spacing w:line="594" w:lineRule="exact"/>
        <w:ind w:firstLineChars="200" w:firstLine="640"/>
        <w:rPr>
          <w:rFonts w:eastAsia="仿宋_GB2312"/>
          <w:sz w:val="32"/>
          <w:szCs w:val="32"/>
        </w:rPr>
      </w:pPr>
      <w:r>
        <w:rPr>
          <w:rFonts w:eastAsia="楷体_GB2312" w:hint="eastAsia"/>
          <w:b/>
          <w:sz w:val="32"/>
          <w:szCs w:val="32"/>
        </w:rPr>
        <w:t>一</w:t>
      </w:r>
      <w:r>
        <w:rPr>
          <w:rFonts w:eastAsia="仿宋_GB2312" w:hint="eastAsia"/>
          <w:b/>
          <w:bCs/>
          <w:sz w:val="32"/>
          <w:szCs w:val="32"/>
        </w:rPr>
        <w:t>是加强商会阵地建设，鼓励企业抱团发展。</w:t>
      </w:r>
      <w:r>
        <w:rPr>
          <w:rFonts w:eastAsia="仿宋_GB2312" w:hint="eastAsia"/>
          <w:color w:val="000000"/>
          <w:sz w:val="32"/>
          <w:szCs w:val="32"/>
        </w:rPr>
        <w:t>充分发挥职能优势，组织会员之间、会员企业与外地企业及商会之间的交流互动，努力推动商会稳定发展。今年与张家界永定区工商联（总商会）签订了友好工商联及旅游战略合作框架协议，加强两地合作与交流，推动两地旅游业互助发展；积极申请成立</w:t>
      </w:r>
      <w:r>
        <w:rPr>
          <w:rFonts w:eastAsia="仿宋_GB2312"/>
          <w:color w:val="000000"/>
          <w:sz w:val="32"/>
          <w:szCs w:val="32"/>
        </w:rPr>
        <w:t>“</w:t>
      </w:r>
      <w:r>
        <w:rPr>
          <w:rFonts w:eastAsia="仿宋_GB2312" w:hint="eastAsia"/>
          <w:color w:val="000000"/>
          <w:sz w:val="32"/>
          <w:szCs w:val="32"/>
        </w:rPr>
        <w:t>商会之家</w:t>
      </w:r>
      <w:r>
        <w:rPr>
          <w:rFonts w:eastAsia="仿宋_GB2312"/>
          <w:color w:val="000000"/>
          <w:sz w:val="32"/>
          <w:szCs w:val="32"/>
        </w:rPr>
        <w:t>”</w:t>
      </w:r>
      <w:r>
        <w:rPr>
          <w:rFonts w:eastAsia="仿宋_GB2312" w:hint="eastAsia"/>
          <w:color w:val="000000"/>
          <w:sz w:val="32"/>
          <w:szCs w:val="32"/>
        </w:rPr>
        <w:t>，为会员议事咨询、商务洽谈提供服务保障。</w:t>
      </w:r>
      <w:r>
        <w:rPr>
          <w:rFonts w:eastAsia="仿宋_GB2312" w:hint="eastAsia"/>
          <w:b/>
          <w:bCs/>
          <w:color w:val="000000"/>
          <w:sz w:val="32"/>
          <w:szCs w:val="32"/>
        </w:rPr>
        <w:t>二是</w:t>
      </w:r>
      <w:r>
        <w:rPr>
          <w:rFonts w:eastAsia="仿宋_GB2312" w:hint="eastAsia"/>
          <w:b/>
          <w:bCs/>
          <w:sz w:val="32"/>
          <w:szCs w:val="32"/>
        </w:rPr>
        <w:t>积极搭建交流平台，推介桃品出桃</w:t>
      </w:r>
      <w:r>
        <w:rPr>
          <w:rFonts w:eastAsia="仿宋_GB2312" w:hint="eastAsia"/>
          <w:bCs/>
          <w:sz w:val="32"/>
        </w:rPr>
        <w:t>。组织商会、会员企业参与招商引资和农特产品的宣传推介活动。今年来，带领部分企业前往惠州、佛山、中山、上海、天津、贵州、广州、珠海、武汉和株洲等地，开展互动交流，宣传推介桃江特色产品，达成多个签约（其中桃江县八方食品加工有限公司和桃江县竹缘林科开发有限公司两家竹笋加工企业与武汉市餐饮协会签订订购协议，湖南省福延峰生态茶业有限公司与多家异地商会企业达成销售合作）。</w:t>
      </w:r>
      <w:r>
        <w:rPr>
          <w:rFonts w:eastAsia="仿宋_GB2312"/>
          <w:bCs/>
          <w:sz w:val="32"/>
        </w:rPr>
        <w:t>6</w:t>
      </w:r>
      <w:r>
        <w:rPr>
          <w:rFonts w:eastAsia="仿宋_GB2312" w:hint="eastAsia"/>
          <w:bCs/>
          <w:sz w:val="32"/>
        </w:rPr>
        <w:t>月份，邀请中山市益阳商会、珠海乡友企业来桃考察桃花江竹海项目，双方就招商引资相关事宜进行了深入交流，并达成了部分投资意向。</w:t>
      </w:r>
      <w:r>
        <w:rPr>
          <w:rFonts w:eastAsia="仿宋_GB2312" w:hint="eastAsia"/>
          <w:b/>
          <w:bCs/>
          <w:sz w:val="32"/>
        </w:rPr>
        <w:t>三是着力推进</w:t>
      </w:r>
      <w:r>
        <w:rPr>
          <w:rFonts w:eastAsia="仿宋_GB2312" w:hint="eastAsia"/>
          <w:b/>
          <w:bCs/>
          <w:sz w:val="32"/>
          <w:szCs w:val="32"/>
        </w:rPr>
        <w:t>营商环境优化，切实减轻企业负担。</w:t>
      </w:r>
      <w:r>
        <w:rPr>
          <w:rFonts w:eastAsia="仿宋_GB2312" w:hint="eastAsia"/>
          <w:sz w:val="32"/>
          <w:szCs w:val="32"/>
        </w:rPr>
        <w:t>持续开展</w:t>
      </w:r>
      <w:r>
        <w:rPr>
          <w:rFonts w:eastAsia="仿宋_GB2312"/>
          <w:sz w:val="32"/>
          <w:szCs w:val="32"/>
        </w:rPr>
        <w:t>“</w:t>
      </w:r>
      <w:r>
        <w:rPr>
          <w:rFonts w:eastAsia="仿宋_GB2312" w:hint="eastAsia"/>
          <w:sz w:val="32"/>
          <w:szCs w:val="32"/>
        </w:rPr>
        <w:t>同心促发展、万企大走访</w:t>
      </w:r>
      <w:r>
        <w:rPr>
          <w:rFonts w:eastAsia="仿宋_GB2312"/>
          <w:sz w:val="32"/>
          <w:szCs w:val="32"/>
        </w:rPr>
        <w:t>”</w:t>
      </w:r>
      <w:r>
        <w:rPr>
          <w:rFonts w:eastAsia="仿宋_GB2312" w:hint="eastAsia"/>
          <w:sz w:val="32"/>
          <w:szCs w:val="32"/>
        </w:rPr>
        <w:t>活动。深入开展走访调研，了解企业困难，解决具体问题。在走访中发现的问题，及时协调相关部门办理落实。特别是涉及营商环境的问题，多次以书面的、当面汇报的形式向优办反应，向领导汇报，得到了重视和支持，下发了文件进行规范。</w:t>
      </w:r>
      <w:r>
        <w:rPr>
          <w:rFonts w:eastAsia="仿宋_GB2312" w:hint="eastAsia"/>
          <w:b/>
          <w:bCs/>
          <w:sz w:val="32"/>
          <w:szCs w:val="32"/>
        </w:rPr>
        <w:t>四是加强宣传报道，发挥</w:t>
      </w:r>
      <w:r>
        <w:rPr>
          <w:rFonts w:eastAsia="仿宋_GB2312"/>
          <w:b/>
          <w:bCs/>
          <w:sz w:val="32"/>
          <w:szCs w:val="32"/>
        </w:rPr>
        <w:t>“</w:t>
      </w:r>
      <w:r>
        <w:rPr>
          <w:rFonts w:eastAsia="仿宋_GB2312" w:hint="eastAsia"/>
          <w:b/>
          <w:bCs/>
          <w:sz w:val="32"/>
          <w:szCs w:val="32"/>
        </w:rPr>
        <w:t>头雁</w:t>
      </w:r>
      <w:r>
        <w:rPr>
          <w:rFonts w:eastAsia="仿宋_GB2312"/>
          <w:b/>
          <w:bCs/>
          <w:sz w:val="32"/>
          <w:szCs w:val="32"/>
        </w:rPr>
        <w:t>”</w:t>
      </w:r>
      <w:r>
        <w:rPr>
          <w:rFonts w:eastAsia="仿宋_GB2312" w:hint="eastAsia"/>
          <w:b/>
          <w:bCs/>
          <w:sz w:val="32"/>
          <w:szCs w:val="32"/>
        </w:rPr>
        <w:t>示范引领作用。</w:t>
      </w:r>
      <w:r>
        <w:rPr>
          <w:rFonts w:eastAsia="仿宋_GB2312" w:hint="eastAsia"/>
          <w:sz w:val="32"/>
          <w:szCs w:val="32"/>
        </w:rPr>
        <w:t>在桃江县工商业联合会微信公众号上设立</w:t>
      </w:r>
      <w:r>
        <w:rPr>
          <w:rFonts w:eastAsia="仿宋_GB2312"/>
          <w:sz w:val="32"/>
          <w:szCs w:val="32"/>
        </w:rPr>
        <w:t>“</w:t>
      </w:r>
      <w:r>
        <w:rPr>
          <w:rFonts w:eastAsia="仿宋_GB2312" w:hint="eastAsia"/>
          <w:sz w:val="32"/>
          <w:szCs w:val="32"/>
        </w:rPr>
        <w:t>民企风采</w:t>
      </w:r>
      <w:r>
        <w:rPr>
          <w:rFonts w:eastAsia="仿宋_GB2312"/>
          <w:sz w:val="32"/>
          <w:szCs w:val="32"/>
        </w:rPr>
        <w:t>”</w:t>
      </w:r>
      <w:r>
        <w:rPr>
          <w:rFonts w:eastAsia="仿宋_GB2312" w:hint="eastAsia"/>
          <w:sz w:val="32"/>
          <w:szCs w:val="32"/>
        </w:rPr>
        <w:t>专栏，对我县优秀民营企业的科技创新成果、企业家创业创新故事进行了广泛宣传播报，编撰了</w:t>
      </w:r>
      <w:r>
        <w:rPr>
          <w:rFonts w:eastAsia="仿宋_GB2312"/>
          <w:sz w:val="32"/>
          <w:szCs w:val="32"/>
        </w:rPr>
        <w:t>4</w:t>
      </w:r>
      <w:r>
        <w:rPr>
          <w:rFonts w:eastAsia="仿宋_GB2312" w:hint="eastAsia"/>
          <w:sz w:val="32"/>
          <w:szCs w:val="32"/>
        </w:rPr>
        <w:t>期优秀民营企业家风采展示，有效营造了发展非公有制经济良好的舆论环境，促推我县非公有制经济健康发展、非公有制经济人士健康成长。</w:t>
      </w:r>
      <w:r>
        <w:rPr>
          <w:rFonts w:eastAsia="仿宋_GB2312" w:hint="eastAsia"/>
          <w:b/>
          <w:bCs/>
          <w:sz w:val="32"/>
          <w:szCs w:val="32"/>
        </w:rPr>
        <w:t>五是开展营商环境评价，树立公正、务实、亲清的桃江形象。</w:t>
      </w:r>
      <w:r>
        <w:rPr>
          <w:rFonts w:eastAsia="仿宋_GB2312" w:hint="eastAsia"/>
          <w:kern w:val="0"/>
          <w:sz w:val="32"/>
          <w:szCs w:val="32"/>
        </w:rPr>
        <w:t>全力落实省政府关于做好</w:t>
      </w:r>
      <w:r>
        <w:rPr>
          <w:rFonts w:eastAsia="仿宋_GB2312"/>
          <w:kern w:val="0"/>
          <w:sz w:val="32"/>
          <w:szCs w:val="32"/>
        </w:rPr>
        <w:t>2023</w:t>
      </w:r>
      <w:r>
        <w:rPr>
          <w:rFonts w:eastAsia="仿宋_GB2312" w:hint="eastAsia"/>
          <w:kern w:val="0"/>
          <w:sz w:val="32"/>
          <w:szCs w:val="32"/>
        </w:rPr>
        <w:t>年湖南省民营企业调查点工作和</w:t>
      </w:r>
      <w:r>
        <w:rPr>
          <w:rFonts w:eastAsia="仿宋_GB2312"/>
          <w:kern w:val="0"/>
          <w:sz w:val="32"/>
          <w:szCs w:val="32"/>
        </w:rPr>
        <w:t>“</w:t>
      </w:r>
      <w:r>
        <w:rPr>
          <w:rFonts w:eastAsia="仿宋_GB2312" w:hint="eastAsia"/>
          <w:kern w:val="0"/>
          <w:sz w:val="32"/>
          <w:szCs w:val="32"/>
        </w:rPr>
        <w:t>万家民</w:t>
      </w:r>
      <w:r>
        <w:rPr>
          <w:rFonts w:eastAsia="仿宋_GB2312" w:hint="eastAsia"/>
          <w:sz w:val="32"/>
          <w:szCs w:val="32"/>
        </w:rPr>
        <w:t>营企业评营商环境</w:t>
      </w:r>
      <w:r>
        <w:rPr>
          <w:rFonts w:eastAsia="仿宋_GB2312"/>
          <w:sz w:val="32"/>
          <w:szCs w:val="32"/>
        </w:rPr>
        <w:t>”</w:t>
      </w:r>
      <w:r>
        <w:rPr>
          <w:rFonts w:eastAsia="仿宋_GB2312" w:hint="eastAsia"/>
          <w:sz w:val="32"/>
          <w:szCs w:val="32"/>
        </w:rPr>
        <w:t>工作，圆满完成省、市工商联交办的工作任务，为网上工商联建设提供了有效的数据支撑，获得市工商联的高度肯定。</w:t>
      </w:r>
    </w:p>
    <w:p>
      <w:pPr>
        <w:widowControl/>
        <w:spacing w:line="580" w:lineRule="exact"/>
        <w:ind w:firstLineChars="200" w:firstLine="640"/>
        <w:rPr>
          <w:rFonts w:ascii="楷体_GB2312" w:eastAsia="楷体_GB2312" w:cs="楷体_GB2312"/>
          <w:b/>
          <w:kern w:val="0"/>
          <w:sz w:val="32"/>
          <w:szCs w:val="32"/>
        </w:rPr>
      </w:pPr>
      <w:r>
        <w:rPr>
          <w:rFonts w:ascii="楷体_GB2312" w:eastAsia="楷体_GB2312" w:cs="楷体_GB2312" w:hint="eastAsia"/>
          <w:b/>
          <w:kern w:val="0"/>
          <w:sz w:val="32"/>
          <w:szCs w:val="32"/>
        </w:rPr>
        <w:t>四、部门整体支出绩效情况分析</w:t>
      </w:r>
    </w:p>
    <w:p>
      <w:pPr>
        <w:spacing w:line="580" w:lineRule="exact"/>
        <w:ind w:firstLineChars="200" w:firstLine="640"/>
        <w:rPr>
          <w:sz w:val="32"/>
          <w:szCs w:val="32"/>
        </w:rPr>
      </w:pPr>
      <w:r>
        <w:rPr>
          <w:rFonts w:hint="eastAsia"/>
          <w:sz w:val="32"/>
          <w:szCs w:val="32"/>
        </w:rPr>
        <w:t>（一）经济性分析</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1、预算执行方面。本年预算控制较好，按照核定的单位财政供养人员编制数要求，实际在职人员数控制在编制人数范围内，“三公经费”支出总额控制得当。</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2、预算管理方面。按照2021年初制定的单位预算方案，无论是在资金、项目还是在支出模式、支出结构上，都严格管理，较好地完成了年初绩效预算的目标。</w:t>
      </w:r>
    </w:p>
    <w:p>
      <w:pPr>
        <w:spacing w:line="580" w:lineRule="exact"/>
        <w:ind w:firstLineChars="200" w:firstLine="640"/>
        <w:rPr>
          <w:sz w:val="32"/>
          <w:szCs w:val="32"/>
        </w:rPr>
      </w:pPr>
      <w:r>
        <w:rPr>
          <w:rFonts w:hint="eastAsia"/>
          <w:sz w:val="32"/>
          <w:szCs w:val="32"/>
        </w:rPr>
        <w:t>（二）效率性分析</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预算安排的基本支出保障了机关正常的工作运转，预算安排的项目支出保障了单位各项业务工作的顺利开展。</w:t>
      </w:r>
    </w:p>
    <w:p>
      <w:pPr>
        <w:spacing w:line="580" w:lineRule="exact"/>
        <w:ind w:firstLineChars="200" w:firstLine="640"/>
        <w:rPr>
          <w:sz w:val="32"/>
          <w:szCs w:val="32"/>
        </w:rPr>
      </w:pPr>
      <w:r>
        <w:rPr>
          <w:rFonts w:hint="eastAsia"/>
          <w:sz w:val="32"/>
          <w:szCs w:val="32"/>
        </w:rPr>
        <w:t>（三）有效性分析</w:t>
      </w:r>
    </w:p>
    <w:p>
      <w:pPr>
        <w:spacing w:line="580" w:lineRule="exact"/>
        <w:ind w:firstLineChars="200" w:firstLine="640"/>
        <w:rPr>
          <w:rFonts w:ascii="仿宋_GB2312" w:eastAsia="仿宋_GB2312"/>
          <w:sz w:val="32"/>
          <w:szCs w:val="32"/>
        </w:rPr>
      </w:pPr>
      <w:r>
        <w:rPr>
          <w:rFonts w:ascii="仿宋_GB2312" w:eastAsia="仿宋_GB2312" w:hint="eastAsia"/>
          <w:sz w:val="32"/>
          <w:szCs w:val="32"/>
        </w:rPr>
        <w:t>全年部门项目资金支出合规合理，达到预期效果。</w:t>
      </w:r>
    </w:p>
    <w:p>
      <w:pPr>
        <w:widowControl/>
        <w:spacing w:line="580" w:lineRule="exact"/>
        <w:ind w:firstLineChars="200" w:firstLine="640"/>
        <w:rPr>
          <w:rFonts w:ascii="楷体_GB2312" w:eastAsia="楷体_GB2312" w:cs="楷体_GB2312"/>
          <w:b/>
          <w:kern w:val="0"/>
          <w:sz w:val="32"/>
          <w:szCs w:val="32"/>
        </w:rPr>
      </w:pPr>
      <w:r>
        <w:rPr>
          <w:rFonts w:ascii="楷体_GB2312" w:eastAsia="楷体_GB2312" w:cs="楷体_GB2312" w:hint="eastAsia"/>
          <w:b/>
          <w:kern w:val="0"/>
          <w:sz w:val="32"/>
          <w:szCs w:val="32"/>
        </w:rPr>
        <w:t>五、绩效评价工作开展情况</w:t>
      </w:r>
    </w:p>
    <w:p>
      <w:pPr>
        <w:widowControl/>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（一）绩效评价的目的</w:t>
      </w:r>
    </w:p>
    <w:p>
      <w:pPr>
        <w:spacing w:line="580" w:lineRule="exact"/>
        <w:ind w:firstLineChars="200" w:firstLine="640"/>
        <w:rPr>
          <w:rFonts w:eastAsia="仿宋_GB2312"/>
          <w:sz w:val="32"/>
          <w:szCs w:val="32"/>
        </w:rPr>
      </w:pPr>
      <w:r>
        <w:rPr>
          <w:rFonts w:eastAsia="仿宋_GB2312" w:hint="eastAsia"/>
          <w:sz w:val="32"/>
          <w:szCs w:val="32"/>
        </w:rPr>
        <w:t>进一步推进工商联工作的制度化、规范化和程序化建设，转变工作作风，提高工作效率，为切实提高财政资金使用效益，强化预算支出的责任和效率提供参考依据。</w:t>
      </w:r>
    </w:p>
    <w:p>
      <w:pPr>
        <w:widowControl/>
        <w:spacing w:line="580" w:lineRule="exact"/>
        <w:ind w:firstLineChars="200" w:firstLine="640"/>
        <w:rPr>
          <w:rFonts w:ascii="仿宋_GB2312" w:eastAsia="仿宋_GB2312" w:cs="仿宋_GB2312"/>
          <w:bCs/>
          <w:kern w:val="0"/>
          <w:sz w:val="32"/>
          <w:szCs w:val="32"/>
        </w:rPr>
      </w:pPr>
      <w:r>
        <w:rPr>
          <w:rFonts w:ascii="仿宋_GB2312" w:eastAsia="仿宋_GB2312" w:cs="仿宋_GB2312" w:hint="eastAsia"/>
          <w:bCs/>
          <w:kern w:val="0"/>
          <w:sz w:val="32"/>
          <w:szCs w:val="32"/>
        </w:rPr>
        <w:t>（二）绩效评价工作过程</w:t>
      </w:r>
    </w:p>
    <w:p>
      <w:pPr>
        <w:spacing w:line="580" w:lineRule="exact"/>
        <w:ind w:firstLineChars="200" w:firstLine="640"/>
        <w:rPr>
          <w:rFonts w:eastAsia="仿宋_GB2312"/>
          <w:sz w:val="32"/>
          <w:szCs w:val="32"/>
        </w:rPr>
      </w:pPr>
      <w:r>
        <w:rPr>
          <w:rFonts w:eastAsia="仿宋_GB2312" w:hint="eastAsia"/>
          <w:sz w:val="32"/>
          <w:szCs w:val="32"/>
        </w:rPr>
        <w:t>按时进行资金通报，对资金使用进度进行分析，年末对资金使用进行评价并撰写评价报告。科学合理编制年度预算，提高财政资金使用效益，实现科学理财。</w:t>
      </w:r>
    </w:p>
    <w:p>
      <w:pPr>
        <w:widowControl/>
        <w:spacing w:line="580" w:lineRule="exact"/>
        <w:ind w:firstLineChars="200" w:firstLine="640"/>
        <w:rPr>
          <w:rFonts w:ascii="楷体_GB2312" w:eastAsia="楷体_GB2312" w:cs="楷体_GB2312"/>
          <w:b/>
          <w:kern w:val="0"/>
          <w:sz w:val="32"/>
          <w:szCs w:val="32"/>
        </w:rPr>
      </w:pPr>
      <w:r>
        <w:rPr>
          <w:rFonts w:ascii="楷体_GB2312" w:eastAsia="楷体_GB2312" w:cs="楷体_GB2312" w:hint="eastAsia"/>
          <w:b/>
          <w:kern w:val="0"/>
          <w:sz w:val="32"/>
          <w:szCs w:val="32"/>
        </w:rPr>
        <w:t>六、存在的主要问题</w:t>
      </w:r>
    </w:p>
    <w:p>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 xml:space="preserve">财务制度有待进一步完善，执行力度有待进一步加强，资金使用年度预算理念有待提高。 </w:t>
      </w:r>
    </w:p>
    <w:p>
      <w:pPr>
        <w:widowControl/>
        <w:spacing w:line="580" w:lineRule="exact"/>
        <w:ind w:firstLineChars="200" w:firstLine="640"/>
        <w:rPr>
          <w:rFonts w:ascii="楷体_GB2312" w:eastAsia="楷体_GB2312" w:cs="楷体_GB2312"/>
          <w:b/>
          <w:kern w:val="0"/>
          <w:sz w:val="32"/>
          <w:szCs w:val="32"/>
        </w:rPr>
      </w:pPr>
      <w:r>
        <w:rPr>
          <w:rFonts w:ascii="楷体_GB2312" w:eastAsia="楷体_GB2312" w:cs="楷体_GB2312" w:hint="eastAsia"/>
          <w:b/>
          <w:kern w:val="0"/>
          <w:sz w:val="32"/>
          <w:szCs w:val="32"/>
        </w:rPr>
        <w:t>七、改进措施和有关建议</w:t>
      </w:r>
    </w:p>
    <w:p>
      <w:pPr>
        <w:spacing w:line="580" w:lineRule="exact"/>
        <w:ind w:firstLineChars="200" w:firstLine="640"/>
      </w:pPr>
      <w:r>
        <w:rPr>
          <w:rFonts w:ascii="仿宋_GB2312" w:eastAsia="仿宋_GB2312" w:cs="仿宋_GB2312" w:hint="eastAsia"/>
          <w:sz w:val="32"/>
          <w:szCs w:val="32"/>
        </w:rPr>
        <w:t>科学合理编制年度支出预算，建立健全财务管理机制，依法有效使用财政资金，使有效资金发挥最大效益。</w:t>
      </w:r>
    </w:p>
    <w:sectPr>
      <w:headerReference w:type="default" r:id="rId2"/>
      <w:pgSz w:w="11906" w:h="16838"/>
      <w:pgMar w:top="1440" w:right="1803" w:bottom="1440" w:left="1803" w:header="851" w:footer="992" w:gutter="0"/>
      <w:docGrid w:type="lines" w:linePitch="319"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86"/>
    <w:family w:val="auto"/>
    <w:pitch w:val="variable"/>
    <w:sig w:usb0="00000003" w:usb1="288F0000" w:usb2="00000006" w:usb3="00000000" w:csb0="00040001" w:csb1="00000000"/>
  </w:font>
  <w:font w:name="楷体_GB2312">
    <w:altName w:val="楷体"/>
    <w:panose1 w:val="00000000000000000000"/>
    <w:charset w:val="86"/>
    <w:family w:val="modern"/>
    <w:pitch w:val="variable"/>
    <w:sig w:usb0="00000000" w:usb1="00000000" w:usb2="00000000" w:usb3="00000000" w:csb0="00040000" w:csb1="00000000"/>
  </w:font>
  <w:font w:name="仿宋_GB2312">
    <w:altName w:val="仿宋"/>
    <w:panose1 w:val="00000000000000000000"/>
    <w:charset w:val="86"/>
    <w:family w:val="modern"/>
    <w:pitch w:val="variable"/>
    <w:sig w:usb0="00000000" w:usb1="00000000" w:usb2="00000000" w:usb3="00000000" w:csb0="00040000" w:csb1="00000000"/>
  </w:font>
  <w:font w:name="Times New Roman">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00002FF" w:usb1="4000ACFF" w:usb2="00000001" w:usb3="00000000" w:csb0="2000019F" w:csb1="0000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w:p>
    <w:pPr>
      <w:pStyle w:val="16"/>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7"/>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character" w:styleId="17">
    <w:name w:val="page number"/>
    <w:basedOn w:val="10"/>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Application>
  <Pages>6</Pages>
  <Words>2669</Words>
  <Characters>2725</Characters>
  <Lines>129</Lines>
  <Paragraphs>46</Paragraphs>
  <CharactersWithSpaces>2729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dc:creator>
  <cp:lastModifiedBy>Microsoft</cp:lastModifiedBy>
  <cp:revision>3</cp:revision>
  <cp:lastPrinted>2021-12-14T09:26:00Z</cp:lastPrinted>
  <dcterms:created xsi:type="dcterms:W3CDTF">2024-05-31T01:25:00Z</dcterms:created>
  <dcterms:modified xsi:type="dcterms:W3CDTF">2024-11-18T01:53:37Z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2052-12.1.0.18608</vt:lpwstr>
  </property>
  <property fmtid="{D5CDD505-2E9C-101B-9397-08002B2CF9AE}" pid="3" name="_DocHome">
    <vt:i4>1628709604</vt:i4>
  </property>
  <property fmtid="{D5CDD505-2E9C-101B-9397-08002B2CF9AE}" pid="4" name="ICV">
    <vt:lpwstr>19EE1CC6B8064110872270B6C88C6F67_13</vt:lpwstr>
  </property>
</Properties>
</file>