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8DF2D">
      <w:pPr>
        <w:spacing w:line="594" w:lineRule="exact"/>
        <w:jc w:val="center"/>
        <w:rPr>
          <w:rFonts w:eastAsia="方正小标宋简体"/>
          <w:sz w:val="44"/>
          <w:szCs w:val="44"/>
        </w:rPr>
      </w:pPr>
      <w:r>
        <w:rPr>
          <w:rFonts w:hint="eastAsia" w:eastAsia="方正小标宋简体"/>
          <w:sz w:val="44"/>
          <w:szCs w:val="44"/>
        </w:rPr>
        <w:t>20</w:t>
      </w:r>
      <w:r>
        <w:rPr>
          <w:rFonts w:eastAsia="方正小标宋简体"/>
          <w:sz w:val="44"/>
          <w:szCs w:val="44"/>
        </w:rPr>
        <w:t>2</w:t>
      </w:r>
      <w:r>
        <w:rPr>
          <w:rFonts w:hint="eastAsia" w:eastAsia="方正小标宋简体"/>
          <w:sz w:val="44"/>
          <w:szCs w:val="44"/>
        </w:rPr>
        <w:t>2年桃江县农业农村局</w:t>
      </w:r>
      <w:r>
        <w:rPr>
          <w:rFonts w:eastAsia="方正小标宋简体"/>
          <w:sz w:val="44"/>
          <w:szCs w:val="44"/>
        </w:rPr>
        <w:t>整体支</w:t>
      </w:r>
      <w:r>
        <w:rPr>
          <w:rFonts w:hint="eastAsia" w:eastAsia="方正小标宋简体"/>
          <w:sz w:val="44"/>
          <w:szCs w:val="44"/>
        </w:rPr>
        <w:t>出</w:t>
      </w:r>
    </w:p>
    <w:p w14:paraId="41831EF3">
      <w:pPr>
        <w:spacing w:line="594" w:lineRule="exact"/>
        <w:jc w:val="center"/>
        <w:rPr>
          <w:rFonts w:eastAsia="方正小标宋简体"/>
          <w:sz w:val="44"/>
          <w:szCs w:val="44"/>
        </w:rPr>
      </w:pPr>
      <w:r>
        <w:rPr>
          <w:rFonts w:eastAsia="方正小标宋简体"/>
          <w:sz w:val="44"/>
          <w:szCs w:val="44"/>
        </w:rPr>
        <w:t>绩效报告</w:t>
      </w:r>
      <w:r>
        <w:rPr>
          <w:rFonts w:hint="eastAsia" w:eastAsia="楷体_GB2312"/>
          <w:szCs w:val="32"/>
        </w:rPr>
        <w:t>　</w:t>
      </w:r>
    </w:p>
    <w:p w14:paraId="7E3DA91D">
      <w:pPr>
        <w:spacing w:beforeLines="100" w:afterLines="100" w:line="360" w:lineRule="auto"/>
        <w:ind w:right="-57" w:rightChars="-26" w:firstLine="800" w:firstLineChars="250"/>
        <w:jc w:val="both"/>
        <w:rPr>
          <w:rFonts w:ascii="仿宋" w:hAnsi="仿宋" w:eastAsia="仿宋"/>
          <w:sz w:val="32"/>
          <w:szCs w:val="32"/>
        </w:rPr>
      </w:pPr>
      <w:r>
        <w:rPr>
          <w:rFonts w:hint="eastAsia" w:ascii="仿宋" w:hAnsi="仿宋" w:eastAsia="仿宋"/>
          <w:sz w:val="32"/>
          <w:szCs w:val="32"/>
        </w:rPr>
        <w:t>根据</w:t>
      </w:r>
      <w:r>
        <w:rPr>
          <w:rFonts w:ascii="仿宋" w:hAnsi="仿宋" w:eastAsia="仿宋" w:cs="Times New Roman"/>
          <w:sz w:val="32"/>
          <w:szCs w:val="32"/>
        </w:rPr>
        <w:t>《</w:t>
      </w:r>
      <w:r>
        <w:rPr>
          <w:rFonts w:hint="eastAsia" w:ascii="仿宋" w:hAnsi="仿宋" w:eastAsia="仿宋" w:cs="Times New Roman"/>
          <w:sz w:val="32"/>
          <w:szCs w:val="32"/>
        </w:rPr>
        <w:t>中共湖南省委办公厅 湖南省人民政府办公厅关于全面实施预算绩效管理的实施意见</w:t>
      </w:r>
      <w:r>
        <w:rPr>
          <w:rFonts w:ascii="仿宋" w:hAnsi="仿宋" w:eastAsia="仿宋" w:cs="Times New Roman"/>
          <w:sz w:val="32"/>
          <w:szCs w:val="32"/>
        </w:rPr>
        <w:t>》</w:t>
      </w:r>
      <w:r>
        <w:rPr>
          <w:rFonts w:hint="eastAsia" w:ascii="仿宋" w:hAnsi="仿宋" w:eastAsia="仿宋" w:cs="Times New Roman"/>
          <w:sz w:val="32"/>
          <w:szCs w:val="32"/>
        </w:rPr>
        <w:t>（</w:t>
      </w:r>
      <w:r>
        <w:rPr>
          <w:rFonts w:ascii="仿宋" w:hAnsi="仿宋" w:eastAsia="仿宋" w:cs="Times New Roman"/>
          <w:sz w:val="32"/>
          <w:szCs w:val="32"/>
        </w:rPr>
        <w:t>湘</w:t>
      </w:r>
      <w:r>
        <w:rPr>
          <w:rFonts w:hint="eastAsia" w:ascii="仿宋" w:hAnsi="仿宋" w:eastAsia="仿宋" w:cs="Times New Roman"/>
          <w:sz w:val="32"/>
          <w:szCs w:val="32"/>
        </w:rPr>
        <w:t>办</w:t>
      </w:r>
      <w:r>
        <w:rPr>
          <w:rFonts w:ascii="仿宋" w:hAnsi="仿宋" w:eastAsia="仿宋" w:cs="Times New Roman"/>
          <w:sz w:val="32"/>
          <w:szCs w:val="32"/>
        </w:rPr>
        <w:t>发〔201</w:t>
      </w:r>
      <w:r>
        <w:rPr>
          <w:rFonts w:hint="eastAsia" w:ascii="仿宋" w:hAnsi="仿宋" w:eastAsia="仿宋" w:cs="Times New Roman"/>
          <w:sz w:val="32"/>
          <w:szCs w:val="32"/>
        </w:rPr>
        <w:t>9</w:t>
      </w:r>
      <w:r>
        <w:rPr>
          <w:rFonts w:ascii="仿宋" w:hAnsi="仿宋" w:eastAsia="仿宋" w:cs="Times New Roman"/>
          <w:sz w:val="32"/>
          <w:szCs w:val="32"/>
        </w:rPr>
        <w:t>〕</w:t>
      </w:r>
      <w:r>
        <w:rPr>
          <w:rFonts w:hint="eastAsia" w:ascii="仿宋" w:hAnsi="仿宋" w:eastAsia="仿宋" w:cs="Times New Roman"/>
          <w:sz w:val="32"/>
          <w:szCs w:val="32"/>
        </w:rPr>
        <w:t>10</w:t>
      </w:r>
      <w:r>
        <w:rPr>
          <w:rFonts w:ascii="仿宋" w:hAnsi="仿宋" w:eastAsia="仿宋" w:cs="Times New Roman"/>
          <w:sz w:val="32"/>
          <w:szCs w:val="32"/>
        </w:rPr>
        <w:t>号</w:t>
      </w:r>
      <w:r>
        <w:rPr>
          <w:rFonts w:hint="eastAsia" w:ascii="仿宋" w:hAnsi="仿宋" w:eastAsia="仿宋" w:cs="Times New Roman"/>
          <w:sz w:val="32"/>
          <w:szCs w:val="32"/>
        </w:rPr>
        <w:t>）</w:t>
      </w:r>
      <w:r>
        <w:rPr>
          <w:rFonts w:hint="eastAsia" w:ascii="仿宋" w:hAnsi="仿宋" w:eastAsia="仿宋"/>
          <w:sz w:val="32"/>
          <w:szCs w:val="32"/>
        </w:rPr>
        <w:t>，</w:t>
      </w:r>
      <w:r>
        <w:rPr>
          <w:rFonts w:ascii="仿宋" w:hAnsi="仿宋" w:eastAsia="仿宋" w:cs="Times New Roman"/>
          <w:sz w:val="32"/>
          <w:szCs w:val="32"/>
        </w:rPr>
        <w:t>《桃江县人民政府关于推进全县预算绩效管理的实施意见》（桃政发〔2013〕25号）</w:t>
      </w:r>
      <w:r>
        <w:rPr>
          <w:rFonts w:hint="eastAsia" w:ascii="仿宋" w:hAnsi="仿宋" w:eastAsia="仿宋"/>
          <w:sz w:val="32"/>
          <w:szCs w:val="32"/>
        </w:rPr>
        <w:t>，《桃江县财政局关于开展20</w:t>
      </w:r>
      <w:r>
        <w:rPr>
          <w:rFonts w:ascii="仿宋" w:hAnsi="仿宋" w:eastAsia="仿宋"/>
          <w:sz w:val="32"/>
          <w:szCs w:val="32"/>
        </w:rPr>
        <w:t>2</w:t>
      </w:r>
      <w:r>
        <w:rPr>
          <w:rFonts w:hint="eastAsia" w:ascii="仿宋" w:hAnsi="仿宋" w:eastAsia="仿宋"/>
          <w:sz w:val="32"/>
          <w:szCs w:val="32"/>
        </w:rPr>
        <w:t>2年度财政资金绩效自评工作的通知》（桃财监〔20</w:t>
      </w:r>
      <w:r>
        <w:rPr>
          <w:rFonts w:ascii="仿宋" w:hAnsi="仿宋" w:eastAsia="仿宋"/>
          <w:sz w:val="32"/>
          <w:szCs w:val="32"/>
        </w:rPr>
        <w:t>2</w:t>
      </w:r>
      <w:r>
        <w:rPr>
          <w:rFonts w:hint="eastAsia" w:ascii="仿宋" w:hAnsi="仿宋" w:eastAsia="仿宋"/>
          <w:sz w:val="32"/>
          <w:szCs w:val="32"/>
        </w:rPr>
        <w:t>3〕</w:t>
      </w:r>
      <w:r>
        <w:rPr>
          <w:rFonts w:ascii="仿宋" w:hAnsi="仿宋" w:eastAsia="仿宋"/>
          <w:sz w:val="32"/>
          <w:szCs w:val="32"/>
        </w:rPr>
        <w:t>6</w:t>
      </w:r>
      <w:r>
        <w:rPr>
          <w:rFonts w:hint="eastAsia" w:ascii="仿宋" w:hAnsi="仿宋" w:eastAsia="仿宋"/>
          <w:sz w:val="32"/>
          <w:szCs w:val="32"/>
        </w:rPr>
        <w:t>3号）等有关绩效评价的相关规定，本着独立、客观、公正、科学的原则，我局对20</w:t>
      </w:r>
      <w:r>
        <w:rPr>
          <w:rFonts w:ascii="仿宋" w:hAnsi="仿宋" w:eastAsia="仿宋"/>
          <w:sz w:val="32"/>
          <w:szCs w:val="32"/>
        </w:rPr>
        <w:t>2</w:t>
      </w:r>
      <w:r>
        <w:rPr>
          <w:rFonts w:hint="eastAsia" w:ascii="仿宋" w:hAnsi="仿宋" w:eastAsia="仿宋"/>
          <w:sz w:val="32"/>
          <w:szCs w:val="32"/>
        </w:rPr>
        <w:t>2年部门整体支出进行了绩效自评，现将绩效自评情况及自评结果报告如下：</w:t>
      </w:r>
    </w:p>
    <w:p w14:paraId="361BC5C3">
      <w:pPr>
        <w:spacing w:beforeLines="100" w:after="0" w:line="360" w:lineRule="auto"/>
        <w:ind w:right="-57" w:rightChars="-26" w:firstLine="321" w:firstLineChars="100"/>
        <w:jc w:val="both"/>
        <w:rPr>
          <w:rFonts w:ascii="仿宋" w:hAnsi="仿宋" w:eastAsia="仿宋"/>
          <w:b/>
          <w:sz w:val="32"/>
          <w:szCs w:val="32"/>
        </w:rPr>
      </w:pPr>
      <w:r>
        <w:rPr>
          <w:rFonts w:ascii="仿宋" w:hAnsi="仿宋" w:eastAsia="仿宋"/>
          <w:b/>
          <w:sz w:val="32"/>
          <w:szCs w:val="32"/>
        </w:rPr>
        <w:t>一、部门概况</w:t>
      </w:r>
    </w:p>
    <w:p w14:paraId="28A30297">
      <w:pPr>
        <w:tabs>
          <w:tab w:val="left" w:pos="1276"/>
        </w:tabs>
        <w:spacing w:after="0" w:line="360" w:lineRule="auto"/>
        <w:ind w:right="-57" w:rightChars="-26" w:firstLine="488" w:firstLineChars="152"/>
        <w:jc w:val="both"/>
        <w:rPr>
          <w:rFonts w:ascii="仿宋" w:hAnsi="仿宋" w:eastAsia="仿宋"/>
          <w:b/>
          <w:sz w:val="32"/>
          <w:szCs w:val="32"/>
        </w:rPr>
      </w:pPr>
      <w:r>
        <w:rPr>
          <w:rFonts w:hint="eastAsia" w:ascii="仿宋" w:hAnsi="仿宋" w:eastAsia="仿宋"/>
          <w:b/>
          <w:sz w:val="32"/>
          <w:szCs w:val="32"/>
        </w:rPr>
        <w:t>(一)、部门基本情况</w:t>
      </w:r>
    </w:p>
    <w:p w14:paraId="3C75EC39">
      <w:pPr>
        <w:spacing w:after="0" w:line="360" w:lineRule="auto"/>
        <w:ind w:right="-57" w:rightChars="-26" w:firstLine="488" w:firstLineChars="152"/>
        <w:jc w:val="both"/>
        <w:rPr>
          <w:rFonts w:ascii="仿宋" w:hAnsi="仿宋" w:eastAsia="仿宋"/>
          <w:b/>
          <w:sz w:val="32"/>
          <w:szCs w:val="32"/>
        </w:rPr>
      </w:pPr>
      <w:r>
        <w:rPr>
          <w:rFonts w:hint="eastAsia" w:ascii="仿宋" w:hAnsi="仿宋" w:eastAsia="仿宋"/>
          <w:b/>
          <w:sz w:val="32"/>
          <w:szCs w:val="32"/>
        </w:rPr>
        <w:t>(1)机构设置及人员情况</w:t>
      </w:r>
    </w:p>
    <w:p w14:paraId="127D45BA">
      <w:pPr>
        <w:spacing w:after="0" w:line="360" w:lineRule="auto"/>
        <w:ind w:right="-57" w:rightChars="-26" w:firstLine="640" w:firstLineChars="200"/>
        <w:jc w:val="both"/>
        <w:rPr>
          <w:rFonts w:ascii="仿宋" w:hAnsi="仿宋" w:eastAsia="仿宋"/>
          <w:sz w:val="32"/>
          <w:szCs w:val="32"/>
        </w:rPr>
      </w:pPr>
      <w:bookmarkStart w:id="0" w:name="_GoBack"/>
      <w:bookmarkEnd w:id="0"/>
      <w:r>
        <w:rPr>
          <w:rFonts w:hint="eastAsia" w:ascii="仿宋" w:hAnsi="仿宋" w:eastAsia="仿宋"/>
          <w:sz w:val="32"/>
          <w:szCs w:val="32"/>
        </w:rPr>
        <w:t>桃江县农业农村局20</w:t>
      </w:r>
      <w:r>
        <w:rPr>
          <w:rFonts w:ascii="仿宋" w:hAnsi="仿宋" w:eastAsia="仿宋"/>
          <w:sz w:val="32"/>
          <w:szCs w:val="32"/>
        </w:rPr>
        <w:t>2</w:t>
      </w:r>
      <w:r>
        <w:rPr>
          <w:rFonts w:hint="eastAsia" w:ascii="仿宋" w:hAnsi="仿宋" w:eastAsia="仿宋"/>
          <w:sz w:val="32"/>
          <w:szCs w:val="32"/>
        </w:rPr>
        <w:t>2年内设办公室、人事科技教育股、法规与行政审批改革股等下属12个内设股室，下设植保植检站、农产品质量安全检测站等8个业务股室，农村经济经营服务站、农业综合执法大队2个二级机构。在职人员244人。</w:t>
      </w:r>
    </w:p>
    <w:p w14:paraId="2A81DBC0">
      <w:pPr>
        <w:spacing w:after="0" w:line="360" w:lineRule="auto"/>
        <w:ind w:right="-57" w:rightChars="-26" w:firstLine="324" w:firstLineChars="101"/>
        <w:jc w:val="both"/>
        <w:rPr>
          <w:rFonts w:ascii="仿宋" w:hAnsi="仿宋" w:eastAsia="仿宋"/>
          <w:b/>
          <w:sz w:val="32"/>
          <w:szCs w:val="32"/>
        </w:rPr>
      </w:pPr>
      <w:r>
        <w:rPr>
          <w:rFonts w:hint="eastAsia" w:ascii="仿宋" w:hAnsi="仿宋" w:eastAsia="仿宋"/>
          <w:b/>
          <w:sz w:val="32"/>
          <w:szCs w:val="32"/>
        </w:rPr>
        <w:t>（2）主要职能</w:t>
      </w:r>
    </w:p>
    <w:p w14:paraId="70BCF89F">
      <w:pPr>
        <w:pStyle w:val="4"/>
        <w:shd w:val="clear" w:color="auto" w:fill="FFFFFF"/>
        <w:spacing w:before="0" w:beforeAutospacing="0" w:after="0" w:afterAutospacing="0" w:line="360" w:lineRule="auto"/>
        <w:ind w:right="-57" w:rightChars="-26" w:firstLine="640" w:firstLineChars="200"/>
        <w:jc w:val="both"/>
        <w:rPr>
          <w:rFonts w:ascii="仿宋" w:hAnsi="仿宋" w:eastAsia="仿宋" w:cstheme="minorBidi"/>
          <w:sz w:val="32"/>
          <w:szCs w:val="32"/>
        </w:rPr>
      </w:pPr>
      <w:r>
        <w:rPr>
          <w:rFonts w:hint="eastAsia" w:ascii="仿宋" w:hAnsi="仿宋" w:eastAsia="仿宋" w:cstheme="minorBidi"/>
          <w:sz w:val="32"/>
          <w:szCs w:val="32"/>
        </w:rPr>
        <w:t>（－）统筹研究和组织实施“三农”工作的发展战略、中长期规划、重大政策。组织开展农业综合执法，参与涉农的财税、价格、收储、金融保险、进出口等政策制定。</w:t>
      </w:r>
    </w:p>
    <w:p w14:paraId="242BBEEA">
      <w:pPr>
        <w:pStyle w:val="4"/>
        <w:shd w:val="clear" w:color="auto" w:fill="FFFFFF"/>
        <w:spacing w:before="0" w:beforeAutospacing="0" w:after="0" w:afterAutospacing="0" w:line="360" w:lineRule="auto"/>
        <w:ind w:right="-57" w:rightChars="-26" w:firstLine="640" w:firstLineChars="200"/>
        <w:jc w:val="both"/>
        <w:rPr>
          <w:rFonts w:ascii="仿宋" w:hAnsi="仿宋" w:eastAsia="仿宋" w:cstheme="minorBidi"/>
          <w:sz w:val="32"/>
          <w:szCs w:val="32"/>
        </w:rPr>
      </w:pPr>
      <w:r>
        <w:rPr>
          <w:rFonts w:hint="eastAsia" w:ascii="仿宋" w:hAnsi="仿宋" w:eastAsia="仿宋" w:cstheme="minorBidi"/>
          <w:sz w:val="32"/>
          <w:szCs w:val="32"/>
        </w:rPr>
        <w:t>（二）统筹推动发展农村社会事业、农村公共服务、农村文化、农村基础设施和乡村治理。牵头组织改善农村人居环境。指导农村精神文明和优秀农耕文化建设。指导农业行业安全生产工作。</w:t>
      </w:r>
    </w:p>
    <w:p w14:paraId="31C7EC12">
      <w:pPr>
        <w:pStyle w:val="4"/>
        <w:shd w:val="clear" w:color="auto" w:fill="FFFFFF"/>
        <w:spacing w:before="0" w:beforeAutospacing="0" w:after="0" w:afterAutospacing="0" w:line="360" w:lineRule="auto"/>
        <w:ind w:right="-57" w:rightChars="-26" w:firstLine="640" w:firstLineChars="200"/>
        <w:jc w:val="both"/>
        <w:rPr>
          <w:rFonts w:ascii="仿宋" w:hAnsi="仿宋" w:eastAsia="仿宋" w:cstheme="minorBidi"/>
          <w:sz w:val="32"/>
          <w:szCs w:val="32"/>
        </w:rPr>
      </w:pPr>
      <w:r>
        <w:rPr>
          <w:rFonts w:hint="eastAsia" w:ascii="仿宋" w:hAnsi="仿宋" w:eastAsia="仿宋" w:cstheme="minorBidi"/>
          <w:sz w:val="32"/>
          <w:szCs w:val="32"/>
        </w:rPr>
        <w:t>（三）研究提出深化农村经济体制改革和巩固完善农村基本经营制度的政策建议。负责农民承包地、农村宅基地改革和管理有关工作。负责农村集体产权制度改革，指导农村集体经济组织发展和集体资产管理工作，指导农民合作经济组织、农业社会化服务体系、新型农业经营主体建设与发展。</w:t>
      </w:r>
    </w:p>
    <w:p w14:paraId="39BE3CBB">
      <w:pPr>
        <w:pStyle w:val="4"/>
        <w:shd w:val="clear" w:color="auto" w:fill="FFFFFF"/>
        <w:spacing w:before="0" w:beforeAutospacing="0" w:after="0" w:afterAutospacing="0" w:line="360" w:lineRule="auto"/>
        <w:ind w:right="-57" w:rightChars="-26" w:firstLine="640" w:firstLineChars="200"/>
        <w:jc w:val="both"/>
        <w:rPr>
          <w:rFonts w:ascii="仿宋" w:hAnsi="仿宋" w:eastAsia="仿宋" w:cstheme="minorBidi"/>
          <w:sz w:val="32"/>
          <w:szCs w:val="32"/>
        </w:rPr>
      </w:pPr>
      <w:r>
        <w:rPr>
          <w:rFonts w:hint="eastAsia" w:ascii="仿宋" w:hAnsi="仿宋" w:eastAsia="仿宋" w:cstheme="minorBidi"/>
          <w:sz w:val="32"/>
          <w:szCs w:val="32"/>
        </w:rPr>
        <w:t>（四）指导乡村特色产业、农产品加工业、休闲农业和乡镇企业发展工作。提出促进大宗农产品流通的建议，培育、保护农业品牌。发布农业农村经济信息，监测分析农业农村经济运行，承担农业统计和农业农村信息化有关工作。</w:t>
      </w:r>
    </w:p>
    <w:p w14:paraId="3B9C529A">
      <w:pPr>
        <w:pStyle w:val="4"/>
        <w:shd w:val="clear" w:color="auto" w:fill="FFFFFF"/>
        <w:spacing w:before="0" w:beforeAutospacing="0" w:after="0" w:afterAutospacing="0" w:line="360" w:lineRule="auto"/>
        <w:ind w:right="-57" w:rightChars="-26" w:firstLine="640" w:firstLineChars="200"/>
        <w:jc w:val="both"/>
        <w:rPr>
          <w:rFonts w:ascii="仿宋" w:hAnsi="仿宋" w:eastAsia="仿宋" w:cstheme="minorBidi"/>
          <w:sz w:val="32"/>
          <w:szCs w:val="32"/>
        </w:rPr>
      </w:pPr>
      <w:r>
        <w:rPr>
          <w:rFonts w:hint="eastAsia" w:ascii="仿宋" w:hAnsi="仿宋" w:eastAsia="仿宋" w:cstheme="minorBidi"/>
          <w:sz w:val="32"/>
          <w:szCs w:val="32"/>
        </w:rPr>
        <w:t>（五）负责种植业、畜牧业、渔业、农业机械化等农业各产业的监督管理。指导粮食等农产品生产。组织构建现代农业产业体系、生产体系、经营体系，指导农业标准化生产。负责渔政渔港监督管理。</w:t>
      </w:r>
    </w:p>
    <w:p w14:paraId="29A443F6">
      <w:pPr>
        <w:pStyle w:val="4"/>
        <w:shd w:val="clear" w:color="auto" w:fill="FFFFFF"/>
        <w:spacing w:before="0" w:beforeAutospacing="0" w:after="0" w:afterAutospacing="0" w:line="360" w:lineRule="auto"/>
        <w:ind w:right="-57" w:rightChars="-26" w:firstLine="640" w:firstLineChars="200"/>
        <w:jc w:val="both"/>
        <w:rPr>
          <w:rFonts w:ascii="仿宋" w:hAnsi="仿宋" w:eastAsia="仿宋" w:cstheme="minorBidi"/>
          <w:sz w:val="32"/>
          <w:szCs w:val="32"/>
        </w:rPr>
      </w:pPr>
      <w:r>
        <w:rPr>
          <w:rFonts w:hint="eastAsia" w:ascii="仿宋" w:hAnsi="仿宋" w:eastAsia="仿宋" w:cstheme="minorBidi"/>
          <w:sz w:val="32"/>
          <w:szCs w:val="32"/>
        </w:rPr>
        <w:t>（六）负责农产品质量安全监督管理。组织开展农产品质量安全监测、追溯、风险评估，报送农产品质量安全信息。贯彻执行农产品质量安全国家标准，参与制定农产品质量安全地方标准并会同有关部门组织实施。指导农业检验检测体系建设。</w:t>
      </w:r>
    </w:p>
    <w:p w14:paraId="20BE32D0">
      <w:pPr>
        <w:pStyle w:val="4"/>
        <w:shd w:val="clear" w:color="auto" w:fill="FFFFFF"/>
        <w:spacing w:before="0" w:beforeAutospacing="0" w:after="0" w:afterAutospacing="0" w:line="360" w:lineRule="auto"/>
        <w:ind w:right="-57" w:rightChars="-26" w:firstLine="640" w:firstLineChars="200"/>
        <w:jc w:val="both"/>
        <w:rPr>
          <w:rFonts w:ascii="仿宋" w:hAnsi="仿宋" w:eastAsia="仿宋" w:cstheme="minorBidi"/>
          <w:sz w:val="32"/>
          <w:szCs w:val="32"/>
        </w:rPr>
      </w:pPr>
      <w:r>
        <w:rPr>
          <w:rFonts w:hint="eastAsia" w:ascii="仿宋" w:hAnsi="仿宋" w:eastAsia="仿宋" w:cstheme="minorBidi"/>
          <w:sz w:val="32"/>
          <w:szCs w:val="32"/>
        </w:rPr>
        <w:t>（七）组织农业资源区划工作。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14:paraId="02A1D0BE">
      <w:pPr>
        <w:pStyle w:val="4"/>
        <w:shd w:val="clear" w:color="auto" w:fill="FFFFFF"/>
        <w:spacing w:before="0" w:beforeAutospacing="0" w:after="0" w:afterAutospacing="0" w:line="360" w:lineRule="auto"/>
        <w:ind w:right="-57" w:rightChars="-26" w:firstLine="640" w:firstLineChars="200"/>
        <w:jc w:val="both"/>
        <w:rPr>
          <w:rFonts w:ascii="仿宋" w:hAnsi="仿宋" w:eastAsia="仿宋" w:cstheme="minorBidi"/>
          <w:sz w:val="32"/>
          <w:szCs w:val="32"/>
        </w:rPr>
      </w:pPr>
      <w:r>
        <w:rPr>
          <w:rFonts w:hint="eastAsia" w:ascii="仿宋" w:hAnsi="仿宋" w:eastAsia="仿宋" w:cstheme="minorBidi"/>
          <w:sz w:val="32"/>
          <w:szCs w:val="32"/>
        </w:rPr>
        <w:t>（八）负责有关农业生产资料和农业投入品的监督管理。组织农业生产资料市场体系建设。贯彻执行农业生产资料、兽药质量、兽药残留限量和残留检测方法国家标准并监督实施。组织兽医医政、兽药药政药检工作，负责执业兽医和畜禽屠宰行业管理。</w:t>
      </w:r>
    </w:p>
    <w:p w14:paraId="6786CA63">
      <w:pPr>
        <w:pStyle w:val="4"/>
        <w:shd w:val="clear" w:color="auto" w:fill="FFFFFF"/>
        <w:spacing w:before="0" w:beforeAutospacing="0" w:after="0" w:afterAutospacing="0" w:line="360" w:lineRule="auto"/>
        <w:ind w:right="-57" w:rightChars="-26" w:firstLine="640" w:firstLineChars="200"/>
        <w:jc w:val="both"/>
        <w:rPr>
          <w:rFonts w:ascii="仿宋" w:hAnsi="仿宋" w:eastAsia="仿宋" w:cstheme="minorBidi"/>
          <w:sz w:val="32"/>
          <w:szCs w:val="32"/>
        </w:rPr>
      </w:pPr>
      <w:r>
        <w:rPr>
          <w:rFonts w:hint="eastAsia" w:ascii="仿宋" w:hAnsi="仿宋" w:eastAsia="仿宋" w:cstheme="minorBidi"/>
          <w:sz w:val="32"/>
          <w:szCs w:val="32"/>
        </w:rPr>
        <w:t>（九）负责农业防灾减灾、农作物重大病虫害防治工作。指导动植物防疫检疫体系建设，组织、监督县内动植物防疫检疫和疫情扑灭工作。</w:t>
      </w:r>
    </w:p>
    <w:p w14:paraId="4657DAF7">
      <w:pPr>
        <w:pStyle w:val="4"/>
        <w:shd w:val="clear" w:color="auto" w:fill="FFFFFF"/>
        <w:spacing w:before="0" w:beforeAutospacing="0" w:after="0" w:afterAutospacing="0" w:line="360" w:lineRule="auto"/>
        <w:ind w:right="-57" w:rightChars="-26" w:firstLine="640" w:firstLineChars="200"/>
        <w:jc w:val="both"/>
        <w:rPr>
          <w:rFonts w:ascii="仿宋" w:hAnsi="仿宋" w:eastAsia="仿宋" w:cstheme="minorBidi"/>
          <w:sz w:val="32"/>
          <w:szCs w:val="32"/>
        </w:rPr>
      </w:pPr>
      <w:r>
        <w:rPr>
          <w:rFonts w:hint="eastAsia" w:ascii="仿宋" w:hAnsi="仿宋" w:eastAsia="仿宋" w:cstheme="minorBidi"/>
          <w:sz w:val="32"/>
          <w:szCs w:val="32"/>
        </w:rPr>
        <w:t>（十）负责农业投资管理。编制农业投资项目建设规划，提出农业投资规模和方向，扶持农业农村发展财政项目的建议，按规定权限审批农业投资项目，负责农业投资项目资金安排和监督管理。</w:t>
      </w:r>
    </w:p>
    <w:p w14:paraId="5C48D757">
      <w:pPr>
        <w:pStyle w:val="4"/>
        <w:shd w:val="clear" w:color="auto" w:fill="FFFFFF"/>
        <w:spacing w:before="0" w:beforeAutospacing="0" w:after="0" w:afterAutospacing="0" w:line="360" w:lineRule="auto"/>
        <w:ind w:right="-57" w:rightChars="-26" w:firstLine="640" w:firstLineChars="200"/>
        <w:jc w:val="both"/>
        <w:rPr>
          <w:rFonts w:ascii="仿宋" w:hAnsi="仿宋" w:eastAsia="仿宋" w:cstheme="minorBidi"/>
          <w:sz w:val="32"/>
          <w:szCs w:val="32"/>
        </w:rPr>
      </w:pPr>
      <w:r>
        <w:rPr>
          <w:rFonts w:hint="eastAsia" w:ascii="仿宋" w:hAnsi="仿宋" w:eastAsia="仿宋" w:cstheme="minorBidi"/>
          <w:sz w:val="32"/>
          <w:szCs w:val="32"/>
        </w:rPr>
        <w:t>（十ー）推动农业科技体制改革和农业科技创新体系建设。指导农业产业技术体系和农技推广体系建设，组织开展农业领域的高新技术和应用技术研究、科技成果转化和技术推广。负责农业转基因生物安全监督管理和农业植物新品种保护。</w:t>
      </w:r>
    </w:p>
    <w:p w14:paraId="6ECC8B5B">
      <w:pPr>
        <w:pStyle w:val="4"/>
        <w:shd w:val="clear" w:color="auto" w:fill="FFFFFF"/>
        <w:spacing w:before="0" w:beforeAutospacing="0" w:after="0" w:afterAutospacing="0" w:line="360" w:lineRule="auto"/>
        <w:ind w:right="-57" w:rightChars="-26" w:firstLine="640" w:firstLineChars="200"/>
        <w:jc w:val="both"/>
        <w:rPr>
          <w:rFonts w:ascii="仿宋" w:hAnsi="仿宋" w:eastAsia="仿宋" w:cstheme="minorBidi"/>
          <w:sz w:val="32"/>
          <w:szCs w:val="32"/>
        </w:rPr>
      </w:pPr>
      <w:r>
        <w:rPr>
          <w:rFonts w:hint="eastAsia" w:ascii="仿宋" w:hAnsi="仿宋" w:eastAsia="仿宋" w:cstheme="minorBidi"/>
          <w:sz w:val="32"/>
          <w:szCs w:val="32"/>
        </w:rPr>
        <w:t>（十二）指导农业农村人才工作。拟订农业农村人才队伍建设规划并组织实施，指导农业教育和农业职业技能开发，指导新型职业农民培育、农业科技人才培养和农村实用人才培训工作。</w:t>
      </w:r>
    </w:p>
    <w:p w14:paraId="06C177DB">
      <w:pPr>
        <w:pStyle w:val="4"/>
        <w:shd w:val="clear" w:color="auto" w:fill="FFFFFF"/>
        <w:spacing w:before="0" w:beforeAutospacing="0" w:after="0" w:afterAutospacing="0" w:line="360" w:lineRule="auto"/>
        <w:ind w:right="-57" w:rightChars="-26" w:firstLine="640" w:firstLineChars="200"/>
        <w:jc w:val="both"/>
        <w:rPr>
          <w:rFonts w:ascii="仿宋" w:hAnsi="仿宋" w:eastAsia="仿宋" w:cstheme="minorBidi"/>
          <w:sz w:val="32"/>
          <w:szCs w:val="32"/>
        </w:rPr>
      </w:pPr>
      <w:r>
        <w:rPr>
          <w:rFonts w:hint="eastAsia" w:ascii="仿宋" w:hAnsi="仿宋" w:eastAsia="仿宋" w:cstheme="minorBidi"/>
          <w:sz w:val="32"/>
          <w:szCs w:val="32"/>
        </w:rPr>
        <w:t>（十三）牵头开展农业对外合作工作。承办有关农业涉外事务，组织开展农业贸易促进和有关对外交流合作，具体执行有关农业援外项目。</w:t>
      </w:r>
    </w:p>
    <w:p w14:paraId="1F09F25C">
      <w:pPr>
        <w:pStyle w:val="4"/>
        <w:shd w:val="clear" w:color="auto" w:fill="FFFFFF"/>
        <w:spacing w:before="0" w:beforeAutospacing="0" w:after="0" w:afterAutospacing="0" w:line="360" w:lineRule="auto"/>
        <w:ind w:right="-57" w:rightChars="-26" w:firstLine="640" w:firstLineChars="200"/>
        <w:jc w:val="both"/>
        <w:rPr>
          <w:rFonts w:ascii="仿宋" w:hAnsi="仿宋" w:eastAsia="仿宋" w:cstheme="minorBidi"/>
          <w:sz w:val="32"/>
          <w:szCs w:val="32"/>
        </w:rPr>
      </w:pPr>
      <w:r>
        <w:rPr>
          <w:rFonts w:hint="eastAsia" w:ascii="仿宋" w:hAnsi="仿宋" w:eastAsia="仿宋" w:cstheme="minorBidi"/>
          <w:sz w:val="32"/>
          <w:szCs w:val="32"/>
        </w:rPr>
        <w:t>（十四）完成县委、县政府和县委农村工作领导小组交办的其他工作任务。</w:t>
      </w:r>
    </w:p>
    <w:p w14:paraId="0333013D">
      <w:pPr>
        <w:pStyle w:val="4"/>
        <w:shd w:val="clear" w:color="auto" w:fill="FFFFFF"/>
        <w:spacing w:before="0" w:beforeAutospacing="0" w:after="0" w:afterAutospacing="0" w:line="360" w:lineRule="auto"/>
        <w:ind w:right="-57" w:rightChars="-26" w:firstLine="161" w:firstLineChars="50"/>
        <w:jc w:val="both"/>
        <w:rPr>
          <w:rFonts w:ascii="仿宋" w:hAnsi="仿宋" w:eastAsia="仿宋" w:cstheme="minorBidi"/>
          <w:b/>
          <w:sz w:val="32"/>
          <w:szCs w:val="32"/>
        </w:rPr>
      </w:pPr>
      <w:r>
        <w:rPr>
          <w:rFonts w:hint="eastAsia" w:ascii="仿宋" w:hAnsi="仿宋" w:eastAsia="仿宋"/>
          <w:b/>
          <w:sz w:val="32"/>
          <w:szCs w:val="32"/>
        </w:rPr>
        <w:t>(二)、</w:t>
      </w:r>
      <w:r>
        <w:rPr>
          <w:rFonts w:ascii="仿宋" w:hAnsi="仿宋" w:eastAsia="仿宋"/>
          <w:b/>
          <w:sz w:val="32"/>
          <w:szCs w:val="32"/>
        </w:rPr>
        <w:t>部门整体支出规模、使用方向和主要内容、涉及范围</w:t>
      </w:r>
    </w:p>
    <w:p w14:paraId="55A5D230">
      <w:pPr>
        <w:spacing w:after="0" w:line="360" w:lineRule="auto"/>
        <w:ind w:right="-57" w:rightChars="-26" w:firstLine="160" w:firstLineChars="50"/>
        <w:jc w:val="both"/>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我局20</w:t>
      </w:r>
      <w:r>
        <w:rPr>
          <w:rFonts w:ascii="仿宋" w:hAnsi="仿宋" w:eastAsia="仿宋"/>
          <w:sz w:val="32"/>
          <w:szCs w:val="32"/>
        </w:rPr>
        <w:t>2</w:t>
      </w:r>
      <w:r>
        <w:rPr>
          <w:rFonts w:hint="eastAsia" w:ascii="仿宋" w:hAnsi="仿宋" w:eastAsia="仿宋"/>
          <w:sz w:val="32"/>
          <w:szCs w:val="32"/>
        </w:rPr>
        <w:t>2年整体支出规模</w:t>
      </w:r>
      <w:r>
        <w:rPr>
          <w:rFonts w:ascii="仿宋" w:hAnsi="仿宋" w:eastAsia="仿宋"/>
          <w:sz w:val="32"/>
          <w:szCs w:val="32"/>
        </w:rPr>
        <w:t>7494</w:t>
      </w:r>
      <w:r>
        <w:rPr>
          <w:rFonts w:hint="eastAsia" w:ascii="仿宋" w:hAnsi="仿宋" w:eastAsia="仿宋"/>
          <w:sz w:val="32"/>
          <w:szCs w:val="32"/>
        </w:rPr>
        <w:t>.</w:t>
      </w:r>
      <w:r>
        <w:rPr>
          <w:rFonts w:ascii="仿宋" w:hAnsi="仿宋" w:eastAsia="仿宋"/>
          <w:sz w:val="32"/>
          <w:szCs w:val="32"/>
        </w:rPr>
        <w:t>8</w:t>
      </w:r>
      <w:r>
        <w:rPr>
          <w:rFonts w:hint="eastAsia" w:ascii="仿宋" w:hAnsi="仿宋" w:eastAsia="仿宋"/>
          <w:sz w:val="32"/>
          <w:szCs w:val="32"/>
        </w:rPr>
        <w:t>7万元，其中基本支出3355.59万元，包括工资福利支出</w:t>
      </w:r>
      <w:r>
        <w:rPr>
          <w:rFonts w:ascii="仿宋" w:hAnsi="仿宋" w:eastAsia="仿宋"/>
          <w:sz w:val="32"/>
          <w:szCs w:val="32"/>
        </w:rPr>
        <w:t>2</w:t>
      </w:r>
      <w:r>
        <w:rPr>
          <w:rFonts w:hint="eastAsia" w:ascii="仿宋" w:hAnsi="仿宋" w:eastAsia="仿宋"/>
          <w:sz w:val="32"/>
          <w:szCs w:val="32"/>
        </w:rPr>
        <w:t>737.13万元，商品和服务支出412.43万元,</w:t>
      </w:r>
      <w:r>
        <w:rPr>
          <w:rFonts w:hint="eastAsia"/>
        </w:rPr>
        <w:t xml:space="preserve"> </w:t>
      </w:r>
      <w:r>
        <w:rPr>
          <w:rFonts w:hint="eastAsia" w:ascii="仿宋" w:hAnsi="仿宋" w:eastAsia="仿宋"/>
          <w:sz w:val="32"/>
          <w:szCs w:val="32"/>
        </w:rPr>
        <w:t>对个人和家庭的补助206.02万元；项目支出总额4139.28万元。</w:t>
      </w:r>
    </w:p>
    <w:p w14:paraId="22F4AC67">
      <w:pPr>
        <w:spacing w:after="0" w:line="360" w:lineRule="auto"/>
        <w:ind w:right="-57" w:rightChars="-26" w:firstLine="321" w:firstLineChars="100"/>
        <w:jc w:val="both"/>
        <w:rPr>
          <w:rFonts w:ascii="仿宋" w:hAnsi="仿宋" w:eastAsia="仿宋"/>
          <w:b/>
          <w:sz w:val="32"/>
          <w:szCs w:val="32"/>
        </w:rPr>
      </w:pPr>
      <w:r>
        <w:rPr>
          <w:rFonts w:hint="eastAsia" w:ascii="仿宋" w:hAnsi="仿宋" w:eastAsia="仿宋"/>
          <w:b/>
          <w:sz w:val="32"/>
          <w:szCs w:val="32"/>
        </w:rPr>
        <w:t>(三)、</w:t>
      </w:r>
      <w:r>
        <w:rPr>
          <w:rFonts w:ascii="仿宋" w:hAnsi="仿宋" w:eastAsia="仿宋"/>
          <w:b/>
          <w:sz w:val="32"/>
          <w:szCs w:val="32"/>
        </w:rPr>
        <w:t>绩效目标设立情况</w:t>
      </w:r>
    </w:p>
    <w:p w14:paraId="060F8243">
      <w:pPr>
        <w:spacing w:after="0" w:line="360" w:lineRule="auto"/>
        <w:ind w:right="-57" w:rightChars="-26" w:firstLine="640" w:firstLineChars="200"/>
        <w:jc w:val="both"/>
        <w:rPr>
          <w:rFonts w:ascii="仿宋" w:hAnsi="仿宋" w:eastAsia="仿宋"/>
          <w:sz w:val="32"/>
          <w:szCs w:val="32"/>
        </w:rPr>
      </w:pPr>
      <w:r>
        <w:rPr>
          <w:rFonts w:hint="eastAsia" w:ascii="仿宋" w:hAnsi="仿宋" w:eastAsia="仿宋"/>
          <w:sz w:val="32"/>
          <w:szCs w:val="32"/>
        </w:rPr>
        <w:t>我局20</w:t>
      </w:r>
      <w:r>
        <w:rPr>
          <w:rFonts w:ascii="仿宋" w:hAnsi="仿宋" w:eastAsia="仿宋"/>
          <w:sz w:val="32"/>
          <w:szCs w:val="32"/>
        </w:rPr>
        <w:t>2</w:t>
      </w:r>
      <w:r>
        <w:rPr>
          <w:rFonts w:hint="eastAsia" w:ascii="仿宋" w:hAnsi="仿宋" w:eastAsia="仿宋"/>
          <w:sz w:val="32"/>
          <w:szCs w:val="32"/>
        </w:rPr>
        <w:t>2年在往年的基础上继续抓好种植业生产，稳定粮食播种面积88万亩，粮食总产量36万吨。稳定蔬菜播种面积27万亩。完成2022年6.04万亩高标准农田建设的80%的进度。力争创建1个县级农业产业强镇，1个县级农业特色小镇。完成“二品一标”认证企业3家，农产品质量安全抽检合格率98%以上。完成美丽乡村“三级同创”工作任务，创建省级美丽乡村1个，市级美丽乡村2个等等在我局职能范围内的相关绩效目标。</w:t>
      </w:r>
    </w:p>
    <w:p w14:paraId="3063EE2C">
      <w:pPr>
        <w:spacing w:after="0" w:line="594" w:lineRule="exact"/>
        <w:ind w:right="-57" w:rightChars="-26"/>
        <w:jc w:val="both"/>
        <w:rPr>
          <w:rFonts w:ascii="仿宋" w:hAnsi="仿宋" w:eastAsia="仿宋"/>
          <w:b/>
          <w:sz w:val="32"/>
          <w:szCs w:val="32"/>
        </w:rPr>
      </w:pPr>
      <w:r>
        <w:rPr>
          <w:rFonts w:hint="eastAsia" w:ascii="仿宋" w:hAnsi="仿宋" w:eastAsia="仿宋"/>
          <w:b/>
          <w:sz w:val="32"/>
          <w:szCs w:val="32"/>
        </w:rPr>
        <w:t>二、</w:t>
      </w:r>
      <w:r>
        <w:rPr>
          <w:rFonts w:ascii="仿宋" w:hAnsi="仿宋" w:eastAsia="仿宋"/>
          <w:b/>
          <w:sz w:val="32"/>
          <w:szCs w:val="32"/>
        </w:rPr>
        <w:t>部门整体支出管理及使用情况分析</w:t>
      </w:r>
    </w:p>
    <w:p w14:paraId="71C39D00">
      <w:pPr>
        <w:spacing w:after="0" w:line="594" w:lineRule="exact"/>
        <w:ind w:right="-57" w:rightChars="-26"/>
        <w:jc w:val="both"/>
        <w:rPr>
          <w:rFonts w:ascii="仿宋" w:hAnsi="仿宋" w:eastAsia="仿宋"/>
          <w:b/>
          <w:sz w:val="32"/>
          <w:szCs w:val="32"/>
        </w:rPr>
      </w:pPr>
      <w:r>
        <w:rPr>
          <w:rFonts w:ascii="仿宋" w:hAnsi="仿宋" w:eastAsia="仿宋"/>
          <w:b/>
          <w:sz w:val="32"/>
          <w:szCs w:val="32"/>
        </w:rPr>
        <w:t>（一）基本支出</w:t>
      </w:r>
    </w:p>
    <w:p w14:paraId="287CE89E">
      <w:pPr>
        <w:spacing w:after="0" w:line="594" w:lineRule="exact"/>
        <w:ind w:right="-57" w:rightChars="-26" w:firstLine="640" w:firstLineChars="200"/>
        <w:jc w:val="both"/>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rPr>
        <w:t>2年基本支出3355.59万元，包括工资福利支出</w:t>
      </w:r>
      <w:r>
        <w:rPr>
          <w:rFonts w:ascii="仿宋" w:hAnsi="仿宋" w:eastAsia="仿宋"/>
          <w:sz w:val="32"/>
          <w:szCs w:val="32"/>
        </w:rPr>
        <w:t>2</w:t>
      </w:r>
      <w:r>
        <w:rPr>
          <w:rFonts w:hint="eastAsia" w:ascii="仿宋" w:hAnsi="仿宋" w:eastAsia="仿宋"/>
          <w:sz w:val="32"/>
          <w:szCs w:val="32"/>
        </w:rPr>
        <w:t>737.13万元、对个人和家庭补助206.02万元、商品和服务支出412.43万元。</w:t>
      </w:r>
    </w:p>
    <w:p w14:paraId="2766772D">
      <w:pPr>
        <w:spacing w:after="0" w:line="594" w:lineRule="exact"/>
        <w:ind w:right="-57" w:rightChars="-26" w:firstLine="480" w:firstLineChars="150"/>
        <w:jc w:val="both"/>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三公“经费年初预算65万元，其中公务接待57万元、公务用车</w:t>
      </w:r>
      <w:r>
        <w:rPr>
          <w:rFonts w:ascii="仿宋" w:hAnsi="仿宋" w:eastAsia="仿宋"/>
          <w:sz w:val="32"/>
          <w:szCs w:val="32"/>
        </w:rPr>
        <w:t>8</w:t>
      </w:r>
      <w:r>
        <w:rPr>
          <w:rFonts w:hint="eastAsia" w:ascii="仿宋" w:hAnsi="仿宋" w:eastAsia="仿宋"/>
          <w:sz w:val="32"/>
          <w:szCs w:val="32"/>
        </w:rPr>
        <w:t>万元，本年实际支出</w:t>
      </w:r>
      <w:r>
        <w:rPr>
          <w:rFonts w:ascii="仿宋" w:hAnsi="仿宋" w:eastAsia="仿宋"/>
          <w:sz w:val="32"/>
          <w:szCs w:val="32"/>
        </w:rPr>
        <w:t>27.</w:t>
      </w:r>
      <w:r>
        <w:rPr>
          <w:rFonts w:hint="eastAsia" w:ascii="仿宋" w:hAnsi="仿宋" w:eastAsia="仿宋"/>
          <w:sz w:val="32"/>
          <w:szCs w:val="32"/>
        </w:rPr>
        <w:t>43万元，其中公务用车</w:t>
      </w:r>
      <w:r>
        <w:rPr>
          <w:rFonts w:ascii="仿宋" w:hAnsi="仿宋" w:eastAsia="仿宋"/>
          <w:sz w:val="32"/>
          <w:szCs w:val="32"/>
        </w:rPr>
        <w:t>7</w:t>
      </w:r>
      <w:r>
        <w:rPr>
          <w:rFonts w:hint="eastAsia" w:ascii="仿宋" w:hAnsi="仿宋" w:eastAsia="仿宋"/>
          <w:sz w:val="32"/>
          <w:szCs w:val="32"/>
        </w:rPr>
        <w:t>万元，公务接待</w:t>
      </w:r>
      <w:r>
        <w:rPr>
          <w:rFonts w:ascii="仿宋" w:hAnsi="仿宋" w:eastAsia="仿宋"/>
          <w:sz w:val="32"/>
          <w:szCs w:val="32"/>
        </w:rPr>
        <w:t>20.</w:t>
      </w:r>
      <w:r>
        <w:rPr>
          <w:rFonts w:hint="eastAsia" w:ascii="仿宋" w:hAnsi="仿宋" w:eastAsia="仿宋"/>
          <w:sz w:val="32"/>
          <w:szCs w:val="32"/>
        </w:rPr>
        <w:t>43万元。</w:t>
      </w:r>
    </w:p>
    <w:p w14:paraId="7B4E09D5">
      <w:pPr>
        <w:tabs>
          <w:tab w:val="left" w:pos="3396"/>
        </w:tabs>
        <w:spacing w:after="0" w:line="594" w:lineRule="exact"/>
        <w:ind w:right="-57" w:rightChars="-26"/>
        <w:jc w:val="both"/>
        <w:rPr>
          <w:rFonts w:ascii="仿宋" w:hAnsi="仿宋" w:eastAsia="仿宋"/>
          <w:b/>
          <w:sz w:val="32"/>
          <w:szCs w:val="32"/>
        </w:rPr>
      </w:pPr>
      <w:r>
        <w:rPr>
          <w:rFonts w:ascii="仿宋" w:hAnsi="仿宋" w:eastAsia="仿宋"/>
          <w:b/>
          <w:sz w:val="32"/>
          <w:szCs w:val="32"/>
        </w:rPr>
        <w:t>（二）项目支出</w:t>
      </w:r>
      <w:r>
        <w:rPr>
          <w:rFonts w:ascii="仿宋" w:hAnsi="仿宋" w:eastAsia="仿宋"/>
          <w:b/>
          <w:sz w:val="32"/>
          <w:szCs w:val="32"/>
        </w:rPr>
        <w:tab/>
      </w:r>
    </w:p>
    <w:p w14:paraId="3A7CB106">
      <w:pPr>
        <w:spacing w:after="0" w:line="594" w:lineRule="exact"/>
        <w:ind w:right="-57" w:rightChars="-26" w:firstLine="640" w:firstLineChars="200"/>
        <w:jc w:val="both"/>
        <w:rPr>
          <w:rFonts w:ascii="仿宋" w:hAnsi="仿宋" w:eastAsia="仿宋"/>
          <w:sz w:val="32"/>
          <w:szCs w:val="32"/>
        </w:rPr>
      </w:pPr>
      <w:r>
        <w:rPr>
          <w:rFonts w:hint="eastAsia" w:ascii="仿宋" w:hAnsi="仿宋" w:eastAsia="仿宋"/>
          <w:sz w:val="32"/>
          <w:szCs w:val="32"/>
        </w:rPr>
        <w:t>20</w:t>
      </w:r>
      <w:r>
        <w:rPr>
          <w:rFonts w:ascii="仿宋" w:hAnsi="仿宋" w:eastAsia="仿宋"/>
          <w:sz w:val="32"/>
          <w:szCs w:val="32"/>
        </w:rPr>
        <w:t>2</w:t>
      </w:r>
      <w:r>
        <w:rPr>
          <w:rFonts w:hint="eastAsia" w:ascii="仿宋" w:hAnsi="仿宋" w:eastAsia="仿宋"/>
          <w:sz w:val="32"/>
          <w:szCs w:val="32"/>
        </w:rPr>
        <w:t>2年项目支出资金4139.28万元</w:t>
      </w:r>
      <w:r>
        <w:rPr>
          <w:rFonts w:ascii="仿宋" w:hAnsi="仿宋" w:eastAsia="仿宋"/>
          <w:sz w:val="32"/>
          <w:szCs w:val="32"/>
        </w:rPr>
        <w:t>,</w:t>
      </w:r>
      <w:r>
        <w:rPr>
          <w:rFonts w:hint="eastAsia" w:ascii="仿宋" w:hAnsi="仿宋" w:eastAsia="仿宋"/>
          <w:sz w:val="32"/>
          <w:szCs w:val="32"/>
        </w:rPr>
        <w:t>主要包括农村基础设施建设农村卫生厕所改造资金1268.53万元，巩固脱贫衔接乡村振兴资金2035.17万元，防灾救灾资金305.45万元。</w:t>
      </w:r>
    </w:p>
    <w:p w14:paraId="43CB2800">
      <w:pPr>
        <w:spacing w:after="0" w:line="594" w:lineRule="exact"/>
        <w:ind w:right="-57" w:rightChars="-26" w:firstLine="640" w:firstLineChars="200"/>
        <w:jc w:val="both"/>
        <w:rPr>
          <w:rFonts w:ascii="仿宋" w:hAnsi="仿宋" w:eastAsia="仿宋"/>
          <w:sz w:val="32"/>
          <w:szCs w:val="32"/>
        </w:rPr>
      </w:pPr>
      <w:r>
        <w:rPr>
          <w:rFonts w:hint="eastAsia" w:ascii="仿宋" w:hAnsi="仿宋" w:eastAsia="仿宋"/>
          <w:sz w:val="32"/>
          <w:szCs w:val="32"/>
        </w:rPr>
        <w:t>我局建立了专项资金管理办法，严格遵循专款专用、独立核算的管理原则。专项项目的申报严格按照省财政资金管理的要求进行，专项资金财政拨款到位后及时进行了项目开展和资金投入。我局目前对专项资金的管理按照项目支出涉及的经济科目规定，根据财务管理办法的相关制度执行到财政局进行资金拨付。</w:t>
      </w:r>
    </w:p>
    <w:p w14:paraId="6CACB147">
      <w:pPr>
        <w:spacing w:after="0" w:line="594" w:lineRule="exact"/>
        <w:ind w:right="-57" w:rightChars="-26"/>
        <w:jc w:val="both"/>
        <w:rPr>
          <w:rFonts w:ascii="仿宋" w:hAnsi="仿宋" w:eastAsia="仿宋"/>
          <w:b/>
          <w:sz w:val="32"/>
          <w:szCs w:val="32"/>
        </w:rPr>
      </w:pPr>
      <w:r>
        <w:rPr>
          <w:rFonts w:hint="eastAsia" w:ascii="仿宋" w:hAnsi="仿宋" w:eastAsia="仿宋"/>
          <w:b/>
          <w:sz w:val="32"/>
          <w:szCs w:val="32"/>
        </w:rPr>
        <w:t>三</w:t>
      </w:r>
      <w:r>
        <w:rPr>
          <w:rFonts w:ascii="仿宋" w:hAnsi="仿宋" w:eastAsia="仿宋"/>
          <w:b/>
          <w:sz w:val="32"/>
          <w:szCs w:val="32"/>
        </w:rPr>
        <w:t>、项目组织实施情况分析</w:t>
      </w:r>
    </w:p>
    <w:p w14:paraId="0EE9279F">
      <w:pPr>
        <w:spacing w:after="0" w:line="594" w:lineRule="exact"/>
        <w:ind w:right="-57" w:rightChars="-26" w:firstLine="640" w:firstLineChars="200"/>
        <w:jc w:val="both"/>
        <w:rPr>
          <w:rFonts w:ascii="仿宋" w:hAnsi="仿宋" w:eastAsia="仿宋"/>
          <w:sz w:val="32"/>
          <w:szCs w:val="32"/>
        </w:rPr>
      </w:pPr>
      <w:r>
        <w:rPr>
          <w:rFonts w:hint="eastAsia" w:ascii="仿宋" w:hAnsi="仿宋" w:eastAsia="仿宋"/>
          <w:sz w:val="32"/>
          <w:szCs w:val="32"/>
        </w:rPr>
        <w:t>各级财政将农业项目资金与专项资金计划下达给我局后</w:t>
      </w:r>
      <w:r>
        <w:rPr>
          <w:rFonts w:ascii="仿宋" w:hAnsi="仿宋" w:eastAsia="仿宋"/>
          <w:sz w:val="32"/>
          <w:szCs w:val="32"/>
        </w:rPr>
        <w:t>,</w:t>
      </w:r>
      <w:r>
        <w:rPr>
          <w:rFonts w:hint="eastAsia" w:ascii="仿宋" w:hAnsi="仿宋" w:eastAsia="仿宋"/>
          <w:sz w:val="32"/>
          <w:szCs w:val="32"/>
        </w:rPr>
        <w:t xml:space="preserve"> 承担具体实施责任的站股根据项目与专项资金的使用要求，制定出完整的实施方案，局党组对项目与专项资金的具体安排和使用进行集体研究，确保农业项目与专项资金的使用科学、合理、高效，使有限的资金发挥出最大的社会效益。</w:t>
      </w:r>
    </w:p>
    <w:p w14:paraId="39DFEB0E">
      <w:pPr>
        <w:spacing w:after="0" w:line="594" w:lineRule="exact"/>
        <w:ind w:right="-57" w:rightChars="-26"/>
        <w:jc w:val="both"/>
        <w:rPr>
          <w:rFonts w:ascii="仿宋" w:hAnsi="仿宋" w:eastAsia="仿宋"/>
          <w:sz w:val="32"/>
          <w:szCs w:val="32"/>
        </w:rPr>
      </w:pPr>
      <w:r>
        <w:rPr>
          <w:rFonts w:hint="eastAsia" w:ascii="仿宋" w:hAnsi="仿宋" w:eastAsia="仿宋"/>
          <w:b/>
          <w:sz w:val="32"/>
          <w:szCs w:val="32"/>
        </w:rPr>
        <w:t>四、</w:t>
      </w:r>
      <w:r>
        <w:rPr>
          <w:rFonts w:ascii="仿宋" w:hAnsi="仿宋" w:eastAsia="仿宋"/>
          <w:b/>
          <w:sz w:val="32"/>
          <w:szCs w:val="32"/>
        </w:rPr>
        <w:t>部门整体支出绩效情况分析</w:t>
      </w:r>
    </w:p>
    <w:p w14:paraId="2D675D61">
      <w:pPr>
        <w:spacing w:after="0" w:line="594" w:lineRule="exact"/>
        <w:ind w:right="-57" w:rightChars="-26" w:firstLine="480" w:firstLineChars="150"/>
        <w:jc w:val="both"/>
        <w:rPr>
          <w:rFonts w:ascii="仿宋" w:hAnsi="仿宋" w:eastAsia="仿宋"/>
          <w:sz w:val="32"/>
          <w:szCs w:val="32"/>
        </w:rPr>
      </w:pPr>
      <w:r>
        <w:rPr>
          <w:rFonts w:hint="eastAsia" w:ascii="仿宋" w:hAnsi="仿宋" w:eastAsia="仿宋"/>
          <w:sz w:val="32"/>
          <w:szCs w:val="32"/>
        </w:rPr>
        <w:t>(一)</w:t>
      </w:r>
      <w:r>
        <w:rPr>
          <w:rFonts w:hint="eastAsia"/>
        </w:rPr>
        <w:t xml:space="preserve"> </w:t>
      </w:r>
      <w:r>
        <w:rPr>
          <w:rFonts w:hint="eastAsia" w:ascii="仿宋" w:hAnsi="仿宋" w:eastAsia="仿宋"/>
          <w:sz w:val="32"/>
          <w:szCs w:val="32"/>
        </w:rPr>
        <w:t>农业生产再获丰收</w:t>
      </w:r>
    </w:p>
    <w:p w14:paraId="0A98C62A">
      <w:pPr>
        <w:spacing w:after="0" w:line="594" w:lineRule="exact"/>
        <w:ind w:right="-57" w:rightChars="-26" w:firstLine="480" w:firstLineChars="150"/>
        <w:jc w:val="both"/>
        <w:rPr>
          <w:rFonts w:ascii="仿宋" w:hAnsi="仿宋" w:eastAsia="仿宋"/>
          <w:sz w:val="32"/>
          <w:szCs w:val="32"/>
        </w:rPr>
      </w:pPr>
      <w:r>
        <w:rPr>
          <w:rFonts w:hint="eastAsia" w:ascii="仿宋" w:hAnsi="仿宋" w:eastAsia="仿宋"/>
          <w:sz w:val="32"/>
          <w:szCs w:val="32"/>
        </w:rPr>
        <w:t>在稳面积、稳产量的工作要求下，全县完成粮食播种面积88.4万亩，总产35.97万吨，其中水稻78.73万亩，旱杂粮9.67万亩，创建万亩示范片6个、千亩示范片105个，在今年遭受严重旱灾的情况下稳定了种植面积。积极响应农业农村部政策号召，推进种植结构调整，今年完成大豆玉米带状复合种植面积2.14万亩，优化了单一的种植结构。</w:t>
      </w:r>
    </w:p>
    <w:p w14:paraId="47F157A2">
      <w:pPr>
        <w:spacing w:after="0" w:line="594" w:lineRule="exact"/>
        <w:ind w:right="-57" w:rightChars="-26" w:firstLine="480" w:firstLineChars="150"/>
        <w:jc w:val="both"/>
        <w:rPr>
          <w:rFonts w:ascii="仿宋" w:hAnsi="仿宋" w:eastAsia="仿宋"/>
          <w:sz w:val="32"/>
          <w:szCs w:val="32"/>
        </w:rPr>
      </w:pPr>
      <w:r>
        <w:rPr>
          <w:rFonts w:hint="eastAsia" w:ascii="仿宋" w:hAnsi="仿宋" w:eastAsia="仿宋"/>
          <w:sz w:val="32"/>
          <w:szCs w:val="32"/>
        </w:rPr>
        <w:t>全县经济作物播（复）种面积达81.56万亩，蔬菜价格持续稳定，完成蔬菜播种面积29.8万亩，产量70.5万吨，新建设施蔬菜基地100亩。全县茶园总面积达8.09万亩，总产量5.2万吨，新建茶园200亩。全力做好畜禽产品稳产保供，年末存栏生猪46.62万头，超额完成市定任务，新增省级生猪标准化养殖示范场1家，完成放养水面稳定4.5万亩以上。</w:t>
      </w:r>
    </w:p>
    <w:p w14:paraId="3E0930BC">
      <w:pPr>
        <w:spacing w:after="0" w:line="594" w:lineRule="exact"/>
        <w:ind w:right="-57" w:rightChars="-26" w:firstLine="480" w:firstLineChars="150"/>
        <w:jc w:val="both"/>
        <w:rPr>
          <w:rFonts w:ascii="仿宋" w:hAnsi="仿宋" w:eastAsia="仿宋"/>
          <w:sz w:val="32"/>
          <w:szCs w:val="32"/>
        </w:rPr>
      </w:pPr>
      <w:r>
        <w:rPr>
          <w:rFonts w:hint="eastAsia" w:ascii="仿宋" w:hAnsi="仿宋" w:eastAsia="仿宋"/>
          <w:sz w:val="32"/>
          <w:szCs w:val="32"/>
        </w:rPr>
        <w:t>2022年6.04万亩建设项目进度达70%，完成既定任务的80%，其典型经验在全国农田建设工作现场会上获推介表扬。落实最严格耕地保护制度，完成了省定抛荒治理任务755.67亩，抛荒治理清零行动落实示范治理面积9137.9亩，完成率达120.2%。</w:t>
      </w:r>
    </w:p>
    <w:p w14:paraId="6D9D19D7">
      <w:pPr>
        <w:spacing w:after="0" w:line="594" w:lineRule="exact"/>
        <w:ind w:right="-57" w:rightChars="-26" w:firstLine="480" w:firstLineChars="150"/>
        <w:jc w:val="both"/>
        <w:rPr>
          <w:rFonts w:ascii="仿宋" w:hAnsi="仿宋" w:eastAsia="仿宋"/>
          <w:sz w:val="32"/>
          <w:szCs w:val="32"/>
        </w:rPr>
      </w:pPr>
      <w:r>
        <w:rPr>
          <w:rFonts w:hint="eastAsia" w:ascii="仿宋" w:hAnsi="仿宋" w:eastAsia="仿宋"/>
          <w:sz w:val="32"/>
          <w:szCs w:val="32"/>
        </w:rPr>
        <w:t>（二）大力提升农业产业化</w:t>
      </w:r>
    </w:p>
    <w:p w14:paraId="00D6995B">
      <w:pPr>
        <w:spacing w:after="0" w:line="594" w:lineRule="exact"/>
        <w:ind w:right="-57" w:rightChars="-26" w:firstLine="480" w:firstLineChars="150"/>
        <w:jc w:val="both"/>
        <w:rPr>
          <w:rFonts w:ascii="仿宋" w:hAnsi="仿宋" w:eastAsia="仿宋"/>
          <w:sz w:val="32"/>
          <w:szCs w:val="32"/>
        </w:rPr>
      </w:pPr>
      <w:r>
        <w:rPr>
          <w:rFonts w:hint="eastAsia" w:ascii="仿宋" w:hAnsi="仿宋" w:eastAsia="仿宋"/>
          <w:sz w:val="32"/>
          <w:szCs w:val="32"/>
        </w:rPr>
        <w:t>我县有序推进现代农业产业园“四级同创”，2022年认定省级特色产业园2家，市级1家，县级5家。创建的1个国家农业产业强镇项目总体已验收完成，1个县级农业特色小镇，12个子项目已完成11个，完成率达92%。　　　　　　　　　　　　　　　　　　　</w:t>
      </w:r>
    </w:p>
    <w:p w14:paraId="16CD3F99">
      <w:pPr>
        <w:spacing w:after="0" w:line="594" w:lineRule="exact"/>
        <w:ind w:right="-57" w:rightChars="-26" w:firstLine="480" w:firstLineChars="150"/>
        <w:jc w:val="both"/>
        <w:rPr>
          <w:rFonts w:ascii="仿宋" w:hAnsi="仿宋" w:eastAsia="仿宋"/>
          <w:sz w:val="32"/>
          <w:szCs w:val="32"/>
        </w:rPr>
      </w:pPr>
      <w:r>
        <w:rPr>
          <w:rFonts w:hint="eastAsia" w:ascii="仿宋" w:hAnsi="仿宋" w:eastAsia="仿宋"/>
          <w:sz w:val="32"/>
          <w:szCs w:val="32"/>
        </w:rPr>
        <w:t>我局大力培育新型主体，2022年全县新增省级农业产业化龙头企业2家，县级12家。新增农民专业合作社42家，总数达1013家，新增家庭农场116家，总数达1429家。</w:t>
      </w:r>
    </w:p>
    <w:p w14:paraId="744B2033">
      <w:pPr>
        <w:spacing w:after="0" w:line="594" w:lineRule="exact"/>
        <w:ind w:right="-57" w:rightChars="-26" w:firstLine="480" w:firstLineChars="150"/>
        <w:jc w:val="both"/>
        <w:rPr>
          <w:rFonts w:ascii="仿宋" w:hAnsi="仿宋" w:eastAsia="仿宋"/>
          <w:sz w:val="32"/>
          <w:szCs w:val="32"/>
        </w:rPr>
      </w:pPr>
      <w:r>
        <w:rPr>
          <w:rFonts w:hint="eastAsia" w:ascii="仿宋" w:hAnsi="仿宋" w:eastAsia="仿宋"/>
          <w:sz w:val="32"/>
          <w:szCs w:val="32"/>
        </w:rPr>
        <w:t>在品牌建设方面我局打造的“桃江竹叶”获“益阳十大名优红绿茶”金奖。</w:t>
      </w:r>
    </w:p>
    <w:p w14:paraId="499C4097">
      <w:pPr>
        <w:spacing w:after="0" w:line="594" w:lineRule="exact"/>
        <w:ind w:right="-57" w:rightChars="-26" w:firstLine="480" w:firstLineChars="150"/>
        <w:jc w:val="both"/>
        <w:rPr>
          <w:rFonts w:ascii="仿宋" w:hAnsi="仿宋" w:eastAsia="仿宋"/>
          <w:sz w:val="32"/>
          <w:szCs w:val="32"/>
        </w:rPr>
      </w:pPr>
      <w:r>
        <w:rPr>
          <w:rFonts w:hint="eastAsia" w:ascii="仿宋" w:hAnsi="仿宋" w:eastAsia="仿宋"/>
          <w:sz w:val="32"/>
          <w:szCs w:val="32"/>
        </w:rPr>
        <w:t>持续巩固产业扶贫成果，今年支持经营主体9家，带动4个村集体经济增收16万元，帮扶脱贫户及防返贫监测对象1000余人。</w:t>
      </w:r>
    </w:p>
    <w:p w14:paraId="756C63E5">
      <w:pPr>
        <w:spacing w:after="0" w:line="594" w:lineRule="exact"/>
        <w:ind w:right="-57" w:rightChars="-26" w:firstLine="480" w:firstLineChars="150"/>
        <w:jc w:val="both"/>
        <w:rPr>
          <w:rFonts w:ascii="仿宋" w:hAnsi="仿宋" w:eastAsia="仿宋"/>
          <w:sz w:val="32"/>
          <w:szCs w:val="32"/>
        </w:rPr>
      </w:pPr>
      <w:r>
        <w:rPr>
          <w:rFonts w:hint="eastAsia" w:ascii="仿宋" w:hAnsi="仿宋" w:eastAsia="仿宋"/>
          <w:sz w:val="32"/>
          <w:szCs w:val="32"/>
        </w:rPr>
        <w:t>（三）全面加强农产品质量安全</w:t>
      </w:r>
    </w:p>
    <w:p w14:paraId="3BC692C5">
      <w:pPr>
        <w:spacing w:after="0" w:line="594" w:lineRule="exact"/>
        <w:ind w:right="-57" w:rightChars="-26" w:firstLine="480" w:firstLineChars="150"/>
        <w:jc w:val="both"/>
        <w:rPr>
          <w:rFonts w:ascii="仿宋" w:hAnsi="仿宋" w:eastAsia="仿宋"/>
          <w:sz w:val="32"/>
          <w:szCs w:val="32"/>
        </w:rPr>
      </w:pPr>
      <w:r>
        <w:rPr>
          <w:rFonts w:hint="eastAsia" w:ascii="仿宋" w:hAnsi="仿宋" w:eastAsia="仿宋"/>
          <w:sz w:val="32"/>
          <w:szCs w:val="32"/>
        </w:rPr>
        <w:t>2022年我县成功创建“省级农产品质量安全县”，</w:t>
      </w:r>
      <w:r>
        <w:rPr>
          <w:rFonts w:hint="eastAsia"/>
        </w:rPr>
        <w:t xml:space="preserve"> </w:t>
      </w:r>
      <w:r>
        <w:rPr>
          <w:rFonts w:hint="eastAsia" w:ascii="仿宋" w:hAnsi="仿宋" w:eastAsia="仿宋"/>
          <w:sz w:val="32"/>
          <w:szCs w:val="32"/>
        </w:rPr>
        <w:t>全县抽检农产品农药残留综合合格率为100%，主要农产品监测总体合格率稳定在98%以上，未发生重大农产品质量安全事件。</w:t>
      </w:r>
    </w:p>
    <w:p w14:paraId="2EE143F1">
      <w:pPr>
        <w:spacing w:after="0" w:line="594" w:lineRule="exact"/>
        <w:ind w:right="-57" w:rightChars="-26" w:firstLine="480" w:firstLineChars="150"/>
        <w:jc w:val="both"/>
        <w:rPr>
          <w:rFonts w:ascii="仿宋" w:hAnsi="仿宋" w:eastAsia="仿宋"/>
          <w:sz w:val="32"/>
          <w:szCs w:val="32"/>
        </w:rPr>
      </w:pPr>
      <w:r>
        <w:rPr>
          <w:rFonts w:hint="eastAsia" w:ascii="仿宋" w:hAnsi="仿宋" w:eastAsia="仿宋"/>
          <w:sz w:val="32"/>
          <w:szCs w:val="32"/>
        </w:rPr>
        <w:t>推进“两品一标”认证，新增绿色食品认证企业4家，总数达14家。完善农产品质量安全追溯体系建设，完成国家“追溯平台”注册企业109家，省“身份证”平台注册企业97家。</w:t>
      </w:r>
    </w:p>
    <w:p w14:paraId="1EF2266A">
      <w:pPr>
        <w:spacing w:after="0" w:line="594" w:lineRule="exact"/>
        <w:ind w:right="-57" w:rightChars="-26" w:firstLine="480" w:firstLineChars="150"/>
        <w:jc w:val="both"/>
        <w:rPr>
          <w:rFonts w:ascii="仿宋" w:hAnsi="仿宋" w:eastAsia="仿宋"/>
          <w:sz w:val="32"/>
          <w:szCs w:val="32"/>
        </w:rPr>
      </w:pPr>
      <w:r>
        <w:rPr>
          <w:rFonts w:hint="eastAsia" w:ascii="仿宋" w:hAnsi="仿宋" w:eastAsia="仿宋"/>
          <w:sz w:val="32"/>
          <w:szCs w:val="32"/>
        </w:rPr>
        <w:t>严格开展农业综合执法，严厉打击涉农领域违法违规行为，渔政、动物卫生监督、兽药等领域总计立案157起，指导乡镇办案41起。</w:t>
      </w:r>
    </w:p>
    <w:p w14:paraId="4F702874">
      <w:pPr>
        <w:spacing w:after="0" w:line="594" w:lineRule="exact"/>
        <w:ind w:right="-57" w:rightChars="-26" w:firstLine="480" w:firstLineChars="150"/>
        <w:jc w:val="both"/>
        <w:rPr>
          <w:rFonts w:ascii="仿宋" w:hAnsi="仿宋" w:eastAsia="仿宋"/>
          <w:sz w:val="32"/>
          <w:szCs w:val="32"/>
        </w:rPr>
      </w:pPr>
      <w:r>
        <w:rPr>
          <w:rFonts w:hint="eastAsia" w:ascii="仿宋" w:hAnsi="仿宋" w:eastAsia="仿宋"/>
          <w:sz w:val="32"/>
          <w:szCs w:val="32"/>
        </w:rPr>
        <w:t>（四）提质增效现代农业</w:t>
      </w:r>
    </w:p>
    <w:p w14:paraId="3D2B862E">
      <w:pPr>
        <w:spacing w:after="0" w:line="594" w:lineRule="exact"/>
        <w:ind w:right="-57" w:rightChars="-26" w:firstLine="480" w:firstLineChars="150"/>
        <w:jc w:val="both"/>
        <w:rPr>
          <w:rFonts w:ascii="仿宋" w:hAnsi="仿宋" w:eastAsia="仿宋"/>
          <w:sz w:val="32"/>
          <w:szCs w:val="32"/>
        </w:rPr>
      </w:pPr>
      <w:r>
        <w:rPr>
          <w:rFonts w:hint="eastAsia" w:ascii="仿宋" w:hAnsi="仿宋" w:eastAsia="仿宋"/>
          <w:sz w:val="32"/>
          <w:szCs w:val="32"/>
        </w:rPr>
        <w:t>推动农业绿色发展，落实化肥使用量零增长的任务目标，全年完成测土配方施肥157.06万亩，覆盖率达96.04%，秸秆还田面积92.7万亩、绿肥面积6万亩。推进绿色种养循环农业，2022年度项目完成还田面积10.3万亩，全县畜禽粪污综合利用率达到92.28%。</w:t>
      </w:r>
    </w:p>
    <w:p w14:paraId="5C519B14">
      <w:pPr>
        <w:spacing w:after="0" w:line="594" w:lineRule="exact"/>
        <w:ind w:right="-57" w:rightChars="-26" w:firstLine="480" w:firstLineChars="150"/>
        <w:jc w:val="both"/>
        <w:rPr>
          <w:rFonts w:ascii="仿宋" w:hAnsi="仿宋" w:eastAsia="仿宋"/>
          <w:sz w:val="32"/>
          <w:szCs w:val="32"/>
        </w:rPr>
      </w:pPr>
      <w:r>
        <w:rPr>
          <w:rFonts w:hint="eastAsia" w:ascii="仿宋" w:hAnsi="仿宋" w:eastAsia="仿宋"/>
          <w:sz w:val="32"/>
          <w:szCs w:val="32"/>
        </w:rPr>
        <w:t>农业面源污染治理方面，受污染耕地安全利用率达90%以上，22.67万亩轻中度受污染耕地落实农艺措施，1.89万亩严管区全部退出水稻种植、落实种植结构调整，建成集中推进区2.27万亩，秸秆综合利用率达88.25%。</w:t>
      </w:r>
    </w:p>
    <w:p w14:paraId="635BF87D">
      <w:pPr>
        <w:spacing w:after="0" w:line="594" w:lineRule="exact"/>
        <w:ind w:right="-57" w:rightChars="-26" w:firstLine="480" w:firstLineChars="150"/>
        <w:jc w:val="both"/>
        <w:rPr>
          <w:rFonts w:ascii="仿宋" w:hAnsi="仿宋" w:eastAsia="仿宋"/>
          <w:sz w:val="32"/>
          <w:szCs w:val="32"/>
        </w:rPr>
      </w:pPr>
      <w:r>
        <w:rPr>
          <w:rFonts w:hint="eastAsia" w:ascii="仿宋" w:hAnsi="仿宋" w:eastAsia="仿宋"/>
          <w:sz w:val="32"/>
          <w:szCs w:val="32"/>
        </w:rPr>
        <w:t>加速发展农业生产性服务，桃江成功申报全国农产品产地冷藏保鲜整县推进试点县，建成冷库47180立方米，涉及建设主体69个，2020年以来全县总计建成库容63995立方米，为全县的冷链冷藏基础建设迈出了一大步。</w:t>
      </w:r>
    </w:p>
    <w:p w14:paraId="36BC65BB">
      <w:pPr>
        <w:spacing w:after="0" w:line="594" w:lineRule="exact"/>
        <w:ind w:right="-57" w:rightChars="-26" w:firstLine="480" w:firstLineChars="150"/>
        <w:jc w:val="both"/>
        <w:rPr>
          <w:rFonts w:ascii="仿宋" w:hAnsi="仿宋" w:eastAsia="仿宋"/>
          <w:sz w:val="32"/>
          <w:szCs w:val="32"/>
        </w:rPr>
      </w:pPr>
      <w:r>
        <w:rPr>
          <w:rFonts w:hint="eastAsia" w:ascii="仿宋" w:hAnsi="仿宋" w:eastAsia="仿宋"/>
          <w:sz w:val="32"/>
          <w:szCs w:val="32"/>
        </w:rPr>
        <w:t>（五）持续推进农村人居环境整治</w:t>
      </w:r>
    </w:p>
    <w:p w14:paraId="0E58E789">
      <w:pPr>
        <w:spacing w:after="0" w:line="594" w:lineRule="exact"/>
        <w:ind w:right="-57" w:rightChars="-26" w:firstLine="480" w:firstLineChars="150"/>
        <w:jc w:val="both"/>
        <w:rPr>
          <w:rFonts w:ascii="仿宋" w:hAnsi="仿宋" w:eastAsia="仿宋"/>
          <w:sz w:val="32"/>
          <w:szCs w:val="32"/>
        </w:rPr>
      </w:pPr>
      <w:r>
        <w:rPr>
          <w:rFonts w:hint="eastAsia" w:ascii="仿宋" w:hAnsi="仿宋" w:eastAsia="仿宋"/>
          <w:sz w:val="32"/>
          <w:szCs w:val="32"/>
        </w:rPr>
        <w:t>在改善农村人居环境工作中，在完成2021年度改（新）建农村户厕的收尾工作后，持续建设美丽乡村，成功创建省级美丽乡村示范村1个，市级4个，认定县级美丽乡村示范村15个。</w:t>
      </w:r>
    </w:p>
    <w:p w14:paraId="6D813DAC">
      <w:pPr>
        <w:spacing w:after="0" w:line="594" w:lineRule="exact"/>
        <w:ind w:right="-57" w:rightChars="-26" w:firstLine="482" w:firstLineChars="150"/>
        <w:jc w:val="both"/>
        <w:rPr>
          <w:rFonts w:ascii="仿宋" w:hAnsi="仿宋" w:eastAsia="仿宋"/>
          <w:b/>
          <w:sz w:val="32"/>
          <w:szCs w:val="32"/>
        </w:rPr>
      </w:pPr>
      <w:r>
        <w:rPr>
          <w:rFonts w:hint="eastAsia" w:ascii="仿宋" w:hAnsi="仿宋" w:eastAsia="仿宋"/>
          <w:b/>
          <w:sz w:val="32"/>
          <w:szCs w:val="32"/>
        </w:rPr>
        <w:t>五</w:t>
      </w:r>
      <w:r>
        <w:rPr>
          <w:rFonts w:ascii="仿宋" w:hAnsi="仿宋" w:eastAsia="仿宋"/>
          <w:b/>
          <w:sz w:val="32"/>
          <w:szCs w:val="32"/>
        </w:rPr>
        <w:t>、绩效评价工作开展情况</w:t>
      </w:r>
    </w:p>
    <w:p w14:paraId="74C82FAC">
      <w:pPr>
        <w:spacing w:after="0" w:line="594" w:lineRule="exact"/>
        <w:ind w:right="-57" w:rightChars="-26" w:firstLine="321" w:firstLineChars="100"/>
        <w:jc w:val="both"/>
        <w:rPr>
          <w:rFonts w:ascii="仿宋" w:hAnsi="仿宋" w:eastAsia="仿宋"/>
          <w:b/>
          <w:sz w:val="32"/>
          <w:szCs w:val="32"/>
        </w:rPr>
      </w:pPr>
      <w:r>
        <w:rPr>
          <w:rFonts w:ascii="仿宋" w:hAnsi="仿宋" w:eastAsia="仿宋"/>
          <w:b/>
          <w:sz w:val="32"/>
          <w:szCs w:val="32"/>
        </w:rPr>
        <w:t>（一）绩效评价目的</w:t>
      </w:r>
    </w:p>
    <w:p w14:paraId="7103EE61">
      <w:pPr>
        <w:pStyle w:val="4"/>
        <w:spacing w:before="0" w:beforeAutospacing="0" w:after="0" w:afterAutospacing="0" w:line="580" w:lineRule="atLeast"/>
        <w:ind w:right="-57" w:rightChars="-26" w:firstLine="640" w:firstLineChars="200"/>
        <w:jc w:val="both"/>
        <w:rPr>
          <w:rFonts w:ascii="仿宋" w:hAnsi="仿宋" w:eastAsia="仿宋" w:cstheme="minorBidi"/>
          <w:sz w:val="32"/>
          <w:szCs w:val="32"/>
        </w:rPr>
      </w:pPr>
      <w:r>
        <w:rPr>
          <w:rFonts w:hint="eastAsia" w:ascii="仿宋" w:hAnsi="仿宋" w:eastAsia="仿宋" w:cstheme="minorBidi"/>
          <w:sz w:val="32"/>
          <w:szCs w:val="32"/>
        </w:rPr>
        <w:t>《湖南省人民政府关于全面推进预算绩效管理的意见》（湘政发〔2012〕33号）、《桃江县人民政府关于推进全县预算绩效管理的实施意见》（桃政发〔2013〕25号）</w:t>
      </w:r>
      <w:r>
        <w:rPr>
          <w:rFonts w:hint="eastAsia" w:ascii="仿宋" w:hAnsi="仿宋" w:eastAsia="仿宋"/>
          <w:sz w:val="32"/>
          <w:szCs w:val="32"/>
        </w:rPr>
        <w:t>，</w:t>
      </w:r>
      <w:r>
        <w:rPr>
          <w:rFonts w:hint="eastAsia" w:ascii="仿宋" w:hAnsi="仿宋" w:eastAsia="仿宋" w:cstheme="minorBidi"/>
          <w:sz w:val="32"/>
          <w:szCs w:val="32"/>
        </w:rPr>
        <w:t>绩效评价的目的是为了全面分析和综合评价我局本级财政预算资金的使用管理情况，为切实提高财政资金使用效益，强化预算支出的责任和效率。</w:t>
      </w:r>
    </w:p>
    <w:p w14:paraId="523EF88E">
      <w:pPr>
        <w:spacing w:after="0" w:line="594" w:lineRule="exact"/>
        <w:ind w:right="-57" w:rightChars="-26" w:firstLine="321" w:firstLineChars="100"/>
        <w:jc w:val="both"/>
        <w:rPr>
          <w:rFonts w:ascii="仿宋" w:hAnsi="仿宋" w:eastAsia="仿宋"/>
          <w:b/>
          <w:sz w:val="32"/>
          <w:szCs w:val="32"/>
        </w:rPr>
      </w:pPr>
      <w:r>
        <w:rPr>
          <w:rFonts w:ascii="仿宋" w:hAnsi="仿宋" w:eastAsia="仿宋"/>
          <w:b/>
          <w:sz w:val="32"/>
          <w:szCs w:val="32"/>
        </w:rPr>
        <w:t>（二）绩效评价工作过程</w:t>
      </w:r>
    </w:p>
    <w:p w14:paraId="61DA9F48">
      <w:pPr>
        <w:spacing w:after="0" w:line="594" w:lineRule="exact"/>
        <w:ind w:right="-57" w:rightChars="-26" w:firstLine="480" w:firstLineChars="150"/>
        <w:jc w:val="both"/>
        <w:rPr>
          <w:rFonts w:ascii="仿宋" w:hAnsi="仿宋" w:eastAsia="仿宋"/>
          <w:sz w:val="32"/>
          <w:szCs w:val="32"/>
        </w:rPr>
      </w:pPr>
      <w:r>
        <w:rPr>
          <w:rFonts w:hint="eastAsia" w:ascii="仿宋" w:hAnsi="仿宋" w:eastAsia="仿宋"/>
          <w:sz w:val="32"/>
          <w:szCs w:val="32"/>
        </w:rPr>
        <w:t>根据桃江县财政局关于印发《桃江县财政局关于开展20</w:t>
      </w:r>
      <w:r>
        <w:rPr>
          <w:rFonts w:ascii="仿宋" w:hAnsi="仿宋" w:eastAsia="仿宋"/>
          <w:sz w:val="32"/>
          <w:szCs w:val="32"/>
        </w:rPr>
        <w:t>2</w:t>
      </w:r>
      <w:r>
        <w:rPr>
          <w:rFonts w:hint="eastAsia" w:ascii="仿宋" w:hAnsi="仿宋" w:eastAsia="仿宋"/>
          <w:sz w:val="32"/>
          <w:szCs w:val="32"/>
        </w:rPr>
        <w:t>2年度财政资金绩效自评工作的通知》（桃财监〔20</w:t>
      </w:r>
      <w:r>
        <w:rPr>
          <w:rFonts w:ascii="仿宋" w:hAnsi="仿宋" w:eastAsia="仿宋"/>
          <w:sz w:val="32"/>
          <w:szCs w:val="32"/>
        </w:rPr>
        <w:t>2</w:t>
      </w:r>
      <w:r>
        <w:rPr>
          <w:rFonts w:hint="eastAsia" w:ascii="仿宋" w:hAnsi="仿宋" w:eastAsia="仿宋"/>
          <w:sz w:val="32"/>
          <w:szCs w:val="32"/>
        </w:rPr>
        <w:t>3〕63号），我局由计财股牵头明确各业务股室责任并组织开展绩效自评，局计财股联合各业务股室检查基本支出、项目支出有关账目，收集整理支出相关等财务资料，并对其做出定量定性分析，综合评议后形成评价结论出具评价报告。</w:t>
      </w:r>
    </w:p>
    <w:p w14:paraId="30125C15">
      <w:pPr>
        <w:spacing w:after="0" w:line="594" w:lineRule="exact"/>
        <w:ind w:right="-57" w:rightChars="-26"/>
        <w:jc w:val="both"/>
        <w:rPr>
          <w:rFonts w:ascii="仿宋" w:hAnsi="仿宋" w:eastAsia="仿宋"/>
          <w:b/>
          <w:sz w:val="32"/>
          <w:szCs w:val="32"/>
        </w:rPr>
      </w:pPr>
      <w:r>
        <w:rPr>
          <w:rFonts w:ascii="仿宋" w:hAnsi="仿宋" w:eastAsia="仿宋"/>
          <w:b/>
          <w:sz w:val="32"/>
          <w:szCs w:val="32"/>
        </w:rPr>
        <w:t>六、存在的主要问题</w:t>
      </w:r>
    </w:p>
    <w:p w14:paraId="1A3364D7">
      <w:pPr>
        <w:spacing w:after="0" w:line="594" w:lineRule="exact"/>
        <w:ind w:right="-57" w:rightChars="-26" w:firstLine="480" w:firstLineChars="150"/>
        <w:jc w:val="both"/>
        <w:rPr>
          <w:rFonts w:ascii="仿宋" w:hAnsi="仿宋" w:eastAsia="仿宋"/>
          <w:sz w:val="32"/>
          <w:szCs w:val="32"/>
        </w:rPr>
      </w:pPr>
      <w:r>
        <w:rPr>
          <w:rFonts w:hint="eastAsia" w:ascii="仿宋" w:hAnsi="仿宋" w:eastAsia="仿宋"/>
          <w:sz w:val="32"/>
          <w:szCs w:val="32"/>
        </w:rPr>
        <w:t>无</w:t>
      </w:r>
    </w:p>
    <w:p w14:paraId="30A08903">
      <w:pPr>
        <w:spacing w:after="0" w:line="594" w:lineRule="exact"/>
        <w:ind w:right="-57" w:rightChars="-26"/>
        <w:jc w:val="both"/>
        <w:rPr>
          <w:rFonts w:ascii="仿宋" w:hAnsi="仿宋" w:eastAsia="仿宋"/>
          <w:b/>
          <w:sz w:val="32"/>
          <w:szCs w:val="32"/>
        </w:rPr>
      </w:pPr>
      <w:r>
        <w:rPr>
          <w:rFonts w:ascii="仿宋" w:hAnsi="仿宋" w:eastAsia="仿宋"/>
          <w:b/>
          <w:sz w:val="32"/>
          <w:szCs w:val="32"/>
        </w:rPr>
        <w:t>七、改进措施和有关建议</w:t>
      </w:r>
    </w:p>
    <w:p w14:paraId="3957C917">
      <w:pPr>
        <w:spacing w:after="0" w:line="594" w:lineRule="exact"/>
        <w:ind w:right="-57" w:rightChars="-26" w:firstLine="640" w:firstLineChars="200"/>
        <w:jc w:val="both"/>
        <w:rPr>
          <w:rFonts w:ascii="仿宋" w:hAnsi="仿宋" w:eastAsia="仿宋"/>
          <w:sz w:val="32"/>
          <w:szCs w:val="32"/>
        </w:rPr>
      </w:pPr>
      <w:r>
        <w:rPr>
          <w:rFonts w:hint="eastAsia" w:ascii="仿宋" w:hAnsi="仿宋" w:eastAsia="仿宋"/>
          <w:bCs/>
          <w:sz w:val="32"/>
          <w:szCs w:val="32"/>
        </w:rPr>
        <w:t>无</w:t>
      </w:r>
    </w:p>
    <w:p w14:paraId="27186C7C">
      <w:pPr>
        <w:adjustRightInd/>
        <w:snapToGrid/>
        <w:spacing w:line="220" w:lineRule="atLeast"/>
        <w:rPr>
          <w:rFonts w:ascii="仿宋" w:hAnsi="仿宋" w:eastAsia="仿宋"/>
          <w:sz w:val="32"/>
          <w:szCs w:val="32"/>
        </w:rPr>
        <w:sectPr>
          <w:pgSz w:w="11906" w:h="16838"/>
          <w:pgMar w:top="1440" w:right="1800" w:bottom="1440" w:left="1800" w:header="708" w:footer="708" w:gutter="0"/>
          <w:cols w:space="708" w:num="1"/>
          <w:docGrid w:linePitch="360" w:charSpace="0"/>
        </w:sectPr>
      </w:pPr>
    </w:p>
    <w:p w14:paraId="49A05C5A">
      <w:pPr>
        <w:spacing w:line="594" w:lineRule="exact"/>
        <w:rPr>
          <w:rFonts w:eastAsia="黑体"/>
          <w:bCs/>
          <w:szCs w:val="32"/>
        </w:rPr>
      </w:pPr>
      <w:r>
        <w:rPr>
          <w:rFonts w:eastAsia="黑体"/>
          <w:bCs/>
          <w:szCs w:val="32"/>
        </w:rPr>
        <w:t>附件1</w:t>
      </w:r>
    </w:p>
    <w:p w14:paraId="185AD26B">
      <w:pPr>
        <w:spacing w:line="594" w:lineRule="exact"/>
        <w:jc w:val="center"/>
        <w:rPr>
          <w:rFonts w:eastAsia="方正小标宋简体"/>
          <w:bCs/>
          <w:sz w:val="44"/>
          <w:szCs w:val="44"/>
        </w:rPr>
      </w:pPr>
      <w:r>
        <w:rPr>
          <w:rFonts w:eastAsia="方正小标宋简体"/>
          <w:bCs/>
          <w:sz w:val="44"/>
          <w:szCs w:val="44"/>
        </w:rPr>
        <w:t>桃江县20</w:t>
      </w:r>
      <w:r>
        <w:rPr>
          <w:rFonts w:hint="eastAsia" w:eastAsia="方正小标宋简体"/>
          <w:bCs/>
          <w:sz w:val="44"/>
          <w:szCs w:val="44"/>
        </w:rPr>
        <w:t>22</w:t>
      </w:r>
      <w:r>
        <w:rPr>
          <w:rFonts w:eastAsia="方正小标宋简体"/>
          <w:bCs/>
          <w:sz w:val="44"/>
          <w:szCs w:val="44"/>
        </w:rPr>
        <w:t>年度部门整体支出绩效评价基础数据表</w:t>
      </w:r>
    </w:p>
    <w:p w14:paraId="72BEF6FA">
      <w:pPr>
        <w:spacing w:line="594" w:lineRule="exact"/>
        <w:rPr>
          <w:rFonts w:eastAsia="宋体"/>
          <w:sz w:val="24"/>
        </w:rPr>
      </w:pPr>
      <w:r>
        <w:rPr>
          <w:rFonts w:eastAsia="宋体"/>
          <w:sz w:val="24"/>
        </w:rPr>
        <w:t xml:space="preserve">单位名称（盖章）：                    </w:t>
      </w:r>
      <w:r>
        <w:rPr>
          <w:rFonts w:hint="eastAsia" w:eastAsia="宋体"/>
          <w:sz w:val="24"/>
        </w:rPr>
        <w:t xml:space="preserve">      </w:t>
      </w:r>
      <w:r>
        <w:rPr>
          <w:rFonts w:eastAsia="宋体"/>
          <w:sz w:val="24"/>
        </w:rPr>
        <w:t xml:space="preserve"> 填报日期： 202</w:t>
      </w:r>
      <w:r>
        <w:rPr>
          <w:rFonts w:hint="eastAsia" w:eastAsia="宋体"/>
          <w:sz w:val="24"/>
        </w:rPr>
        <w:t>3</w:t>
      </w:r>
      <w:r>
        <w:rPr>
          <w:rFonts w:eastAsia="宋体"/>
          <w:sz w:val="24"/>
        </w:rPr>
        <w:t xml:space="preserve">  年</w:t>
      </w:r>
      <w:r>
        <w:rPr>
          <w:rFonts w:hint="eastAsia" w:eastAsia="宋体"/>
          <w:sz w:val="24"/>
        </w:rPr>
        <w:t>5</w:t>
      </w:r>
      <w:r>
        <w:rPr>
          <w:rFonts w:eastAsia="宋体"/>
          <w:sz w:val="24"/>
        </w:rPr>
        <w:t xml:space="preserve">  月 </w:t>
      </w:r>
      <w:r>
        <w:rPr>
          <w:rFonts w:hint="eastAsia" w:eastAsia="宋体"/>
          <w:sz w:val="24"/>
        </w:rPr>
        <w:t>5</w:t>
      </w:r>
      <w:r>
        <w:rPr>
          <w:rFonts w:eastAsia="宋体"/>
          <w:sz w:val="24"/>
        </w:rPr>
        <w:t xml:space="preserve"> 日            </w:t>
      </w:r>
      <w:r>
        <w:rPr>
          <w:rFonts w:hint="eastAsia" w:eastAsia="宋体"/>
          <w:sz w:val="24"/>
        </w:rPr>
        <w:t xml:space="preserve">                            </w:t>
      </w:r>
      <w:r>
        <w:rPr>
          <w:rFonts w:eastAsia="宋体"/>
          <w:sz w:val="24"/>
        </w:rPr>
        <w:t>金额单位：万元（保留两位小数）</w:t>
      </w:r>
    </w:p>
    <w:tbl>
      <w:tblPr>
        <w:tblStyle w:val="5"/>
        <w:tblpPr w:leftFromText="180" w:rightFromText="180" w:vertAnchor="text" w:horzAnchor="page" w:tblpX="647" w:tblpY="160"/>
        <w:tblOverlap w:val="never"/>
        <w:tblW w:w="15812" w:type="dxa"/>
        <w:tblInd w:w="0" w:type="dxa"/>
        <w:tblLayout w:type="fixed"/>
        <w:tblCellMar>
          <w:top w:w="0" w:type="dxa"/>
          <w:left w:w="108" w:type="dxa"/>
          <w:bottom w:w="0" w:type="dxa"/>
          <w:right w:w="108" w:type="dxa"/>
        </w:tblCellMar>
      </w:tblPr>
      <w:tblGrid>
        <w:gridCol w:w="597"/>
        <w:gridCol w:w="513"/>
        <w:gridCol w:w="478"/>
        <w:gridCol w:w="505"/>
        <w:gridCol w:w="567"/>
        <w:gridCol w:w="567"/>
        <w:gridCol w:w="709"/>
        <w:gridCol w:w="567"/>
        <w:gridCol w:w="708"/>
        <w:gridCol w:w="567"/>
        <w:gridCol w:w="709"/>
        <w:gridCol w:w="567"/>
        <w:gridCol w:w="567"/>
        <w:gridCol w:w="567"/>
        <w:gridCol w:w="567"/>
        <w:gridCol w:w="550"/>
        <w:gridCol w:w="442"/>
        <w:gridCol w:w="387"/>
        <w:gridCol w:w="709"/>
        <w:gridCol w:w="515"/>
        <w:gridCol w:w="510"/>
        <w:gridCol w:w="512"/>
        <w:gridCol w:w="513"/>
        <w:gridCol w:w="508"/>
        <w:gridCol w:w="512"/>
        <w:gridCol w:w="513"/>
        <w:gridCol w:w="440"/>
        <w:gridCol w:w="473"/>
        <w:gridCol w:w="473"/>
      </w:tblGrid>
      <w:tr w14:paraId="0F6DF78F">
        <w:tblPrEx>
          <w:tblCellMar>
            <w:top w:w="0" w:type="dxa"/>
            <w:left w:w="108" w:type="dxa"/>
            <w:bottom w:w="0" w:type="dxa"/>
            <w:right w:w="108" w:type="dxa"/>
          </w:tblCellMar>
        </w:tblPrEx>
        <w:trPr>
          <w:trHeight w:val="471" w:hRule="atLeast"/>
        </w:trPr>
        <w:tc>
          <w:tcPr>
            <w:tcW w:w="1588" w:type="dxa"/>
            <w:gridSpan w:val="3"/>
            <w:vMerge w:val="restart"/>
            <w:tcBorders>
              <w:top w:val="single" w:color="auto" w:sz="12" w:space="0"/>
              <w:left w:val="single" w:color="auto" w:sz="12" w:space="0"/>
              <w:bottom w:val="single" w:color="auto" w:sz="4" w:space="0"/>
              <w:right w:val="single" w:color="auto" w:sz="4" w:space="0"/>
            </w:tcBorders>
            <w:vAlign w:val="center"/>
          </w:tcPr>
          <w:p w14:paraId="13E29616">
            <w:pPr>
              <w:spacing w:line="360" w:lineRule="exact"/>
              <w:ind w:firstLine="240" w:firstLineChars="100"/>
              <w:rPr>
                <w:rFonts w:eastAsia="黑体"/>
                <w:bCs/>
                <w:sz w:val="24"/>
              </w:rPr>
            </w:pPr>
            <w:r>
              <w:rPr>
                <w:rFonts w:eastAsia="黑体"/>
                <w:bCs/>
                <w:sz w:val="24"/>
              </w:rPr>
              <w:t>年初预算</w:t>
            </w:r>
          </w:p>
        </w:tc>
        <w:tc>
          <w:tcPr>
            <w:tcW w:w="1639" w:type="dxa"/>
            <w:gridSpan w:val="3"/>
            <w:vMerge w:val="restart"/>
            <w:tcBorders>
              <w:top w:val="single" w:color="auto" w:sz="12" w:space="0"/>
              <w:left w:val="single" w:color="auto" w:sz="4" w:space="0"/>
              <w:right w:val="single" w:color="auto" w:sz="4" w:space="0"/>
            </w:tcBorders>
            <w:vAlign w:val="center"/>
          </w:tcPr>
          <w:p w14:paraId="64BC180A">
            <w:pPr>
              <w:spacing w:line="360" w:lineRule="exact"/>
              <w:jc w:val="center"/>
              <w:rPr>
                <w:rFonts w:eastAsia="黑体"/>
                <w:bCs/>
                <w:sz w:val="24"/>
              </w:rPr>
            </w:pPr>
            <w:r>
              <w:rPr>
                <w:rFonts w:eastAsia="黑体"/>
                <w:bCs/>
                <w:sz w:val="24"/>
              </w:rPr>
              <w:t>预算</w:t>
            </w:r>
            <w:r>
              <w:rPr>
                <w:rFonts w:hint="eastAsia" w:eastAsia="黑体"/>
                <w:bCs/>
                <w:sz w:val="24"/>
              </w:rPr>
              <w:t>增加</w:t>
            </w:r>
          </w:p>
        </w:tc>
        <w:tc>
          <w:tcPr>
            <w:tcW w:w="3260" w:type="dxa"/>
            <w:gridSpan w:val="5"/>
            <w:vMerge w:val="restart"/>
            <w:tcBorders>
              <w:top w:val="single" w:color="auto" w:sz="12" w:space="0"/>
              <w:left w:val="single" w:color="auto" w:sz="4" w:space="0"/>
              <w:bottom w:val="single" w:color="auto" w:sz="4" w:space="0"/>
              <w:right w:val="single" w:color="auto" w:sz="4" w:space="0"/>
            </w:tcBorders>
            <w:vAlign w:val="center"/>
          </w:tcPr>
          <w:p w14:paraId="7FF6A3FE">
            <w:pPr>
              <w:spacing w:line="360" w:lineRule="exact"/>
              <w:jc w:val="center"/>
              <w:rPr>
                <w:rFonts w:eastAsia="黑体"/>
                <w:bCs/>
                <w:sz w:val="24"/>
              </w:rPr>
            </w:pPr>
            <w:r>
              <w:rPr>
                <w:rFonts w:eastAsia="黑体"/>
                <w:bCs/>
                <w:sz w:val="24"/>
              </w:rPr>
              <w:t>收入来源</w:t>
            </w:r>
          </w:p>
        </w:tc>
        <w:tc>
          <w:tcPr>
            <w:tcW w:w="7939" w:type="dxa"/>
            <w:gridSpan w:val="15"/>
            <w:tcBorders>
              <w:top w:val="single" w:color="auto" w:sz="12" w:space="0"/>
              <w:left w:val="nil"/>
              <w:bottom w:val="single" w:color="auto" w:sz="4" w:space="0"/>
              <w:right w:val="single" w:color="auto" w:sz="4" w:space="0"/>
            </w:tcBorders>
            <w:vAlign w:val="center"/>
          </w:tcPr>
          <w:p w14:paraId="73624052">
            <w:pPr>
              <w:spacing w:line="360" w:lineRule="exact"/>
              <w:jc w:val="center"/>
              <w:rPr>
                <w:rFonts w:eastAsia="黑体"/>
                <w:bCs/>
                <w:sz w:val="24"/>
              </w:rPr>
            </w:pPr>
            <w:r>
              <w:rPr>
                <w:rFonts w:eastAsia="黑体"/>
                <w:bCs/>
                <w:sz w:val="24"/>
              </w:rPr>
              <w:t>实际支出</w:t>
            </w:r>
          </w:p>
        </w:tc>
        <w:tc>
          <w:tcPr>
            <w:tcW w:w="1386" w:type="dxa"/>
            <w:gridSpan w:val="3"/>
            <w:vMerge w:val="restart"/>
            <w:tcBorders>
              <w:top w:val="single" w:color="auto" w:sz="12" w:space="0"/>
              <w:left w:val="single" w:color="auto" w:sz="4" w:space="0"/>
              <w:bottom w:val="single" w:color="auto" w:sz="4" w:space="0"/>
              <w:right w:val="single" w:color="auto" w:sz="12" w:space="0"/>
            </w:tcBorders>
            <w:vAlign w:val="center"/>
          </w:tcPr>
          <w:p w14:paraId="02CFA3E8">
            <w:pPr>
              <w:spacing w:line="360" w:lineRule="exact"/>
              <w:jc w:val="center"/>
              <w:rPr>
                <w:rFonts w:eastAsia="黑体"/>
                <w:bCs/>
                <w:sz w:val="24"/>
              </w:rPr>
            </w:pPr>
            <w:r>
              <w:rPr>
                <w:rFonts w:hint="eastAsia" w:eastAsia="黑体"/>
                <w:bCs/>
                <w:sz w:val="24"/>
              </w:rPr>
              <w:t>年末</w:t>
            </w:r>
            <w:r>
              <w:rPr>
                <w:rFonts w:eastAsia="黑体"/>
                <w:bCs/>
                <w:sz w:val="24"/>
              </w:rPr>
              <w:t>结转结余</w:t>
            </w:r>
          </w:p>
        </w:tc>
      </w:tr>
      <w:tr w14:paraId="1CE16A68">
        <w:tblPrEx>
          <w:tblCellMar>
            <w:top w:w="0" w:type="dxa"/>
            <w:left w:w="108" w:type="dxa"/>
            <w:bottom w:w="0" w:type="dxa"/>
            <w:right w:w="108" w:type="dxa"/>
          </w:tblCellMar>
        </w:tblPrEx>
        <w:trPr>
          <w:trHeight w:val="439" w:hRule="atLeast"/>
        </w:trPr>
        <w:tc>
          <w:tcPr>
            <w:tcW w:w="1588" w:type="dxa"/>
            <w:gridSpan w:val="3"/>
            <w:vMerge w:val="continue"/>
            <w:tcBorders>
              <w:top w:val="single" w:color="auto" w:sz="4" w:space="0"/>
              <w:left w:val="single" w:color="auto" w:sz="12" w:space="0"/>
              <w:bottom w:val="single" w:color="auto" w:sz="4" w:space="0"/>
              <w:right w:val="single" w:color="auto" w:sz="4" w:space="0"/>
            </w:tcBorders>
            <w:vAlign w:val="center"/>
          </w:tcPr>
          <w:p w14:paraId="3E11A646">
            <w:pPr>
              <w:spacing w:line="360" w:lineRule="exact"/>
              <w:rPr>
                <w:rFonts w:eastAsia="黑体"/>
                <w:bCs/>
                <w:sz w:val="24"/>
              </w:rPr>
            </w:pPr>
          </w:p>
        </w:tc>
        <w:tc>
          <w:tcPr>
            <w:tcW w:w="1639" w:type="dxa"/>
            <w:gridSpan w:val="3"/>
            <w:vMerge w:val="continue"/>
            <w:tcBorders>
              <w:left w:val="single" w:color="auto" w:sz="4" w:space="0"/>
              <w:bottom w:val="single" w:color="auto" w:sz="4" w:space="0"/>
              <w:right w:val="single" w:color="auto" w:sz="4" w:space="0"/>
            </w:tcBorders>
          </w:tcPr>
          <w:p w14:paraId="566C86E1">
            <w:pPr>
              <w:spacing w:line="360" w:lineRule="exact"/>
              <w:rPr>
                <w:rFonts w:eastAsia="黑体"/>
                <w:bCs/>
                <w:sz w:val="24"/>
              </w:rPr>
            </w:pPr>
          </w:p>
        </w:tc>
        <w:tc>
          <w:tcPr>
            <w:tcW w:w="3260" w:type="dxa"/>
            <w:gridSpan w:val="5"/>
            <w:vMerge w:val="continue"/>
            <w:tcBorders>
              <w:top w:val="single" w:color="auto" w:sz="4" w:space="0"/>
              <w:left w:val="single" w:color="auto" w:sz="4" w:space="0"/>
              <w:bottom w:val="single" w:color="auto" w:sz="4" w:space="0"/>
              <w:right w:val="single" w:color="auto" w:sz="4" w:space="0"/>
            </w:tcBorders>
            <w:vAlign w:val="center"/>
          </w:tcPr>
          <w:p w14:paraId="0E202AEB">
            <w:pPr>
              <w:spacing w:line="360" w:lineRule="exact"/>
              <w:rPr>
                <w:rFonts w:eastAsia="黑体"/>
                <w:bCs/>
                <w:sz w:val="24"/>
              </w:rPr>
            </w:pPr>
          </w:p>
        </w:tc>
        <w:tc>
          <w:tcPr>
            <w:tcW w:w="3647" w:type="dxa"/>
            <w:gridSpan w:val="7"/>
            <w:tcBorders>
              <w:top w:val="single" w:color="auto" w:sz="4" w:space="0"/>
              <w:left w:val="nil"/>
              <w:bottom w:val="single" w:color="auto" w:sz="4" w:space="0"/>
              <w:right w:val="single" w:color="auto" w:sz="4" w:space="0"/>
            </w:tcBorders>
            <w:vAlign w:val="center"/>
          </w:tcPr>
          <w:p w14:paraId="08543B33">
            <w:pPr>
              <w:spacing w:line="360" w:lineRule="exact"/>
              <w:jc w:val="center"/>
              <w:rPr>
                <w:rFonts w:eastAsia="黑体"/>
                <w:bCs/>
                <w:sz w:val="24"/>
              </w:rPr>
            </w:pPr>
            <w:r>
              <w:rPr>
                <w:rFonts w:eastAsia="黑体"/>
                <w:bCs/>
                <w:sz w:val="24"/>
              </w:rPr>
              <w:t>基本支出</w:t>
            </w:r>
          </w:p>
        </w:tc>
        <w:tc>
          <w:tcPr>
            <w:tcW w:w="4292" w:type="dxa"/>
            <w:gridSpan w:val="8"/>
            <w:tcBorders>
              <w:top w:val="single" w:color="auto" w:sz="4" w:space="0"/>
              <w:left w:val="nil"/>
              <w:bottom w:val="single" w:color="auto" w:sz="4" w:space="0"/>
              <w:right w:val="single" w:color="auto" w:sz="4" w:space="0"/>
            </w:tcBorders>
            <w:vAlign w:val="center"/>
          </w:tcPr>
          <w:p w14:paraId="046AFABB">
            <w:pPr>
              <w:spacing w:line="360" w:lineRule="exact"/>
              <w:jc w:val="center"/>
              <w:rPr>
                <w:rFonts w:eastAsia="黑体"/>
                <w:bCs/>
                <w:sz w:val="24"/>
              </w:rPr>
            </w:pPr>
            <w:r>
              <w:rPr>
                <w:rFonts w:eastAsia="黑体"/>
                <w:bCs/>
                <w:sz w:val="24"/>
              </w:rPr>
              <w:t>项目支出</w:t>
            </w:r>
          </w:p>
        </w:tc>
        <w:tc>
          <w:tcPr>
            <w:tcW w:w="1386" w:type="dxa"/>
            <w:gridSpan w:val="3"/>
            <w:vMerge w:val="continue"/>
            <w:tcBorders>
              <w:top w:val="single" w:color="auto" w:sz="4" w:space="0"/>
              <w:left w:val="single" w:color="auto" w:sz="4" w:space="0"/>
              <w:bottom w:val="single" w:color="auto" w:sz="4" w:space="0"/>
              <w:right w:val="single" w:color="auto" w:sz="12" w:space="0"/>
            </w:tcBorders>
            <w:vAlign w:val="center"/>
          </w:tcPr>
          <w:p w14:paraId="4221CBDC">
            <w:pPr>
              <w:spacing w:line="360" w:lineRule="exact"/>
              <w:rPr>
                <w:rFonts w:eastAsia="黑体"/>
                <w:bCs/>
                <w:sz w:val="24"/>
              </w:rPr>
            </w:pPr>
          </w:p>
        </w:tc>
      </w:tr>
      <w:tr w14:paraId="785554E1">
        <w:tblPrEx>
          <w:tblCellMar>
            <w:top w:w="0" w:type="dxa"/>
            <w:left w:w="108" w:type="dxa"/>
            <w:bottom w:w="0" w:type="dxa"/>
            <w:right w:w="108" w:type="dxa"/>
          </w:tblCellMar>
        </w:tblPrEx>
        <w:trPr>
          <w:trHeight w:val="2773" w:hRule="atLeast"/>
        </w:trPr>
        <w:tc>
          <w:tcPr>
            <w:tcW w:w="597" w:type="dxa"/>
            <w:tcBorders>
              <w:top w:val="nil"/>
              <w:left w:val="single" w:color="auto" w:sz="12" w:space="0"/>
              <w:bottom w:val="single" w:color="auto" w:sz="4" w:space="0"/>
              <w:right w:val="single" w:color="auto" w:sz="4" w:space="0"/>
            </w:tcBorders>
            <w:vAlign w:val="center"/>
          </w:tcPr>
          <w:p w14:paraId="5414A7A6">
            <w:pPr>
              <w:spacing w:line="360" w:lineRule="exact"/>
              <w:jc w:val="center"/>
              <w:rPr>
                <w:rFonts w:eastAsia="黑体"/>
                <w:bCs/>
                <w:sz w:val="24"/>
              </w:rPr>
            </w:pPr>
            <w:r>
              <w:rPr>
                <w:rFonts w:eastAsia="黑体"/>
                <w:bCs/>
                <w:sz w:val="24"/>
              </w:rPr>
              <w:t>小</w:t>
            </w:r>
            <w:r>
              <w:rPr>
                <w:rFonts w:eastAsia="黑体"/>
                <w:bCs/>
                <w:sz w:val="24"/>
              </w:rPr>
              <w:br w:type="textWrapping"/>
            </w:r>
            <w:r>
              <w:rPr>
                <w:rFonts w:eastAsia="黑体"/>
                <w:bCs/>
                <w:sz w:val="24"/>
              </w:rPr>
              <w:t>计</w:t>
            </w:r>
          </w:p>
        </w:tc>
        <w:tc>
          <w:tcPr>
            <w:tcW w:w="513" w:type="dxa"/>
            <w:tcBorders>
              <w:top w:val="nil"/>
              <w:left w:val="nil"/>
              <w:bottom w:val="single" w:color="auto" w:sz="4" w:space="0"/>
              <w:right w:val="single" w:color="auto" w:sz="4" w:space="0"/>
            </w:tcBorders>
            <w:vAlign w:val="center"/>
          </w:tcPr>
          <w:p w14:paraId="08803D55">
            <w:pPr>
              <w:spacing w:line="360" w:lineRule="exact"/>
              <w:jc w:val="center"/>
              <w:rPr>
                <w:rFonts w:eastAsia="黑体"/>
                <w:bCs/>
                <w:sz w:val="24"/>
              </w:rPr>
            </w:pPr>
            <w:r>
              <w:rPr>
                <w:rFonts w:eastAsia="黑体"/>
                <w:bCs/>
                <w:sz w:val="24"/>
              </w:rPr>
              <w:t>基本支出</w:t>
            </w:r>
          </w:p>
        </w:tc>
        <w:tc>
          <w:tcPr>
            <w:tcW w:w="478" w:type="dxa"/>
            <w:tcBorders>
              <w:top w:val="nil"/>
              <w:left w:val="nil"/>
              <w:bottom w:val="single" w:color="auto" w:sz="4" w:space="0"/>
              <w:right w:val="single" w:color="auto" w:sz="4" w:space="0"/>
            </w:tcBorders>
            <w:vAlign w:val="center"/>
          </w:tcPr>
          <w:p w14:paraId="333E095C">
            <w:pPr>
              <w:spacing w:line="360" w:lineRule="exact"/>
              <w:jc w:val="center"/>
              <w:rPr>
                <w:rFonts w:eastAsia="黑体"/>
                <w:bCs/>
                <w:sz w:val="24"/>
              </w:rPr>
            </w:pPr>
            <w:r>
              <w:rPr>
                <w:rFonts w:eastAsia="黑体"/>
                <w:bCs/>
                <w:sz w:val="24"/>
              </w:rPr>
              <w:t>项目支出</w:t>
            </w:r>
          </w:p>
        </w:tc>
        <w:tc>
          <w:tcPr>
            <w:tcW w:w="505" w:type="dxa"/>
            <w:tcBorders>
              <w:top w:val="nil"/>
              <w:left w:val="nil"/>
              <w:bottom w:val="single" w:color="auto" w:sz="4" w:space="0"/>
              <w:right w:val="single" w:color="auto" w:sz="4" w:space="0"/>
            </w:tcBorders>
            <w:vAlign w:val="center"/>
          </w:tcPr>
          <w:p w14:paraId="5B5D9D40">
            <w:pPr>
              <w:spacing w:line="360" w:lineRule="exact"/>
              <w:jc w:val="center"/>
              <w:rPr>
                <w:rFonts w:eastAsia="黑体"/>
                <w:bCs/>
                <w:sz w:val="24"/>
              </w:rPr>
            </w:pPr>
            <w:r>
              <w:rPr>
                <w:rFonts w:eastAsia="黑体"/>
                <w:bCs/>
                <w:sz w:val="24"/>
              </w:rPr>
              <w:t>小</w:t>
            </w:r>
            <w:r>
              <w:rPr>
                <w:rFonts w:eastAsia="黑体"/>
                <w:bCs/>
                <w:sz w:val="24"/>
              </w:rPr>
              <w:br w:type="textWrapping"/>
            </w:r>
            <w:r>
              <w:rPr>
                <w:rFonts w:eastAsia="黑体"/>
                <w:bCs/>
                <w:sz w:val="24"/>
              </w:rPr>
              <w:t>计</w:t>
            </w:r>
          </w:p>
        </w:tc>
        <w:tc>
          <w:tcPr>
            <w:tcW w:w="567" w:type="dxa"/>
            <w:tcBorders>
              <w:top w:val="nil"/>
              <w:left w:val="nil"/>
              <w:bottom w:val="single" w:color="auto" w:sz="4" w:space="0"/>
              <w:right w:val="single" w:color="auto" w:sz="4" w:space="0"/>
            </w:tcBorders>
            <w:vAlign w:val="center"/>
          </w:tcPr>
          <w:p w14:paraId="14A645AE">
            <w:pPr>
              <w:spacing w:line="360" w:lineRule="exact"/>
              <w:jc w:val="center"/>
              <w:rPr>
                <w:rFonts w:eastAsia="黑体"/>
                <w:bCs/>
                <w:sz w:val="24"/>
              </w:rPr>
            </w:pPr>
            <w:r>
              <w:rPr>
                <w:rFonts w:eastAsia="黑体"/>
                <w:bCs/>
                <w:sz w:val="24"/>
              </w:rPr>
              <w:t>基本支出</w:t>
            </w:r>
          </w:p>
        </w:tc>
        <w:tc>
          <w:tcPr>
            <w:tcW w:w="567" w:type="dxa"/>
            <w:tcBorders>
              <w:top w:val="nil"/>
              <w:left w:val="nil"/>
              <w:bottom w:val="single" w:color="auto" w:sz="4" w:space="0"/>
              <w:right w:val="single" w:color="auto" w:sz="4" w:space="0"/>
            </w:tcBorders>
            <w:vAlign w:val="center"/>
          </w:tcPr>
          <w:p w14:paraId="4AC51073">
            <w:pPr>
              <w:spacing w:line="360" w:lineRule="exact"/>
              <w:jc w:val="center"/>
              <w:rPr>
                <w:rFonts w:eastAsia="黑体"/>
                <w:bCs/>
                <w:sz w:val="24"/>
              </w:rPr>
            </w:pPr>
            <w:r>
              <w:rPr>
                <w:rFonts w:eastAsia="黑体"/>
                <w:bCs/>
                <w:sz w:val="24"/>
              </w:rPr>
              <w:t>项目支出</w:t>
            </w:r>
          </w:p>
        </w:tc>
        <w:tc>
          <w:tcPr>
            <w:tcW w:w="709" w:type="dxa"/>
            <w:tcBorders>
              <w:top w:val="nil"/>
              <w:left w:val="single" w:color="auto" w:sz="4" w:space="0"/>
              <w:bottom w:val="single" w:color="auto" w:sz="4" w:space="0"/>
              <w:right w:val="single" w:color="auto" w:sz="4" w:space="0"/>
            </w:tcBorders>
            <w:vAlign w:val="center"/>
          </w:tcPr>
          <w:p w14:paraId="1A52BB75">
            <w:pPr>
              <w:spacing w:line="360" w:lineRule="exact"/>
              <w:jc w:val="center"/>
              <w:rPr>
                <w:rFonts w:eastAsia="黑体"/>
                <w:bCs/>
                <w:sz w:val="24"/>
              </w:rPr>
            </w:pPr>
            <w:r>
              <w:rPr>
                <w:rFonts w:eastAsia="黑体"/>
                <w:bCs/>
                <w:sz w:val="24"/>
              </w:rPr>
              <w:t>小</w:t>
            </w:r>
            <w:r>
              <w:rPr>
                <w:rFonts w:eastAsia="黑体"/>
                <w:bCs/>
                <w:sz w:val="24"/>
              </w:rPr>
              <w:br w:type="textWrapping"/>
            </w:r>
            <w:r>
              <w:rPr>
                <w:rFonts w:eastAsia="黑体"/>
                <w:bCs/>
                <w:sz w:val="24"/>
              </w:rPr>
              <w:t>计</w:t>
            </w:r>
          </w:p>
        </w:tc>
        <w:tc>
          <w:tcPr>
            <w:tcW w:w="567" w:type="dxa"/>
            <w:tcBorders>
              <w:top w:val="nil"/>
              <w:left w:val="nil"/>
              <w:bottom w:val="single" w:color="auto" w:sz="4" w:space="0"/>
              <w:right w:val="single" w:color="auto" w:sz="4" w:space="0"/>
            </w:tcBorders>
            <w:vAlign w:val="center"/>
          </w:tcPr>
          <w:p w14:paraId="1D43D49F">
            <w:pPr>
              <w:spacing w:line="360" w:lineRule="exact"/>
              <w:jc w:val="center"/>
              <w:rPr>
                <w:rFonts w:eastAsia="黑体"/>
                <w:bCs/>
                <w:sz w:val="24"/>
              </w:rPr>
            </w:pPr>
            <w:r>
              <w:rPr>
                <w:rFonts w:eastAsia="黑体"/>
                <w:bCs/>
                <w:sz w:val="24"/>
              </w:rPr>
              <w:t>上年结转结余</w:t>
            </w:r>
          </w:p>
        </w:tc>
        <w:tc>
          <w:tcPr>
            <w:tcW w:w="708" w:type="dxa"/>
            <w:tcBorders>
              <w:top w:val="nil"/>
              <w:left w:val="nil"/>
              <w:bottom w:val="single" w:color="auto" w:sz="4" w:space="0"/>
              <w:right w:val="single" w:color="auto" w:sz="4" w:space="0"/>
            </w:tcBorders>
            <w:vAlign w:val="center"/>
          </w:tcPr>
          <w:p w14:paraId="073ECB00">
            <w:pPr>
              <w:spacing w:line="360" w:lineRule="exact"/>
              <w:jc w:val="center"/>
              <w:rPr>
                <w:rFonts w:eastAsia="黑体"/>
                <w:bCs/>
                <w:sz w:val="24"/>
              </w:rPr>
            </w:pPr>
            <w:r>
              <w:rPr>
                <w:rFonts w:eastAsia="黑体"/>
                <w:bCs/>
                <w:sz w:val="24"/>
              </w:rPr>
              <w:t>上级财政</w:t>
            </w:r>
          </w:p>
        </w:tc>
        <w:tc>
          <w:tcPr>
            <w:tcW w:w="567" w:type="dxa"/>
            <w:tcBorders>
              <w:top w:val="nil"/>
              <w:left w:val="nil"/>
              <w:bottom w:val="single" w:color="auto" w:sz="4" w:space="0"/>
              <w:right w:val="single" w:color="auto" w:sz="4" w:space="0"/>
            </w:tcBorders>
            <w:vAlign w:val="center"/>
          </w:tcPr>
          <w:p w14:paraId="163791D6">
            <w:pPr>
              <w:spacing w:line="360" w:lineRule="exact"/>
              <w:jc w:val="center"/>
              <w:rPr>
                <w:rFonts w:eastAsia="黑体"/>
                <w:bCs/>
                <w:sz w:val="24"/>
              </w:rPr>
            </w:pPr>
            <w:r>
              <w:rPr>
                <w:rFonts w:eastAsia="黑体"/>
                <w:bCs/>
                <w:sz w:val="24"/>
              </w:rPr>
              <w:t>县级财政</w:t>
            </w:r>
          </w:p>
        </w:tc>
        <w:tc>
          <w:tcPr>
            <w:tcW w:w="709" w:type="dxa"/>
            <w:tcBorders>
              <w:top w:val="nil"/>
              <w:left w:val="nil"/>
              <w:bottom w:val="single" w:color="auto" w:sz="4" w:space="0"/>
              <w:right w:val="single" w:color="auto" w:sz="4" w:space="0"/>
            </w:tcBorders>
            <w:vAlign w:val="center"/>
          </w:tcPr>
          <w:p w14:paraId="5FA0F249">
            <w:pPr>
              <w:spacing w:line="360" w:lineRule="exact"/>
              <w:jc w:val="center"/>
              <w:rPr>
                <w:rFonts w:eastAsia="黑体"/>
                <w:bCs/>
                <w:sz w:val="24"/>
              </w:rPr>
            </w:pPr>
            <w:r>
              <w:rPr>
                <w:rFonts w:eastAsia="黑体"/>
                <w:bCs/>
                <w:sz w:val="24"/>
              </w:rPr>
              <w:t>其</w:t>
            </w:r>
            <w:r>
              <w:rPr>
                <w:rFonts w:eastAsia="黑体"/>
                <w:bCs/>
                <w:sz w:val="24"/>
              </w:rPr>
              <w:br w:type="textWrapping"/>
            </w:r>
            <w:r>
              <w:rPr>
                <w:rFonts w:eastAsia="黑体"/>
                <w:bCs/>
                <w:sz w:val="24"/>
              </w:rPr>
              <w:t>他</w:t>
            </w:r>
          </w:p>
        </w:tc>
        <w:tc>
          <w:tcPr>
            <w:tcW w:w="567" w:type="dxa"/>
            <w:tcBorders>
              <w:top w:val="nil"/>
              <w:left w:val="nil"/>
              <w:bottom w:val="single" w:color="auto" w:sz="4" w:space="0"/>
              <w:right w:val="single" w:color="auto" w:sz="4" w:space="0"/>
            </w:tcBorders>
            <w:vAlign w:val="center"/>
          </w:tcPr>
          <w:p w14:paraId="14766218">
            <w:pPr>
              <w:spacing w:line="360" w:lineRule="exact"/>
              <w:jc w:val="center"/>
              <w:rPr>
                <w:rFonts w:eastAsia="黑体"/>
                <w:bCs/>
                <w:sz w:val="24"/>
              </w:rPr>
            </w:pPr>
            <w:r>
              <w:rPr>
                <w:rFonts w:eastAsia="黑体"/>
                <w:bCs/>
                <w:sz w:val="24"/>
              </w:rPr>
              <w:t>小</w:t>
            </w:r>
            <w:r>
              <w:rPr>
                <w:rFonts w:eastAsia="黑体"/>
                <w:bCs/>
                <w:sz w:val="24"/>
              </w:rPr>
              <w:br w:type="textWrapping"/>
            </w:r>
            <w:r>
              <w:rPr>
                <w:rFonts w:eastAsia="黑体"/>
                <w:bCs/>
                <w:sz w:val="24"/>
              </w:rPr>
              <w:t>计</w:t>
            </w:r>
          </w:p>
        </w:tc>
        <w:tc>
          <w:tcPr>
            <w:tcW w:w="567" w:type="dxa"/>
            <w:tcBorders>
              <w:top w:val="nil"/>
              <w:left w:val="nil"/>
              <w:bottom w:val="single" w:color="auto" w:sz="4" w:space="0"/>
              <w:right w:val="single" w:color="auto" w:sz="4" w:space="0"/>
            </w:tcBorders>
            <w:vAlign w:val="center"/>
          </w:tcPr>
          <w:p w14:paraId="5803AC4F">
            <w:pPr>
              <w:spacing w:line="360" w:lineRule="exact"/>
              <w:jc w:val="center"/>
              <w:rPr>
                <w:rFonts w:eastAsia="黑体"/>
                <w:bCs/>
                <w:sz w:val="24"/>
              </w:rPr>
            </w:pPr>
            <w:r>
              <w:rPr>
                <w:rFonts w:eastAsia="黑体"/>
                <w:bCs/>
                <w:sz w:val="24"/>
              </w:rPr>
              <w:t>工资福利支出</w:t>
            </w:r>
          </w:p>
        </w:tc>
        <w:tc>
          <w:tcPr>
            <w:tcW w:w="567" w:type="dxa"/>
            <w:tcBorders>
              <w:top w:val="nil"/>
              <w:left w:val="nil"/>
              <w:bottom w:val="single" w:color="auto" w:sz="4" w:space="0"/>
              <w:right w:val="single" w:color="auto" w:sz="4" w:space="0"/>
            </w:tcBorders>
            <w:vAlign w:val="center"/>
          </w:tcPr>
          <w:p w14:paraId="7099773F">
            <w:pPr>
              <w:spacing w:line="360" w:lineRule="exact"/>
              <w:jc w:val="center"/>
              <w:rPr>
                <w:rFonts w:eastAsia="黑体"/>
                <w:bCs/>
                <w:sz w:val="24"/>
              </w:rPr>
            </w:pPr>
            <w:r>
              <w:rPr>
                <w:rFonts w:eastAsia="黑体"/>
                <w:bCs/>
                <w:sz w:val="24"/>
              </w:rPr>
              <w:t>商品和服务支出</w:t>
            </w:r>
          </w:p>
        </w:tc>
        <w:tc>
          <w:tcPr>
            <w:tcW w:w="567" w:type="dxa"/>
            <w:tcBorders>
              <w:top w:val="nil"/>
              <w:left w:val="nil"/>
              <w:bottom w:val="single" w:color="auto" w:sz="4" w:space="0"/>
              <w:right w:val="single" w:color="auto" w:sz="4" w:space="0"/>
            </w:tcBorders>
            <w:vAlign w:val="center"/>
          </w:tcPr>
          <w:p w14:paraId="64E170DD">
            <w:pPr>
              <w:spacing w:line="360" w:lineRule="exact"/>
              <w:jc w:val="center"/>
              <w:rPr>
                <w:rFonts w:eastAsia="黑体"/>
                <w:bCs/>
                <w:sz w:val="24"/>
              </w:rPr>
            </w:pPr>
            <w:r>
              <w:rPr>
                <w:rFonts w:eastAsia="黑体"/>
                <w:bCs/>
                <w:sz w:val="24"/>
              </w:rPr>
              <w:t>对个人和</w:t>
            </w:r>
            <w:r>
              <w:rPr>
                <w:rFonts w:hint="eastAsia" w:eastAsia="黑体"/>
                <w:bCs/>
                <w:sz w:val="24"/>
              </w:rPr>
              <w:t>家庭的补助</w:t>
            </w:r>
          </w:p>
        </w:tc>
        <w:tc>
          <w:tcPr>
            <w:tcW w:w="550" w:type="dxa"/>
            <w:tcBorders>
              <w:top w:val="nil"/>
              <w:left w:val="nil"/>
              <w:bottom w:val="single" w:color="auto" w:sz="4" w:space="0"/>
              <w:right w:val="single" w:color="auto" w:sz="4" w:space="0"/>
            </w:tcBorders>
            <w:vAlign w:val="center"/>
          </w:tcPr>
          <w:p w14:paraId="5C0176DF">
            <w:pPr>
              <w:spacing w:line="360" w:lineRule="exact"/>
              <w:jc w:val="center"/>
              <w:rPr>
                <w:rFonts w:eastAsia="黑体"/>
                <w:bCs/>
                <w:sz w:val="24"/>
              </w:rPr>
            </w:pPr>
            <w:r>
              <w:rPr>
                <w:rFonts w:hint="eastAsia" w:eastAsia="黑体"/>
                <w:bCs/>
                <w:sz w:val="24"/>
              </w:rPr>
              <w:t>债务利息及费用支出</w:t>
            </w:r>
          </w:p>
        </w:tc>
        <w:tc>
          <w:tcPr>
            <w:tcW w:w="442" w:type="dxa"/>
            <w:tcBorders>
              <w:top w:val="nil"/>
              <w:left w:val="nil"/>
              <w:bottom w:val="single" w:color="auto" w:sz="4" w:space="0"/>
              <w:right w:val="single" w:color="auto" w:sz="4" w:space="0"/>
            </w:tcBorders>
            <w:vAlign w:val="center"/>
          </w:tcPr>
          <w:p w14:paraId="43CE8956">
            <w:pPr>
              <w:spacing w:line="360" w:lineRule="exact"/>
              <w:jc w:val="center"/>
              <w:rPr>
                <w:rFonts w:eastAsia="黑体"/>
                <w:bCs/>
                <w:sz w:val="24"/>
              </w:rPr>
            </w:pPr>
            <w:r>
              <w:rPr>
                <w:rFonts w:eastAsia="黑体"/>
                <w:bCs/>
                <w:sz w:val="24"/>
              </w:rPr>
              <w:t>资本性支出</w:t>
            </w:r>
          </w:p>
        </w:tc>
        <w:tc>
          <w:tcPr>
            <w:tcW w:w="387" w:type="dxa"/>
            <w:tcBorders>
              <w:top w:val="nil"/>
              <w:left w:val="nil"/>
              <w:bottom w:val="single" w:color="auto" w:sz="4" w:space="0"/>
              <w:right w:val="single" w:color="auto" w:sz="4" w:space="0"/>
            </w:tcBorders>
            <w:vAlign w:val="center"/>
          </w:tcPr>
          <w:p w14:paraId="24B3CD11">
            <w:pPr>
              <w:spacing w:line="360" w:lineRule="exact"/>
              <w:jc w:val="center"/>
              <w:rPr>
                <w:rFonts w:eastAsia="黑体"/>
                <w:bCs/>
                <w:sz w:val="24"/>
              </w:rPr>
            </w:pPr>
            <w:r>
              <w:rPr>
                <w:rFonts w:eastAsia="黑体"/>
                <w:bCs/>
                <w:sz w:val="24"/>
              </w:rPr>
              <w:t>其他支出</w:t>
            </w:r>
          </w:p>
        </w:tc>
        <w:tc>
          <w:tcPr>
            <w:tcW w:w="709" w:type="dxa"/>
            <w:tcBorders>
              <w:top w:val="nil"/>
              <w:left w:val="nil"/>
              <w:bottom w:val="single" w:color="auto" w:sz="4" w:space="0"/>
              <w:right w:val="single" w:color="auto" w:sz="4" w:space="0"/>
            </w:tcBorders>
            <w:vAlign w:val="center"/>
          </w:tcPr>
          <w:p w14:paraId="10DC23E3">
            <w:pPr>
              <w:spacing w:line="360" w:lineRule="exact"/>
              <w:jc w:val="center"/>
              <w:rPr>
                <w:rFonts w:eastAsia="黑体"/>
                <w:bCs/>
                <w:sz w:val="24"/>
              </w:rPr>
            </w:pPr>
            <w:r>
              <w:rPr>
                <w:rFonts w:eastAsia="黑体"/>
                <w:bCs/>
                <w:sz w:val="24"/>
              </w:rPr>
              <w:t>项目</w:t>
            </w:r>
          </w:p>
          <w:p w14:paraId="444EC550">
            <w:pPr>
              <w:spacing w:line="360" w:lineRule="exact"/>
              <w:jc w:val="center"/>
              <w:rPr>
                <w:rFonts w:eastAsia="黑体"/>
                <w:bCs/>
                <w:sz w:val="24"/>
              </w:rPr>
            </w:pPr>
            <w:r>
              <w:rPr>
                <w:rFonts w:eastAsia="黑体"/>
                <w:bCs/>
                <w:sz w:val="24"/>
              </w:rPr>
              <w:t>名称</w:t>
            </w:r>
          </w:p>
        </w:tc>
        <w:tc>
          <w:tcPr>
            <w:tcW w:w="515" w:type="dxa"/>
            <w:tcBorders>
              <w:top w:val="nil"/>
              <w:left w:val="nil"/>
              <w:bottom w:val="single" w:color="auto" w:sz="4" w:space="0"/>
              <w:right w:val="single" w:color="auto" w:sz="4" w:space="0"/>
            </w:tcBorders>
            <w:vAlign w:val="center"/>
          </w:tcPr>
          <w:p w14:paraId="2B60CA1B">
            <w:pPr>
              <w:spacing w:line="360" w:lineRule="exact"/>
              <w:jc w:val="center"/>
              <w:rPr>
                <w:rFonts w:eastAsia="黑体"/>
                <w:bCs/>
                <w:sz w:val="24"/>
              </w:rPr>
            </w:pPr>
            <w:r>
              <w:rPr>
                <w:rFonts w:eastAsia="黑体"/>
                <w:bCs/>
                <w:sz w:val="24"/>
              </w:rPr>
              <w:t>小</w:t>
            </w:r>
            <w:r>
              <w:rPr>
                <w:rFonts w:eastAsia="黑体"/>
                <w:bCs/>
                <w:sz w:val="24"/>
              </w:rPr>
              <w:br w:type="textWrapping"/>
            </w:r>
            <w:r>
              <w:rPr>
                <w:rFonts w:eastAsia="黑体"/>
                <w:bCs/>
                <w:sz w:val="24"/>
              </w:rPr>
              <w:t>计</w:t>
            </w:r>
          </w:p>
        </w:tc>
        <w:tc>
          <w:tcPr>
            <w:tcW w:w="510" w:type="dxa"/>
            <w:tcBorders>
              <w:top w:val="nil"/>
              <w:left w:val="nil"/>
              <w:bottom w:val="single" w:color="auto" w:sz="4" w:space="0"/>
              <w:right w:val="single" w:color="auto" w:sz="4" w:space="0"/>
            </w:tcBorders>
            <w:vAlign w:val="center"/>
          </w:tcPr>
          <w:p w14:paraId="445173BB">
            <w:pPr>
              <w:spacing w:line="360" w:lineRule="exact"/>
              <w:jc w:val="center"/>
              <w:rPr>
                <w:rFonts w:eastAsia="黑体"/>
                <w:bCs/>
                <w:sz w:val="24"/>
              </w:rPr>
            </w:pPr>
            <w:r>
              <w:rPr>
                <w:rFonts w:eastAsia="黑体"/>
                <w:bCs/>
                <w:sz w:val="24"/>
              </w:rPr>
              <w:t>工资福利支出</w:t>
            </w:r>
          </w:p>
        </w:tc>
        <w:tc>
          <w:tcPr>
            <w:tcW w:w="512" w:type="dxa"/>
            <w:tcBorders>
              <w:top w:val="nil"/>
              <w:left w:val="nil"/>
              <w:bottom w:val="single" w:color="auto" w:sz="4" w:space="0"/>
              <w:right w:val="single" w:color="auto" w:sz="4" w:space="0"/>
            </w:tcBorders>
            <w:vAlign w:val="center"/>
          </w:tcPr>
          <w:p w14:paraId="101809D0">
            <w:pPr>
              <w:spacing w:line="360" w:lineRule="exact"/>
              <w:jc w:val="center"/>
              <w:rPr>
                <w:rFonts w:eastAsia="黑体"/>
                <w:bCs/>
                <w:sz w:val="24"/>
              </w:rPr>
            </w:pPr>
            <w:r>
              <w:rPr>
                <w:rFonts w:eastAsia="黑体"/>
                <w:bCs/>
                <w:sz w:val="24"/>
              </w:rPr>
              <w:t>商品和服务支出</w:t>
            </w:r>
          </w:p>
        </w:tc>
        <w:tc>
          <w:tcPr>
            <w:tcW w:w="513" w:type="dxa"/>
            <w:tcBorders>
              <w:top w:val="nil"/>
              <w:left w:val="nil"/>
              <w:bottom w:val="single" w:color="auto" w:sz="4" w:space="0"/>
              <w:right w:val="single" w:color="auto" w:sz="4" w:space="0"/>
            </w:tcBorders>
            <w:vAlign w:val="center"/>
          </w:tcPr>
          <w:p w14:paraId="5D3B38D9">
            <w:pPr>
              <w:spacing w:line="360" w:lineRule="exact"/>
              <w:jc w:val="center"/>
              <w:rPr>
                <w:rFonts w:eastAsia="黑体"/>
                <w:bCs/>
                <w:sz w:val="24"/>
              </w:rPr>
            </w:pPr>
            <w:r>
              <w:rPr>
                <w:rFonts w:eastAsia="黑体"/>
                <w:bCs/>
                <w:sz w:val="24"/>
              </w:rPr>
              <w:t>对个人和</w:t>
            </w:r>
            <w:r>
              <w:rPr>
                <w:rFonts w:hint="eastAsia" w:eastAsia="黑体"/>
                <w:bCs/>
                <w:sz w:val="24"/>
              </w:rPr>
              <w:t>家庭的补助</w:t>
            </w:r>
          </w:p>
        </w:tc>
        <w:tc>
          <w:tcPr>
            <w:tcW w:w="508" w:type="dxa"/>
            <w:tcBorders>
              <w:top w:val="nil"/>
              <w:left w:val="nil"/>
              <w:bottom w:val="single" w:color="auto" w:sz="4" w:space="0"/>
              <w:right w:val="single" w:color="auto" w:sz="4" w:space="0"/>
            </w:tcBorders>
            <w:vAlign w:val="center"/>
          </w:tcPr>
          <w:p w14:paraId="6F19EC0F">
            <w:pPr>
              <w:spacing w:line="360" w:lineRule="exact"/>
              <w:jc w:val="center"/>
              <w:rPr>
                <w:rFonts w:eastAsia="黑体"/>
                <w:bCs/>
                <w:sz w:val="24"/>
              </w:rPr>
            </w:pPr>
            <w:r>
              <w:rPr>
                <w:rFonts w:hint="eastAsia" w:eastAsia="黑体"/>
                <w:bCs/>
                <w:sz w:val="24"/>
              </w:rPr>
              <w:t>债务利息及费用支出</w:t>
            </w:r>
          </w:p>
        </w:tc>
        <w:tc>
          <w:tcPr>
            <w:tcW w:w="512" w:type="dxa"/>
            <w:tcBorders>
              <w:top w:val="nil"/>
              <w:left w:val="nil"/>
              <w:bottom w:val="single" w:color="auto" w:sz="4" w:space="0"/>
              <w:right w:val="single" w:color="auto" w:sz="4" w:space="0"/>
            </w:tcBorders>
            <w:vAlign w:val="center"/>
          </w:tcPr>
          <w:p w14:paraId="34AD8B9E">
            <w:pPr>
              <w:spacing w:line="360" w:lineRule="exact"/>
              <w:jc w:val="center"/>
              <w:rPr>
                <w:rFonts w:eastAsia="黑体"/>
                <w:bCs/>
                <w:sz w:val="24"/>
              </w:rPr>
            </w:pPr>
            <w:r>
              <w:rPr>
                <w:rFonts w:eastAsia="黑体"/>
                <w:bCs/>
                <w:sz w:val="24"/>
              </w:rPr>
              <w:t>资本性支出</w:t>
            </w:r>
          </w:p>
        </w:tc>
        <w:tc>
          <w:tcPr>
            <w:tcW w:w="513" w:type="dxa"/>
            <w:tcBorders>
              <w:top w:val="nil"/>
              <w:left w:val="nil"/>
              <w:bottom w:val="single" w:color="auto" w:sz="4" w:space="0"/>
              <w:right w:val="single" w:color="auto" w:sz="4" w:space="0"/>
            </w:tcBorders>
            <w:vAlign w:val="center"/>
          </w:tcPr>
          <w:p w14:paraId="1CCC4688">
            <w:pPr>
              <w:spacing w:line="360" w:lineRule="exact"/>
              <w:jc w:val="center"/>
              <w:rPr>
                <w:rFonts w:eastAsia="黑体"/>
                <w:bCs/>
                <w:sz w:val="24"/>
              </w:rPr>
            </w:pPr>
            <w:r>
              <w:rPr>
                <w:rFonts w:eastAsia="黑体"/>
                <w:bCs/>
                <w:sz w:val="24"/>
              </w:rPr>
              <w:t>其</w:t>
            </w:r>
            <w:r>
              <w:rPr>
                <w:rFonts w:eastAsia="黑体"/>
                <w:bCs/>
                <w:sz w:val="24"/>
              </w:rPr>
              <w:br w:type="textWrapping"/>
            </w:r>
            <w:r>
              <w:rPr>
                <w:rFonts w:eastAsia="黑体"/>
                <w:bCs/>
                <w:sz w:val="24"/>
              </w:rPr>
              <w:t>他支出</w:t>
            </w:r>
          </w:p>
        </w:tc>
        <w:tc>
          <w:tcPr>
            <w:tcW w:w="440" w:type="dxa"/>
            <w:tcBorders>
              <w:top w:val="nil"/>
              <w:left w:val="nil"/>
              <w:bottom w:val="single" w:color="auto" w:sz="4" w:space="0"/>
              <w:right w:val="single" w:color="auto" w:sz="4" w:space="0"/>
            </w:tcBorders>
            <w:vAlign w:val="center"/>
          </w:tcPr>
          <w:p w14:paraId="2E00DD71">
            <w:pPr>
              <w:spacing w:line="360" w:lineRule="exact"/>
              <w:jc w:val="center"/>
              <w:rPr>
                <w:rFonts w:eastAsia="黑体"/>
                <w:bCs/>
                <w:sz w:val="24"/>
              </w:rPr>
            </w:pPr>
            <w:r>
              <w:rPr>
                <w:rFonts w:eastAsia="黑体"/>
                <w:bCs/>
                <w:sz w:val="24"/>
              </w:rPr>
              <w:t>小</w:t>
            </w:r>
            <w:r>
              <w:rPr>
                <w:rFonts w:eastAsia="黑体"/>
                <w:bCs/>
                <w:sz w:val="24"/>
              </w:rPr>
              <w:br w:type="textWrapping"/>
            </w:r>
            <w:r>
              <w:rPr>
                <w:rFonts w:eastAsia="黑体"/>
                <w:bCs/>
                <w:sz w:val="24"/>
              </w:rPr>
              <w:t>计</w:t>
            </w:r>
          </w:p>
        </w:tc>
        <w:tc>
          <w:tcPr>
            <w:tcW w:w="473" w:type="dxa"/>
            <w:tcBorders>
              <w:top w:val="nil"/>
              <w:left w:val="nil"/>
              <w:bottom w:val="single" w:color="auto" w:sz="4" w:space="0"/>
              <w:right w:val="single" w:color="auto" w:sz="4" w:space="0"/>
            </w:tcBorders>
            <w:vAlign w:val="center"/>
          </w:tcPr>
          <w:p w14:paraId="04B151F3">
            <w:pPr>
              <w:spacing w:line="360" w:lineRule="exact"/>
              <w:jc w:val="center"/>
              <w:rPr>
                <w:rFonts w:eastAsia="黑体"/>
                <w:bCs/>
                <w:sz w:val="24"/>
              </w:rPr>
            </w:pPr>
            <w:r>
              <w:rPr>
                <w:rFonts w:eastAsia="黑体"/>
                <w:bCs/>
                <w:sz w:val="24"/>
              </w:rPr>
              <w:t>基本支出</w:t>
            </w:r>
          </w:p>
        </w:tc>
        <w:tc>
          <w:tcPr>
            <w:tcW w:w="473" w:type="dxa"/>
            <w:tcBorders>
              <w:top w:val="nil"/>
              <w:left w:val="nil"/>
              <w:bottom w:val="single" w:color="auto" w:sz="4" w:space="0"/>
              <w:right w:val="single" w:color="auto" w:sz="12" w:space="0"/>
            </w:tcBorders>
            <w:vAlign w:val="center"/>
          </w:tcPr>
          <w:p w14:paraId="743477D9">
            <w:pPr>
              <w:spacing w:line="360" w:lineRule="exact"/>
              <w:jc w:val="center"/>
              <w:rPr>
                <w:rFonts w:eastAsia="黑体"/>
                <w:bCs/>
                <w:sz w:val="24"/>
              </w:rPr>
            </w:pPr>
            <w:r>
              <w:rPr>
                <w:rFonts w:eastAsia="黑体"/>
                <w:bCs/>
                <w:sz w:val="24"/>
              </w:rPr>
              <w:t>项目支出</w:t>
            </w:r>
          </w:p>
        </w:tc>
      </w:tr>
      <w:tr w14:paraId="41AFA208">
        <w:tblPrEx>
          <w:tblCellMar>
            <w:top w:w="0" w:type="dxa"/>
            <w:left w:w="108" w:type="dxa"/>
            <w:bottom w:w="0" w:type="dxa"/>
            <w:right w:w="108" w:type="dxa"/>
          </w:tblCellMar>
        </w:tblPrEx>
        <w:trPr>
          <w:trHeight w:val="1513" w:hRule="atLeast"/>
        </w:trPr>
        <w:tc>
          <w:tcPr>
            <w:tcW w:w="597" w:type="dxa"/>
            <w:tcBorders>
              <w:top w:val="nil"/>
              <w:left w:val="single" w:color="auto" w:sz="12" w:space="0"/>
              <w:bottom w:val="single" w:color="auto" w:sz="4" w:space="0"/>
              <w:right w:val="single" w:color="auto" w:sz="4" w:space="0"/>
            </w:tcBorders>
            <w:vAlign w:val="center"/>
          </w:tcPr>
          <w:p w14:paraId="35FA1B9D">
            <w:pPr>
              <w:spacing w:line="360" w:lineRule="exact"/>
              <w:rPr>
                <w:rFonts w:eastAsia="宋体"/>
                <w:sz w:val="24"/>
              </w:rPr>
            </w:pPr>
            <w:r>
              <w:rPr>
                <w:rFonts w:hint="eastAsia" w:eastAsia="宋体"/>
                <w:sz w:val="24"/>
              </w:rPr>
              <w:t>2974.99</w:t>
            </w:r>
          </w:p>
        </w:tc>
        <w:tc>
          <w:tcPr>
            <w:tcW w:w="513" w:type="dxa"/>
            <w:tcBorders>
              <w:top w:val="nil"/>
              <w:left w:val="nil"/>
              <w:bottom w:val="single" w:color="auto" w:sz="4" w:space="0"/>
              <w:right w:val="single" w:color="auto" w:sz="4" w:space="0"/>
            </w:tcBorders>
            <w:vAlign w:val="center"/>
          </w:tcPr>
          <w:p w14:paraId="4E3D13CD">
            <w:pPr>
              <w:spacing w:line="360" w:lineRule="exact"/>
              <w:rPr>
                <w:rFonts w:eastAsia="宋体"/>
                <w:sz w:val="21"/>
                <w:szCs w:val="21"/>
              </w:rPr>
            </w:pPr>
            <w:r>
              <w:rPr>
                <w:rFonts w:hint="eastAsia" w:eastAsia="宋体"/>
                <w:sz w:val="21"/>
                <w:szCs w:val="21"/>
              </w:rPr>
              <w:t>2826.99</w:t>
            </w:r>
          </w:p>
        </w:tc>
        <w:tc>
          <w:tcPr>
            <w:tcW w:w="478" w:type="dxa"/>
            <w:tcBorders>
              <w:top w:val="nil"/>
              <w:left w:val="nil"/>
              <w:bottom w:val="single" w:color="auto" w:sz="4" w:space="0"/>
              <w:right w:val="single" w:color="auto" w:sz="4" w:space="0"/>
            </w:tcBorders>
            <w:vAlign w:val="center"/>
          </w:tcPr>
          <w:p w14:paraId="3681E764">
            <w:pPr>
              <w:spacing w:line="360" w:lineRule="exact"/>
              <w:rPr>
                <w:rFonts w:eastAsia="宋体"/>
                <w:sz w:val="24"/>
              </w:rPr>
            </w:pPr>
            <w:r>
              <w:rPr>
                <w:rFonts w:hint="eastAsia" w:eastAsia="宋体"/>
                <w:sz w:val="24"/>
              </w:rPr>
              <w:t>148</w:t>
            </w:r>
          </w:p>
        </w:tc>
        <w:tc>
          <w:tcPr>
            <w:tcW w:w="505" w:type="dxa"/>
            <w:tcBorders>
              <w:top w:val="single" w:color="auto" w:sz="4" w:space="0"/>
              <w:left w:val="nil"/>
              <w:bottom w:val="single" w:color="auto" w:sz="4" w:space="0"/>
              <w:right w:val="single" w:color="auto" w:sz="4" w:space="0"/>
            </w:tcBorders>
          </w:tcPr>
          <w:p w14:paraId="78056FAF">
            <w:pPr>
              <w:spacing w:line="360" w:lineRule="exact"/>
              <w:rPr>
                <w:rFonts w:eastAsia="宋体"/>
                <w:sz w:val="24"/>
              </w:rPr>
            </w:pPr>
            <w:r>
              <w:rPr>
                <w:rFonts w:hint="eastAsia" w:eastAsia="宋体"/>
                <w:sz w:val="24"/>
              </w:rPr>
              <w:t>1871.37</w:t>
            </w:r>
          </w:p>
        </w:tc>
        <w:tc>
          <w:tcPr>
            <w:tcW w:w="567" w:type="dxa"/>
            <w:tcBorders>
              <w:top w:val="single" w:color="auto" w:sz="4" w:space="0"/>
              <w:left w:val="single" w:color="auto" w:sz="4" w:space="0"/>
              <w:bottom w:val="single" w:color="auto" w:sz="4" w:space="0"/>
              <w:right w:val="single" w:color="auto" w:sz="4" w:space="0"/>
            </w:tcBorders>
          </w:tcPr>
          <w:p w14:paraId="2E1AA06A">
            <w:pPr>
              <w:spacing w:line="360" w:lineRule="exact"/>
              <w:rPr>
                <w:rFonts w:eastAsia="宋体"/>
                <w:sz w:val="24"/>
              </w:rPr>
            </w:pPr>
            <w:r>
              <w:rPr>
                <w:rFonts w:hint="eastAsia" w:eastAsia="宋体"/>
                <w:sz w:val="24"/>
              </w:rPr>
              <w:t>617.84</w:t>
            </w:r>
          </w:p>
        </w:tc>
        <w:tc>
          <w:tcPr>
            <w:tcW w:w="567" w:type="dxa"/>
            <w:tcBorders>
              <w:top w:val="single" w:color="auto" w:sz="4" w:space="0"/>
              <w:left w:val="single" w:color="auto" w:sz="4" w:space="0"/>
              <w:bottom w:val="single" w:color="auto" w:sz="4" w:space="0"/>
              <w:right w:val="single" w:color="auto" w:sz="4" w:space="0"/>
            </w:tcBorders>
          </w:tcPr>
          <w:p w14:paraId="49E5733C">
            <w:pPr>
              <w:spacing w:line="360" w:lineRule="exact"/>
              <w:rPr>
                <w:rFonts w:eastAsia="宋体"/>
                <w:sz w:val="24"/>
              </w:rPr>
            </w:pPr>
            <w:r>
              <w:rPr>
                <w:rFonts w:hint="eastAsia" w:eastAsia="宋体"/>
                <w:sz w:val="24"/>
              </w:rPr>
              <w:t>1253.53</w:t>
            </w:r>
          </w:p>
        </w:tc>
        <w:tc>
          <w:tcPr>
            <w:tcW w:w="709" w:type="dxa"/>
            <w:tcBorders>
              <w:top w:val="nil"/>
              <w:left w:val="single" w:color="auto" w:sz="4" w:space="0"/>
              <w:bottom w:val="single" w:color="auto" w:sz="4" w:space="0"/>
              <w:right w:val="single" w:color="auto" w:sz="4" w:space="0"/>
            </w:tcBorders>
            <w:vAlign w:val="center"/>
          </w:tcPr>
          <w:p w14:paraId="10FAA99C">
            <w:pPr>
              <w:spacing w:line="360" w:lineRule="exact"/>
              <w:rPr>
                <w:rFonts w:eastAsia="宋体"/>
                <w:sz w:val="24"/>
              </w:rPr>
            </w:pPr>
            <w:r>
              <w:rPr>
                <w:rFonts w:eastAsia="宋体"/>
                <w:sz w:val="24"/>
              </w:rPr>
              <w:t>7494</w:t>
            </w:r>
            <w:r>
              <w:rPr>
                <w:rFonts w:hint="eastAsia" w:eastAsia="宋体"/>
                <w:sz w:val="24"/>
              </w:rPr>
              <w:t>.</w:t>
            </w:r>
            <w:r>
              <w:rPr>
                <w:rFonts w:eastAsia="宋体"/>
                <w:sz w:val="24"/>
              </w:rPr>
              <w:t>8</w:t>
            </w:r>
            <w:r>
              <w:rPr>
                <w:rFonts w:hint="eastAsia" w:eastAsia="宋体"/>
                <w:sz w:val="24"/>
              </w:rPr>
              <w:t>7</w:t>
            </w:r>
          </w:p>
        </w:tc>
        <w:tc>
          <w:tcPr>
            <w:tcW w:w="567" w:type="dxa"/>
            <w:tcBorders>
              <w:top w:val="nil"/>
              <w:left w:val="nil"/>
              <w:bottom w:val="single" w:color="auto" w:sz="4" w:space="0"/>
              <w:right w:val="single" w:color="auto" w:sz="4" w:space="0"/>
            </w:tcBorders>
            <w:vAlign w:val="center"/>
          </w:tcPr>
          <w:p w14:paraId="129C6CC0">
            <w:pPr>
              <w:spacing w:line="360" w:lineRule="exact"/>
              <w:rPr>
                <w:rFonts w:eastAsia="宋体"/>
                <w:sz w:val="24"/>
              </w:rPr>
            </w:pPr>
          </w:p>
        </w:tc>
        <w:tc>
          <w:tcPr>
            <w:tcW w:w="708" w:type="dxa"/>
            <w:tcBorders>
              <w:top w:val="nil"/>
              <w:left w:val="nil"/>
              <w:bottom w:val="single" w:color="auto" w:sz="4" w:space="0"/>
              <w:right w:val="single" w:color="auto" w:sz="4" w:space="0"/>
            </w:tcBorders>
            <w:vAlign w:val="center"/>
          </w:tcPr>
          <w:p w14:paraId="0DDFA05B">
            <w:pPr>
              <w:spacing w:line="360" w:lineRule="exact"/>
              <w:rPr>
                <w:rFonts w:eastAsia="宋体"/>
                <w:sz w:val="24"/>
              </w:rPr>
            </w:pPr>
            <w:r>
              <w:rPr>
                <w:rFonts w:hint="eastAsia" w:eastAsia="宋体"/>
                <w:sz w:val="24"/>
              </w:rPr>
              <w:t>2648.51</w:t>
            </w:r>
          </w:p>
        </w:tc>
        <w:tc>
          <w:tcPr>
            <w:tcW w:w="567" w:type="dxa"/>
            <w:tcBorders>
              <w:top w:val="nil"/>
              <w:left w:val="nil"/>
              <w:bottom w:val="single" w:color="auto" w:sz="4" w:space="0"/>
              <w:right w:val="single" w:color="auto" w:sz="4" w:space="0"/>
            </w:tcBorders>
            <w:vAlign w:val="center"/>
          </w:tcPr>
          <w:p w14:paraId="4FBCF8E0">
            <w:pPr>
              <w:spacing w:line="360" w:lineRule="exact"/>
              <w:rPr>
                <w:rFonts w:eastAsia="宋体"/>
                <w:sz w:val="24"/>
              </w:rPr>
            </w:pPr>
            <w:r>
              <w:rPr>
                <w:rFonts w:hint="eastAsia" w:eastAsia="宋体"/>
                <w:sz w:val="24"/>
              </w:rPr>
              <w:t>4846.36</w:t>
            </w:r>
          </w:p>
        </w:tc>
        <w:tc>
          <w:tcPr>
            <w:tcW w:w="709" w:type="dxa"/>
            <w:tcBorders>
              <w:top w:val="nil"/>
              <w:left w:val="nil"/>
              <w:bottom w:val="single" w:color="auto" w:sz="4" w:space="0"/>
              <w:right w:val="single" w:color="auto" w:sz="4" w:space="0"/>
            </w:tcBorders>
            <w:vAlign w:val="center"/>
          </w:tcPr>
          <w:p w14:paraId="679327DC">
            <w:pPr>
              <w:spacing w:line="360" w:lineRule="exact"/>
              <w:rPr>
                <w:rFonts w:eastAsia="宋体"/>
                <w:sz w:val="24"/>
              </w:rPr>
            </w:pPr>
          </w:p>
        </w:tc>
        <w:tc>
          <w:tcPr>
            <w:tcW w:w="567" w:type="dxa"/>
            <w:tcBorders>
              <w:top w:val="nil"/>
              <w:left w:val="nil"/>
              <w:bottom w:val="single" w:color="auto" w:sz="4" w:space="0"/>
              <w:right w:val="single" w:color="auto" w:sz="4" w:space="0"/>
            </w:tcBorders>
            <w:vAlign w:val="center"/>
          </w:tcPr>
          <w:p w14:paraId="071FCE6B">
            <w:pPr>
              <w:spacing w:line="360" w:lineRule="exact"/>
              <w:rPr>
                <w:rFonts w:eastAsia="宋体"/>
                <w:sz w:val="24"/>
              </w:rPr>
            </w:pPr>
            <w:r>
              <w:rPr>
                <w:rFonts w:hint="eastAsia" w:eastAsia="宋体"/>
                <w:sz w:val="24"/>
              </w:rPr>
              <w:t>3355.59</w:t>
            </w:r>
          </w:p>
        </w:tc>
        <w:tc>
          <w:tcPr>
            <w:tcW w:w="567" w:type="dxa"/>
            <w:tcBorders>
              <w:top w:val="nil"/>
              <w:left w:val="nil"/>
              <w:bottom w:val="single" w:color="auto" w:sz="4" w:space="0"/>
              <w:right w:val="single" w:color="auto" w:sz="4" w:space="0"/>
            </w:tcBorders>
            <w:vAlign w:val="center"/>
          </w:tcPr>
          <w:p w14:paraId="64B71796">
            <w:pPr>
              <w:spacing w:line="360" w:lineRule="exact"/>
              <w:rPr>
                <w:rFonts w:eastAsia="宋体"/>
                <w:sz w:val="24"/>
              </w:rPr>
            </w:pPr>
            <w:r>
              <w:rPr>
                <w:rFonts w:hint="eastAsia" w:eastAsia="宋体"/>
                <w:sz w:val="24"/>
              </w:rPr>
              <w:t>2737.13</w:t>
            </w:r>
          </w:p>
        </w:tc>
        <w:tc>
          <w:tcPr>
            <w:tcW w:w="567" w:type="dxa"/>
            <w:tcBorders>
              <w:top w:val="nil"/>
              <w:left w:val="nil"/>
              <w:bottom w:val="single" w:color="auto" w:sz="4" w:space="0"/>
              <w:right w:val="single" w:color="auto" w:sz="4" w:space="0"/>
            </w:tcBorders>
            <w:vAlign w:val="center"/>
          </w:tcPr>
          <w:p w14:paraId="0FC1FB8E">
            <w:pPr>
              <w:spacing w:line="360" w:lineRule="exact"/>
              <w:rPr>
                <w:rFonts w:eastAsia="宋体"/>
                <w:sz w:val="24"/>
              </w:rPr>
            </w:pPr>
            <w:r>
              <w:rPr>
                <w:rFonts w:hint="eastAsia" w:eastAsia="宋体"/>
                <w:sz w:val="24"/>
              </w:rPr>
              <w:t>412.43</w:t>
            </w:r>
          </w:p>
        </w:tc>
        <w:tc>
          <w:tcPr>
            <w:tcW w:w="567" w:type="dxa"/>
            <w:tcBorders>
              <w:top w:val="nil"/>
              <w:left w:val="nil"/>
              <w:bottom w:val="single" w:color="auto" w:sz="4" w:space="0"/>
              <w:right w:val="single" w:color="auto" w:sz="4" w:space="0"/>
            </w:tcBorders>
            <w:vAlign w:val="center"/>
          </w:tcPr>
          <w:p w14:paraId="5B4CF37B">
            <w:pPr>
              <w:spacing w:line="360" w:lineRule="exact"/>
              <w:rPr>
                <w:rFonts w:eastAsia="宋体"/>
                <w:sz w:val="24"/>
              </w:rPr>
            </w:pPr>
            <w:r>
              <w:rPr>
                <w:rFonts w:hint="eastAsia" w:eastAsia="宋体"/>
                <w:sz w:val="24"/>
              </w:rPr>
              <w:t>206.02</w:t>
            </w:r>
          </w:p>
        </w:tc>
        <w:tc>
          <w:tcPr>
            <w:tcW w:w="550" w:type="dxa"/>
            <w:tcBorders>
              <w:top w:val="nil"/>
              <w:left w:val="nil"/>
              <w:bottom w:val="single" w:color="auto" w:sz="4" w:space="0"/>
              <w:right w:val="single" w:color="auto" w:sz="4" w:space="0"/>
            </w:tcBorders>
            <w:vAlign w:val="center"/>
          </w:tcPr>
          <w:p w14:paraId="06F3174C">
            <w:pPr>
              <w:spacing w:line="360" w:lineRule="exact"/>
              <w:rPr>
                <w:rFonts w:eastAsia="宋体"/>
                <w:sz w:val="24"/>
              </w:rPr>
            </w:pPr>
          </w:p>
        </w:tc>
        <w:tc>
          <w:tcPr>
            <w:tcW w:w="442" w:type="dxa"/>
            <w:tcBorders>
              <w:top w:val="nil"/>
              <w:left w:val="nil"/>
              <w:bottom w:val="single" w:color="auto" w:sz="4" w:space="0"/>
              <w:right w:val="single" w:color="auto" w:sz="4" w:space="0"/>
            </w:tcBorders>
            <w:vAlign w:val="center"/>
          </w:tcPr>
          <w:p w14:paraId="6AF90D13">
            <w:pPr>
              <w:spacing w:line="360" w:lineRule="exact"/>
              <w:rPr>
                <w:rFonts w:eastAsia="宋体"/>
                <w:sz w:val="24"/>
              </w:rPr>
            </w:pPr>
          </w:p>
        </w:tc>
        <w:tc>
          <w:tcPr>
            <w:tcW w:w="387" w:type="dxa"/>
            <w:tcBorders>
              <w:top w:val="nil"/>
              <w:left w:val="nil"/>
              <w:bottom w:val="single" w:color="auto" w:sz="4" w:space="0"/>
              <w:right w:val="single" w:color="auto" w:sz="4" w:space="0"/>
            </w:tcBorders>
            <w:vAlign w:val="center"/>
          </w:tcPr>
          <w:p w14:paraId="02D4DE52">
            <w:pPr>
              <w:spacing w:line="360" w:lineRule="exact"/>
              <w:jc w:val="center"/>
              <w:rPr>
                <w:rFonts w:eastAsia="宋体"/>
                <w:sz w:val="24"/>
              </w:rPr>
            </w:pPr>
          </w:p>
        </w:tc>
        <w:tc>
          <w:tcPr>
            <w:tcW w:w="709" w:type="dxa"/>
            <w:tcBorders>
              <w:top w:val="nil"/>
              <w:left w:val="nil"/>
              <w:bottom w:val="single" w:color="auto" w:sz="4" w:space="0"/>
              <w:right w:val="single" w:color="auto" w:sz="4" w:space="0"/>
            </w:tcBorders>
            <w:vAlign w:val="center"/>
          </w:tcPr>
          <w:p w14:paraId="77FDB73F">
            <w:pPr>
              <w:spacing w:line="360" w:lineRule="exact"/>
              <w:rPr>
                <w:rFonts w:eastAsia="宋体"/>
                <w:sz w:val="24"/>
              </w:rPr>
            </w:pPr>
            <w:r>
              <w:rPr>
                <w:rFonts w:hint="eastAsia" w:eastAsia="宋体"/>
                <w:sz w:val="24"/>
              </w:rPr>
              <w:t>农村卫生厕所改造</w:t>
            </w:r>
          </w:p>
        </w:tc>
        <w:tc>
          <w:tcPr>
            <w:tcW w:w="515" w:type="dxa"/>
            <w:tcBorders>
              <w:top w:val="nil"/>
              <w:left w:val="nil"/>
              <w:bottom w:val="single" w:color="auto" w:sz="4" w:space="0"/>
              <w:right w:val="single" w:color="auto" w:sz="4" w:space="0"/>
            </w:tcBorders>
            <w:vAlign w:val="center"/>
          </w:tcPr>
          <w:p w14:paraId="5D6540DD">
            <w:pPr>
              <w:spacing w:line="360" w:lineRule="exact"/>
              <w:rPr>
                <w:rFonts w:eastAsia="宋体"/>
                <w:sz w:val="24"/>
              </w:rPr>
            </w:pPr>
            <w:r>
              <w:rPr>
                <w:rFonts w:hint="eastAsia" w:eastAsia="宋体"/>
                <w:sz w:val="24"/>
              </w:rPr>
              <w:t>1268.53</w:t>
            </w:r>
          </w:p>
        </w:tc>
        <w:tc>
          <w:tcPr>
            <w:tcW w:w="510" w:type="dxa"/>
            <w:tcBorders>
              <w:top w:val="nil"/>
              <w:left w:val="nil"/>
              <w:bottom w:val="single" w:color="auto" w:sz="4" w:space="0"/>
              <w:right w:val="single" w:color="auto" w:sz="4" w:space="0"/>
            </w:tcBorders>
            <w:vAlign w:val="center"/>
          </w:tcPr>
          <w:p w14:paraId="1264B070">
            <w:pPr>
              <w:spacing w:line="360" w:lineRule="exact"/>
              <w:rPr>
                <w:rFonts w:eastAsia="宋体"/>
                <w:sz w:val="24"/>
              </w:rPr>
            </w:pPr>
          </w:p>
        </w:tc>
        <w:tc>
          <w:tcPr>
            <w:tcW w:w="512" w:type="dxa"/>
            <w:tcBorders>
              <w:top w:val="nil"/>
              <w:left w:val="nil"/>
              <w:bottom w:val="single" w:color="auto" w:sz="4" w:space="0"/>
              <w:right w:val="single" w:color="auto" w:sz="4" w:space="0"/>
            </w:tcBorders>
            <w:vAlign w:val="center"/>
          </w:tcPr>
          <w:p w14:paraId="51B466E6">
            <w:pPr>
              <w:spacing w:line="360" w:lineRule="exact"/>
              <w:rPr>
                <w:rFonts w:eastAsia="宋体"/>
                <w:sz w:val="24"/>
              </w:rPr>
            </w:pPr>
          </w:p>
        </w:tc>
        <w:tc>
          <w:tcPr>
            <w:tcW w:w="513" w:type="dxa"/>
            <w:tcBorders>
              <w:top w:val="nil"/>
              <w:left w:val="nil"/>
              <w:bottom w:val="single" w:color="auto" w:sz="4" w:space="0"/>
              <w:right w:val="single" w:color="auto" w:sz="4" w:space="0"/>
            </w:tcBorders>
            <w:vAlign w:val="center"/>
          </w:tcPr>
          <w:p w14:paraId="7BCF811E">
            <w:pPr>
              <w:spacing w:line="360" w:lineRule="exact"/>
              <w:rPr>
                <w:rFonts w:eastAsia="宋体"/>
                <w:sz w:val="24"/>
              </w:rPr>
            </w:pPr>
          </w:p>
        </w:tc>
        <w:tc>
          <w:tcPr>
            <w:tcW w:w="508" w:type="dxa"/>
            <w:tcBorders>
              <w:top w:val="nil"/>
              <w:left w:val="nil"/>
              <w:bottom w:val="single" w:color="auto" w:sz="4" w:space="0"/>
              <w:right w:val="single" w:color="auto" w:sz="4" w:space="0"/>
            </w:tcBorders>
            <w:vAlign w:val="center"/>
          </w:tcPr>
          <w:p w14:paraId="224A2E84">
            <w:pPr>
              <w:spacing w:line="360" w:lineRule="exact"/>
              <w:rPr>
                <w:rFonts w:eastAsia="宋体"/>
                <w:sz w:val="24"/>
              </w:rPr>
            </w:pPr>
          </w:p>
        </w:tc>
        <w:tc>
          <w:tcPr>
            <w:tcW w:w="512" w:type="dxa"/>
            <w:tcBorders>
              <w:top w:val="nil"/>
              <w:left w:val="nil"/>
              <w:bottom w:val="single" w:color="auto" w:sz="4" w:space="0"/>
              <w:right w:val="single" w:color="auto" w:sz="4" w:space="0"/>
            </w:tcBorders>
            <w:vAlign w:val="center"/>
          </w:tcPr>
          <w:p w14:paraId="4F44E519">
            <w:pPr>
              <w:spacing w:line="360" w:lineRule="exact"/>
              <w:rPr>
                <w:rFonts w:eastAsia="宋体"/>
                <w:sz w:val="24"/>
              </w:rPr>
            </w:pPr>
            <w:r>
              <w:rPr>
                <w:rFonts w:hint="eastAsia" w:eastAsia="宋体"/>
                <w:sz w:val="24"/>
              </w:rPr>
              <w:t>1268.53</w:t>
            </w:r>
          </w:p>
        </w:tc>
        <w:tc>
          <w:tcPr>
            <w:tcW w:w="513" w:type="dxa"/>
            <w:tcBorders>
              <w:top w:val="nil"/>
              <w:left w:val="nil"/>
              <w:bottom w:val="single" w:color="auto" w:sz="4" w:space="0"/>
              <w:right w:val="single" w:color="auto" w:sz="4" w:space="0"/>
            </w:tcBorders>
            <w:vAlign w:val="center"/>
          </w:tcPr>
          <w:p w14:paraId="1EF087A3">
            <w:pPr>
              <w:spacing w:line="360" w:lineRule="exact"/>
              <w:rPr>
                <w:rFonts w:eastAsia="宋体"/>
                <w:sz w:val="24"/>
              </w:rPr>
            </w:pPr>
          </w:p>
        </w:tc>
        <w:tc>
          <w:tcPr>
            <w:tcW w:w="440" w:type="dxa"/>
            <w:tcBorders>
              <w:top w:val="nil"/>
              <w:left w:val="nil"/>
              <w:bottom w:val="single" w:color="auto" w:sz="4" w:space="0"/>
              <w:right w:val="single" w:color="auto" w:sz="4" w:space="0"/>
            </w:tcBorders>
            <w:vAlign w:val="center"/>
          </w:tcPr>
          <w:p w14:paraId="0117D67A">
            <w:pPr>
              <w:spacing w:line="360" w:lineRule="exact"/>
              <w:rPr>
                <w:rFonts w:eastAsia="宋体"/>
                <w:sz w:val="24"/>
              </w:rPr>
            </w:pPr>
            <w:r>
              <w:rPr>
                <w:rFonts w:eastAsia="宋体"/>
                <w:sz w:val="24"/>
              </w:rPr>
              <w:t>　</w:t>
            </w:r>
          </w:p>
        </w:tc>
        <w:tc>
          <w:tcPr>
            <w:tcW w:w="473" w:type="dxa"/>
            <w:tcBorders>
              <w:top w:val="nil"/>
              <w:left w:val="nil"/>
              <w:bottom w:val="single" w:color="auto" w:sz="4" w:space="0"/>
              <w:right w:val="single" w:color="auto" w:sz="4" w:space="0"/>
            </w:tcBorders>
            <w:vAlign w:val="center"/>
          </w:tcPr>
          <w:p w14:paraId="1D81FEC7">
            <w:pPr>
              <w:spacing w:line="360" w:lineRule="exact"/>
              <w:rPr>
                <w:rFonts w:eastAsia="宋体"/>
                <w:sz w:val="24"/>
              </w:rPr>
            </w:pPr>
            <w:r>
              <w:rPr>
                <w:rFonts w:eastAsia="宋体"/>
                <w:sz w:val="24"/>
              </w:rPr>
              <w:t>　</w:t>
            </w:r>
          </w:p>
        </w:tc>
        <w:tc>
          <w:tcPr>
            <w:tcW w:w="473" w:type="dxa"/>
            <w:tcBorders>
              <w:top w:val="nil"/>
              <w:left w:val="nil"/>
              <w:bottom w:val="single" w:color="auto" w:sz="4" w:space="0"/>
              <w:right w:val="single" w:color="auto" w:sz="12" w:space="0"/>
            </w:tcBorders>
            <w:vAlign w:val="center"/>
          </w:tcPr>
          <w:p w14:paraId="21C621B9">
            <w:pPr>
              <w:spacing w:line="360" w:lineRule="exact"/>
              <w:rPr>
                <w:rFonts w:eastAsia="宋体"/>
                <w:sz w:val="24"/>
              </w:rPr>
            </w:pPr>
            <w:r>
              <w:rPr>
                <w:rFonts w:eastAsia="宋体"/>
                <w:sz w:val="24"/>
              </w:rPr>
              <w:t>　</w:t>
            </w:r>
          </w:p>
        </w:tc>
      </w:tr>
      <w:tr w14:paraId="22E4A6DF">
        <w:tblPrEx>
          <w:tblCellMar>
            <w:top w:w="0" w:type="dxa"/>
            <w:left w:w="108" w:type="dxa"/>
            <w:bottom w:w="0" w:type="dxa"/>
            <w:right w:w="108" w:type="dxa"/>
          </w:tblCellMar>
        </w:tblPrEx>
        <w:trPr>
          <w:trHeight w:val="439" w:hRule="atLeast"/>
        </w:trPr>
        <w:tc>
          <w:tcPr>
            <w:tcW w:w="597" w:type="dxa"/>
            <w:tcBorders>
              <w:top w:val="nil"/>
              <w:left w:val="single" w:color="auto" w:sz="12" w:space="0"/>
              <w:bottom w:val="single" w:color="auto" w:sz="4" w:space="0"/>
              <w:right w:val="single" w:color="auto" w:sz="4" w:space="0"/>
            </w:tcBorders>
            <w:vAlign w:val="center"/>
          </w:tcPr>
          <w:p w14:paraId="461916BB">
            <w:pPr>
              <w:spacing w:line="360" w:lineRule="exact"/>
              <w:rPr>
                <w:rFonts w:eastAsia="宋体"/>
                <w:sz w:val="24"/>
              </w:rPr>
            </w:pPr>
          </w:p>
        </w:tc>
        <w:tc>
          <w:tcPr>
            <w:tcW w:w="513" w:type="dxa"/>
            <w:tcBorders>
              <w:top w:val="nil"/>
              <w:left w:val="nil"/>
              <w:bottom w:val="single" w:color="auto" w:sz="4" w:space="0"/>
              <w:right w:val="single" w:color="auto" w:sz="4" w:space="0"/>
            </w:tcBorders>
            <w:vAlign w:val="center"/>
          </w:tcPr>
          <w:p w14:paraId="52808A94">
            <w:pPr>
              <w:spacing w:line="360" w:lineRule="exact"/>
              <w:rPr>
                <w:rFonts w:eastAsia="宋体"/>
                <w:sz w:val="24"/>
              </w:rPr>
            </w:pPr>
          </w:p>
        </w:tc>
        <w:tc>
          <w:tcPr>
            <w:tcW w:w="478" w:type="dxa"/>
            <w:tcBorders>
              <w:top w:val="nil"/>
              <w:left w:val="nil"/>
              <w:bottom w:val="single" w:color="auto" w:sz="4" w:space="0"/>
              <w:right w:val="single" w:color="auto" w:sz="4" w:space="0"/>
            </w:tcBorders>
            <w:vAlign w:val="center"/>
          </w:tcPr>
          <w:p w14:paraId="482A951F">
            <w:pPr>
              <w:spacing w:line="360" w:lineRule="exact"/>
              <w:rPr>
                <w:rFonts w:eastAsia="宋体"/>
                <w:sz w:val="24"/>
              </w:rPr>
            </w:pPr>
          </w:p>
        </w:tc>
        <w:tc>
          <w:tcPr>
            <w:tcW w:w="505" w:type="dxa"/>
            <w:tcBorders>
              <w:top w:val="single" w:color="auto" w:sz="4" w:space="0"/>
              <w:left w:val="nil"/>
              <w:bottom w:val="single" w:color="auto" w:sz="4" w:space="0"/>
              <w:right w:val="single" w:color="auto" w:sz="4" w:space="0"/>
            </w:tcBorders>
          </w:tcPr>
          <w:p w14:paraId="7609F98A">
            <w:pPr>
              <w:spacing w:line="360" w:lineRule="exact"/>
              <w:rPr>
                <w:rFonts w:eastAsia="宋体"/>
                <w:sz w:val="24"/>
              </w:rPr>
            </w:pPr>
          </w:p>
        </w:tc>
        <w:tc>
          <w:tcPr>
            <w:tcW w:w="567" w:type="dxa"/>
            <w:tcBorders>
              <w:top w:val="single" w:color="auto" w:sz="4" w:space="0"/>
              <w:left w:val="single" w:color="auto" w:sz="4" w:space="0"/>
              <w:bottom w:val="single" w:color="auto" w:sz="4" w:space="0"/>
              <w:right w:val="single" w:color="auto" w:sz="4" w:space="0"/>
            </w:tcBorders>
          </w:tcPr>
          <w:p w14:paraId="355E9C8A">
            <w:pPr>
              <w:spacing w:line="360" w:lineRule="exact"/>
              <w:rPr>
                <w:rFonts w:eastAsia="宋体"/>
                <w:sz w:val="24"/>
              </w:rPr>
            </w:pPr>
          </w:p>
        </w:tc>
        <w:tc>
          <w:tcPr>
            <w:tcW w:w="567" w:type="dxa"/>
            <w:tcBorders>
              <w:top w:val="single" w:color="auto" w:sz="4" w:space="0"/>
              <w:left w:val="single" w:color="auto" w:sz="4" w:space="0"/>
              <w:bottom w:val="single" w:color="auto" w:sz="4" w:space="0"/>
              <w:right w:val="single" w:color="auto" w:sz="4" w:space="0"/>
            </w:tcBorders>
          </w:tcPr>
          <w:p w14:paraId="5D3FD6B4">
            <w:pPr>
              <w:spacing w:line="360" w:lineRule="exact"/>
              <w:rPr>
                <w:rFonts w:eastAsia="宋体"/>
                <w:sz w:val="24"/>
              </w:rPr>
            </w:pPr>
          </w:p>
        </w:tc>
        <w:tc>
          <w:tcPr>
            <w:tcW w:w="709" w:type="dxa"/>
            <w:tcBorders>
              <w:top w:val="nil"/>
              <w:left w:val="single" w:color="auto" w:sz="4" w:space="0"/>
              <w:bottom w:val="single" w:color="auto" w:sz="4" w:space="0"/>
              <w:right w:val="single" w:color="auto" w:sz="4" w:space="0"/>
            </w:tcBorders>
            <w:vAlign w:val="center"/>
          </w:tcPr>
          <w:p w14:paraId="53AF07B2">
            <w:pPr>
              <w:spacing w:line="360" w:lineRule="exact"/>
              <w:rPr>
                <w:rFonts w:eastAsia="宋体"/>
                <w:sz w:val="24"/>
              </w:rPr>
            </w:pPr>
          </w:p>
        </w:tc>
        <w:tc>
          <w:tcPr>
            <w:tcW w:w="567" w:type="dxa"/>
            <w:tcBorders>
              <w:top w:val="nil"/>
              <w:left w:val="nil"/>
              <w:bottom w:val="single" w:color="auto" w:sz="4" w:space="0"/>
              <w:right w:val="single" w:color="auto" w:sz="4" w:space="0"/>
            </w:tcBorders>
            <w:vAlign w:val="center"/>
          </w:tcPr>
          <w:p w14:paraId="169C4472">
            <w:pPr>
              <w:spacing w:line="360" w:lineRule="exact"/>
              <w:rPr>
                <w:rFonts w:eastAsia="宋体"/>
                <w:sz w:val="24"/>
              </w:rPr>
            </w:pPr>
          </w:p>
        </w:tc>
        <w:tc>
          <w:tcPr>
            <w:tcW w:w="708" w:type="dxa"/>
            <w:tcBorders>
              <w:top w:val="nil"/>
              <w:left w:val="nil"/>
              <w:bottom w:val="single" w:color="auto" w:sz="4" w:space="0"/>
              <w:right w:val="single" w:color="auto" w:sz="4" w:space="0"/>
            </w:tcBorders>
            <w:vAlign w:val="center"/>
          </w:tcPr>
          <w:p w14:paraId="0B231118">
            <w:pPr>
              <w:spacing w:line="360" w:lineRule="exact"/>
              <w:rPr>
                <w:rFonts w:eastAsia="宋体"/>
                <w:sz w:val="24"/>
              </w:rPr>
            </w:pPr>
          </w:p>
        </w:tc>
        <w:tc>
          <w:tcPr>
            <w:tcW w:w="567" w:type="dxa"/>
            <w:tcBorders>
              <w:top w:val="nil"/>
              <w:left w:val="nil"/>
              <w:bottom w:val="single" w:color="auto" w:sz="4" w:space="0"/>
              <w:right w:val="single" w:color="auto" w:sz="4" w:space="0"/>
            </w:tcBorders>
            <w:vAlign w:val="center"/>
          </w:tcPr>
          <w:p w14:paraId="38FBB270">
            <w:pPr>
              <w:spacing w:line="360" w:lineRule="exact"/>
              <w:rPr>
                <w:rFonts w:eastAsia="宋体"/>
                <w:sz w:val="24"/>
              </w:rPr>
            </w:pPr>
          </w:p>
        </w:tc>
        <w:tc>
          <w:tcPr>
            <w:tcW w:w="709" w:type="dxa"/>
            <w:tcBorders>
              <w:top w:val="nil"/>
              <w:left w:val="nil"/>
              <w:bottom w:val="single" w:color="auto" w:sz="4" w:space="0"/>
              <w:right w:val="single" w:color="auto" w:sz="4" w:space="0"/>
            </w:tcBorders>
            <w:vAlign w:val="center"/>
          </w:tcPr>
          <w:p w14:paraId="53CEF85E">
            <w:pPr>
              <w:spacing w:line="360" w:lineRule="exact"/>
              <w:rPr>
                <w:rFonts w:eastAsia="宋体"/>
                <w:sz w:val="24"/>
              </w:rPr>
            </w:pPr>
          </w:p>
        </w:tc>
        <w:tc>
          <w:tcPr>
            <w:tcW w:w="567" w:type="dxa"/>
            <w:tcBorders>
              <w:top w:val="nil"/>
              <w:left w:val="nil"/>
              <w:bottom w:val="single" w:color="auto" w:sz="4" w:space="0"/>
              <w:right w:val="single" w:color="auto" w:sz="4" w:space="0"/>
            </w:tcBorders>
            <w:vAlign w:val="center"/>
          </w:tcPr>
          <w:p w14:paraId="2FEE07F7">
            <w:pPr>
              <w:spacing w:line="360" w:lineRule="exact"/>
              <w:rPr>
                <w:rFonts w:eastAsia="宋体"/>
                <w:sz w:val="24"/>
              </w:rPr>
            </w:pPr>
          </w:p>
        </w:tc>
        <w:tc>
          <w:tcPr>
            <w:tcW w:w="567" w:type="dxa"/>
            <w:tcBorders>
              <w:top w:val="nil"/>
              <w:left w:val="nil"/>
              <w:bottom w:val="single" w:color="auto" w:sz="4" w:space="0"/>
              <w:right w:val="single" w:color="auto" w:sz="4" w:space="0"/>
            </w:tcBorders>
            <w:vAlign w:val="center"/>
          </w:tcPr>
          <w:p w14:paraId="5A56BACA">
            <w:pPr>
              <w:spacing w:line="360" w:lineRule="exact"/>
              <w:rPr>
                <w:rFonts w:eastAsia="宋体"/>
                <w:sz w:val="24"/>
              </w:rPr>
            </w:pPr>
          </w:p>
        </w:tc>
        <w:tc>
          <w:tcPr>
            <w:tcW w:w="567" w:type="dxa"/>
            <w:tcBorders>
              <w:top w:val="nil"/>
              <w:left w:val="nil"/>
              <w:bottom w:val="single" w:color="auto" w:sz="4" w:space="0"/>
              <w:right w:val="single" w:color="auto" w:sz="4" w:space="0"/>
            </w:tcBorders>
            <w:vAlign w:val="center"/>
          </w:tcPr>
          <w:p w14:paraId="7FB2DA7E">
            <w:pPr>
              <w:spacing w:line="360" w:lineRule="exact"/>
              <w:rPr>
                <w:rFonts w:eastAsia="宋体"/>
                <w:sz w:val="24"/>
              </w:rPr>
            </w:pPr>
          </w:p>
        </w:tc>
        <w:tc>
          <w:tcPr>
            <w:tcW w:w="567" w:type="dxa"/>
            <w:tcBorders>
              <w:top w:val="nil"/>
              <w:left w:val="nil"/>
              <w:bottom w:val="single" w:color="auto" w:sz="4" w:space="0"/>
              <w:right w:val="single" w:color="auto" w:sz="4" w:space="0"/>
            </w:tcBorders>
            <w:vAlign w:val="center"/>
          </w:tcPr>
          <w:p w14:paraId="6CF9DD7D">
            <w:pPr>
              <w:spacing w:line="360" w:lineRule="exact"/>
              <w:rPr>
                <w:rFonts w:eastAsia="宋体"/>
                <w:sz w:val="24"/>
              </w:rPr>
            </w:pPr>
          </w:p>
        </w:tc>
        <w:tc>
          <w:tcPr>
            <w:tcW w:w="550" w:type="dxa"/>
            <w:tcBorders>
              <w:top w:val="nil"/>
              <w:left w:val="nil"/>
              <w:bottom w:val="single" w:color="auto" w:sz="4" w:space="0"/>
              <w:right w:val="single" w:color="auto" w:sz="4" w:space="0"/>
            </w:tcBorders>
            <w:vAlign w:val="center"/>
          </w:tcPr>
          <w:p w14:paraId="46CF9766">
            <w:pPr>
              <w:spacing w:line="360" w:lineRule="exact"/>
              <w:rPr>
                <w:rFonts w:eastAsia="宋体"/>
                <w:sz w:val="24"/>
              </w:rPr>
            </w:pPr>
          </w:p>
        </w:tc>
        <w:tc>
          <w:tcPr>
            <w:tcW w:w="442" w:type="dxa"/>
            <w:tcBorders>
              <w:top w:val="nil"/>
              <w:left w:val="nil"/>
              <w:bottom w:val="single" w:color="auto" w:sz="4" w:space="0"/>
              <w:right w:val="single" w:color="auto" w:sz="4" w:space="0"/>
            </w:tcBorders>
            <w:vAlign w:val="center"/>
          </w:tcPr>
          <w:p w14:paraId="22DEB95F">
            <w:pPr>
              <w:spacing w:line="360" w:lineRule="exact"/>
              <w:rPr>
                <w:rFonts w:eastAsia="宋体"/>
                <w:sz w:val="24"/>
              </w:rPr>
            </w:pPr>
          </w:p>
        </w:tc>
        <w:tc>
          <w:tcPr>
            <w:tcW w:w="387" w:type="dxa"/>
            <w:tcBorders>
              <w:top w:val="nil"/>
              <w:left w:val="nil"/>
              <w:bottom w:val="single" w:color="auto" w:sz="4" w:space="0"/>
              <w:right w:val="single" w:color="auto" w:sz="4" w:space="0"/>
            </w:tcBorders>
            <w:vAlign w:val="center"/>
          </w:tcPr>
          <w:p w14:paraId="2FFC36D9">
            <w:pPr>
              <w:spacing w:line="360" w:lineRule="exact"/>
              <w:rPr>
                <w:rFonts w:eastAsia="宋体"/>
                <w:sz w:val="24"/>
              </w:rPr>
            </w:pPr>
          </w:p>
        </w:tc>
        <w:tc>
          <w:tcPr>
            <w:tcW w:w="709" w:type="dxa"/>
            <w:tcBorders>
              <w:top w:val="nil"/>
              <w:left w:val="nil"/>
              <w:bottom w:val="single" w:color="auto" w:sz="4" w:space="0"/>
              <w:right w:val="single" w:color="auto" w:sz="4" w:space="0"/>
            </w:tcBorders>
            <w:vAlign w:val="center"/>
          </w:tcPr>
          <w:p w14:paraId="397CB9D8">
            <w:pPr>
              <w:spacing w:line="360" w:lineRule="exact"/>
              <w:rPr>
                <w:rFonts w:eastAsia="宋体"/>
                <w:sz w:val="24"/>
              </w:rPr>
            </w:pPr>
            <w:r>
              <w:rPr>
                <w:rFonts w:hint="eastAsia" w:eastAsia="宋体"/>
                <w:sz w:val="24"/>
              </w:rPr>
              <w:t>巩固脱贫衔接乡村振兴资金</w:t>
            </w:r>
          </w:p>
        </w:tc>
        <w:tc>
          <w:tcPr>
            <w:tcW w:w="515" w:type="dxa"/>
            <w:tcBorders>
              <w:top w:val="nil"/>
              <w:left w:val="nil"/>
              <w:bottom w:val="single" w:color="auto" w:sz="4" w:space="0"/>
              <w:right w:val="single" w:color="auto" w:sz="4" w:space="0"/>
            </w:tcBorders>
            <w:vAlign w:val="center"/>
          </w:tcPr>
          <w:p w14:paraId="34D55E47">
            <w:pPr>
              <w:spacing w:line="360" w:lineRule="exact"/>
              <w:rPr>
                <w:rFonts w:eastAsia="宋体"/>
                <w:sz w:val="24"/>
              </w:rPr>
            </w:pPr>
            <w:r>
              <w:rPr>
                <w:rFonts w:hint="eastAsia" w:eastAsia="宋体"/>
                <w:sz w:val="24"/>
              </w:rPr>
              <w:t>2035.17</w:t>
            </w:r>
          </w:p>
        </w:tc>
        <w:tc>
          <w:tcPr>
            <w:tcW w:w="510" w:type="dxa"/>
            <w:tcBorders>
              <w:top w:val="nil"/>
              <w:left w:val="nil"/>
              <w:bottom w:val="single" w:color="auto" w:sz="4" w:space="0"/>
              <w:right w:val="single" w:color="auto" w:sz="4" w:space="0"/>
            </w:tcBorders>
            <w:vAlign w:val="center"/>
          </w:tcPr>
          <w:p w14:paraId="05ED0855">
            <w:pPr>
              <w:spacing w:line="360" w:lineRule="exact"/>
              <w:rPr>
                <w:rFonts w:eastAsia="宋体"/>
                <w:sz w:val="24"/>
              </w:rPr>
            </w:pPr>
          </w:p>
        </w:tc>
        <w:tc>
          <w:tcPr>
            <w:tcW w:w="512" w:type="dxa"/>
            <w:tcBorders>
              <w:top w:val="nil"/>
              <w:left w:val="nil"/>
              <w:bottom w:val="single" w:color="auto" w:sz="4" w:space="0"/>
              <w:right w:val="single" w:color="auto" w:sz="4" w:space="0"/>
            </w:tcBorders>
            <w:vAlign w:val="center"/>
          </w:tcPr>
          <w:p w14:paraId="70C73713">
            <w:pPr>
              <w:spacing w:line="360" w:lineRule="exact"/>
              <w:rPr>
                <w:rFonts w:eastAsia="宋体"/>
                <w:sz w:val="24"/>
              </w:rPr>
            </w:pPr>
            <w:r>
              <w:rPr>
                <w:rFonts w:hint="eastAsia" w:eastAsia="宋体"/>
                <w:sz w:val="24"/>
              </w:rPr>
              <w:t>2</w:t>
            </w:r>
          </w:p>
        </w:tc>
        <w:tc>
          <w:tcPr>
            <w:tcW w:w="513" w:type="dxa"/>
            <w:tcBorders>
              <w:top w:val="nil"/>
              <w:left w:val="nil"/>
              <w:bottom w:val="single" w:color="auto" w:sz="4" w:space="0"/>
              <w:right w:val="single" w:color="auto" w:sz="4" w:space="0"/>
            </w:tcBorders>
            <w:vAlign w:val="center"/>
          </w:tcPr>
          <w:p w14:paraId="6E9E1DDB">
            <w:pPr>
              <w:spacing w:line="360" w:lineRule="exact"/>
              <w:rPr>
                <w:rFonts w:eastAsia="宋体"/>
                <w:sz w:val="24"/>
              </w:rPr>
            </w:pPr>
          </w:p>
        </w:tc>
        <w:tc>
          <w:tcPr>
            <w:tcW w:w="508" w:type="dxa"/>
            <w:tcBorders>
              <w:top w:val="nil"/>
              <w:left w:val="nil"/>
              <w:bottom w:val="single" w:color="auto" w:sz="4" w:space="0"/>
              <w:right w:val="single" w:color="auto" w:sz="4" w:space="0"/>
            </w:tcBorders>
            <w:vAlign w:val="center"/>
          </w:tcPr>
          <w:p w14:paraId="65143D36">
            <w:pPr>
              <w:spacing w:line="360" w:lineRule="exact"/>
              <w:rPr>
                <w:rFonts w:eastAsia="宋体"/>
                <w:sz w:val="24"/>
              </w:rPr>
            </w:pPr>
          </w:p>
        </w:tc>
        <w:tc>
          <w:tcPr>
            <w:tcW w:w="512" w:type="dxa"/>
            <w:tcBorders>
              <w:top w:val="nil"/>
              <w:left w:val="nil"/>
              <w:bottom w:val="single" w:color="auto" w:sz="4" w:space="0"/>
              <w:right w:val="single" w:color="auto" w:sz="4" w:space="0"/>
            </w:tcBorders>
            <w:vAlign w:val="center"/>
          </w:tcPr>
          <w:p w14:paraId="28ED5183">
            <w:pPr>
              <w:spacing w:line="360" w:lineRule="exact"/>
              <w:rPr>
                <w:rFonts w:eastAsia="宋体"/>
                <w:sz w:val="24"/>
              </w:rPr>
            </w:pPr>
          </w:p>
        </w:tc>
        <w:tc>
          <w:tcPr>
            <w:tcW w:w="513" w:type="dxa"/>
            <w:tcBorders>
              <w:top w:val="nil"/>
              <w:left w:val="nil"/>
              <w:bottom w:val="single" w:color="auto" w:sz="4" w:space="0"/>
              <w:right w:val="single" w:color="auto" w:sz="4" w:space="0"/>
            </w:tcBorders>
            <w:vAlign w:val="center"/>
          </w:tcPr>
          <w:p w14:paraId="6103EF99">
            <w:pPr>
              <w:spacing w:line="360" w:lineRule="exact"/>
              <w:rPr>
                <w:rFonts w:eastAsia="宋体"/>
                <w:sz w:val="24"/>
              </w:rPr>
            </w:pPr>
            <w:r>
              <w:rPr>
                <w:rFonts w:hint="eastAsia" w:eastAsia="宋体"/>
                <w:sz w:val="24"/>
              </w:rPr>
              <w:t>2033.17</w:t>
            </w:r>
          </w:p>
        </w:tc>
        <w:tc>
          <w:tcPr>
            <w:tcW w:w="440" w:type="dxa"/>
            <w:tcBorders>
              <w:top w:val="nil"/>
              <w:left w:val="nil"/>
              <w:bottom w:val="single" w:color="auto" w:sz="4" w:space="0"/>
              <w:right w:val="single" w:color="auto" w:sz="4" w:space="0"/>
            </w:tcBorders>
            <w:vAlign w:val="center"/>
          </w:tcPr>
          <w:p w14:paraId="745F51B2">
            <w:pPr>
              <w:spacing w:line="360" w:lineRule="exact"/>
              <w:rPr>
                <w:rFonts w:eastAsia="宋体"/>
                <w:sz w:val="24"/>
              </w:rPr>
            </w:pPr>
            <w:r>
              <w:rPr>
                <w:rFonts w:eastAsia="宋体"/>
                <w:sz w:val="24"/>
              </w:rPr>
              <w:t>　</w:t>
            </w:r>
          </w:p>
        </w:tc>
        <w:tc>
          <w:tcPr>
            <w:tcW w:w="473" w:type="dxa"/>
            <w:tcBorders>
              <w:top w:val="nil"/>
              <w:left w:val="nil"/>
              <w:bottom w:val="single" w:color="auto" w:sz="4" w:space="0"/>
              <w:right w:val="single" w:color="auto" w:sz="4" w:space="0"/>
            </w:tcBorders>
            <w:vAlign w:val="center"/>
          </w:tcPr>
          <w:p w14:paraId="1E2E7FBD">
            <w:pPr>
              <w:spacing w:line="360" w:lineRule="exact"/>
              <w:rPr>
                <w:rFonts w:eastAsia="宋体"/>
                <w:sz w:val="24"/>
              </w:rPr>
            </w:pPr>
            <w:r>
              <w:rPr>
                <w:rFonts w:eastAsia="宋体"/>
                <w:sz w:val="24"/>
              </w:rPr>
              <w:t>　</w:t>
            </w:r>
          </w:p>
        </w:tc>
        <w:tc>
          <w:tcPr>
            <w:tcW w:w="473" w:type="dxa"/>
            <w:tcBorders>
              <w:top w:val="nil"/>
              <w:left w:val="nil"/>
              <w:bottom w:val="single" w:color="auto" w:sz="4" w:space="0"/>
              <w:right w:val="single" w:color="auto" w:sz="12" w:space="0"/>
            </w:tcBorders>
            <w:vAlign w:val="center"/>
          </w:tcPr>
          <w:p w14:paraId="65CD4191">
            <w:pPr>
              <w:spacing w:line="360" w:lineRule="exact"/>
              <w:rPr>
                <w:rFonts w:eastAsia="宋体"/>
                <w:sz w:val="24"/>
              </w:rPr>
            </w:pPr>
            <w:r>
              <w:rPr>
                <w:rFonts w:eastAsia="宋体"/>
                <w:sz w:val="24"/>
              </w:rPr>
              <w:t>　</w:t>
            </w:r>
          </w:p>
        </w:tc>
      </w:tr>
      <w:tr w14:paraId="17316E9A">
        <w:tblPrEx>
          <w:tblCellMar>
            <w:top w:w="0" w:type="dxa"/>
            <w:left w:w="108" w:type="dxa"/>
            <w:bottom w:w="0" w:type="dxa"/>
            <w:right w:w="108" w:type="dxa"/>
          </w:tblCellMar>
        </w:tblPrEx>
        <w:trPr>
          <w:trHeight w:val="439" w:hRule="atLeast"/>
        </w:trPr>
        <w:tc>
          <w:tcPr>
            <w:tcW w:w="597" w:type="dxa"/>
            <w:tcBorders>
              <w:top w:val="nil"/>
              <w:left w:val="single" w:color="auto" w:sz="12" w:space="0"/>
              <w:bottom w:val="single" w:color="auto" w:sz="4" w:space="0"/>
              <w:right w:val="single" w:color="auto" w:sz="4" w:space="0"/>
            </w:tcBorders>
            <w:vAlign w:val="center"/>
          </w:tcPr>
          <w:p w14:paraId="0E5DC9A5">
            <w:pPr>
              <w:spacing w:line="360" w:lineRule="exact"/>
              <w:rPr>
                <w:rFonts w:eastAsia="宋体"/>
                <w:sz w:val="24"/>
              </w:rPr>
            </w:pPr>
          </w:p>
        </w:tc>
        <w:tc>
          <w:tcPr>
            <w:tcW w:w="513" w:type="dxa"/>
            <w:tcBorders>
              <w:top w:val="nil"/>
              <w:left w:val="nil"/>
              <w:bottom w:val="single" w:color="auto" w:sz="4" w:space="0"/>
              <w:right w:val="single" w:color="auto" w:sz="4" w:space="0"/>
            </w:tcBorders>
            <w:vAlign w:val="center"/>
          </w:tcPr>
          <w:p w14:paraId="1A6AD5F9">
            <w:pPr>
              <w:spacing w:line="360" w:lineRule="exact"/>
              <w:rPr>
                <w:rFonts w:eastAsia="宋体"/>
                <w:sz w:val="24"/>
              </w:rPr>
            </w:pPr>
          </w:p>
        </w:tc>
        <w:tc>
          <w:tcPr>
            <w:tcW w:w="478" w:type="dxa"/>
            <w:tcBorders>
              <w:top w:val="nil"/>
              <w:left w:val="nil"/>
              <w:bottom w:val="single" w:color="auto" w:sz="4" w:space="0"/>
              <w:right w:val="single" w:color="auto" w:sz="4" w:space="0"/>
            </w:tcBorders>
            <w:vAlign w:val="center"/>
          </w:tcPr>
          <w:p w14:paraId="1A10F36E">
            <w:pPr>
              <w:spacing w:line="360" w:lineRule="exact"/>
              <w:rPr>
                <w:rFonts w:eastAsia="宋体"/>
                <w:sz w:val="24"/>
              </w:rPr>
            </w:pPr>
          </w:p>
        </w:tc>
        <w:tc>
          <w:tcPr>
            <w:tcW w:w="505" w:type="dxa"/>
            <w:tcBorders>
              <w:top w:val="single" w:color="auto" w:sz="4" w:space="0"/>
              <w:left w:val="nil"/>
              <w:bottom w:val="single" w:color="auto" w:sz="4" w:space="0"/>
              <w:right w:val="single" w:color="auto" w:sz="4" w:space="0"/>
            </w:tcBorders>
          </w:tcPr>
          <w:p w14:paraId="18033F47">
            <w:pPr>
              <w:spacing w:line="360" w:lineRule="exact"/>
              <w:rPr>
                <w:rFonts w:eastAsia="宋体"/>
                <w:sz w:val="24"/>
              </w:rPr>
            </w:pPr>
          </w:p>
        </w:tc>
        <w:tc>
          <w:tcPr>
            <w:tcW w:w="567" w:type="dxa"/>
            <w:tcBorders>
              <w:top w:val="single" w:color="auto" w:sz="4" w:space="0"/>
              <w:left w:val="single" w:color="auto" w:sz="4" w:space="0"/>
              <w:bottom w:val="single" w:color="auto" w:sz="4" w:space="0"/>
              <w:right w:val="single" w:color="auto" w:sz="4" w:space="0"/>
            </w:tcBorders>
          </w:tcPr>
          <w:p w14:paraId="2138E3AC">
            <w:pPr>
              <w:spacing w:line="360" w:lineRule="exact"/>
              <w:rPr>
                <w:rFonts w:eastAsia="宋体"/>
                <w:sz w:val="24"/>
              </w:rPr>
            </w:pPr>
          </w:p>
        </w:tc>
        <w:tc>
          <w:tcPr>
            <w:tcW w:w="567" w:type="dxa"/>
            <w:tcBorders>
              <w:top w:val="single" w:color="auto" w:sz="4" w:space="0"/>
              <w:left w:val="single" w:color="auto" w:sz="4" w:space="0"/>
              <w:bottom w:val="single" w:color="auto" w:sz="4" w:space="0"/>
              <w:right w:val="single" w:color="auto" w:sz="4" w:space="0"/>
            </w:tcBorders>
          </w:tcPr>
          <w:p w14:paraId="66EBFE04">
            <w:pPr>
              <w:spacing w:line="360" w:lineRule="exact"/>
              <w:rPr>
                <w:rFonts w:eastAsia="宋体"/>
                <w:sz w:val="24"/>
              </w:rPr>
            </w:pPr>
          </w:p>
        </w:tc>
        <w:tc>
          <w:tcPr>
            <w:tcW w:w="709" w:type="dxa"/>
            <w:tcBorders>
              <w:top w:val="nil"/>
              <w:left w:val="single" w:color="auto" w:sz="4" w:space="0"/>
              <w:bottom w:val="single" w:color="auto" w:sz="4" w:space="0"/>
              <w:right w:val="single" w:color="auto" w:sz="4" w:space="0"/>
            </w:tcBorders>
            <w:vAlign w:val="center"/>
          </w:tcPr>
          <w:p w14:paraId="6722CC9A">
            <w:pPr>
              <w:spacing w:line="360" w:lineRule="exact"/>
              <w:rPr>
                <w:rFonts w:eastAsia="宋体"/>
                <w:sz w:val="24"/>
              </w:rPr>
            </w:pPr>
          </w:p>
        </w:tc>
        <w:tc>
          <w:tcPr>
            <w:tcW w:w="567" w:type="dxa"/>
            <w:tcBorders>
              <w:top w:val="nil"/>
              <w:left w:val="nil"/>
              <w:bottom w:val="single" w:color="auto" w:sz="4" w:space="0"/>
              <w:right w:val="single" w:color="auto" w:sz="4" w:space="0"/>
            </w:tcBorders>
            <w:vAlign w:val="center"/>
          </w:tcPr>
          <w:p w14:paraId="30F0E3EC">
            <w:pPr>
              <w:spacing w:line="360" w:lineRule="exact"/>
              <w:rPr>
                <w:rFonts w:eastAsia="宋体"/>
                <w:sz w:val="24"/>
              </w:rPr>
            </w:pPr>
          </w:p>
        </w:tc>
        <w:tc>
          <w:tcPr>
            <w:tcW w:w="708" w:type="dxa"/>
            <w:tcBorders>
              <w:top w:val="nil"/>
              <w:left w:val="nil"/>
              <w:bottom w:val="single" w:color="auto" w:sz="4" w:space="0"/>
              <w:right w:val="single" w:color="auto" w:sz="4" w:space="0"/>
            </w:tcBorders>
            <w:vAlign w:val="center"/>
          </w:tcPr>
          <w:p w14:paraId="16131788">
            <w:pPr>
              <w:spacing w:line="360" w:lineRule="exact"/>
              <w:rPr>
                <w:rFonts w:eastAsia="宋体"/>
                <w:sz w:val="24"/>
              </w:rPr>
            </w:pPr>
          </w:p>
        </w:tc>
        <w:tc>
          <w:tcPr>
            <w:tcW w:w="567" w:type="dxa"/>
            <w:tcBorders>
              <w:top w:val="nil"/>
              <w:left w:val="nil"/>
              <w:bottom w:val="single" w:color="auto" w:sz="4" w:space="0"/>
              <w:right w:val="single" w:color="auto" w:sz="4" w:space="0"/>
            </w:tcBorders>
            <w:vAlign w:val="center"/>
          </w:tcPr>
          <w:p w14:paraId="5F91EC85">
            <w:pPr>
              <w:spacing w:line="360" w:lineRule="exact"/>
              <w:rPr>
                <w:rFonts w:eastAsia="宋体"/>
                <w:sz w:val="24"/>
              </w:rPr>
            </w:pPr>
          </w:p>
        </w:tc>
        <w:tc>
          <w:tcPr>
            <w:tcW w:w="709" w:type="dxa"/>
            <w:tcBorders>
              <w:top w:val="nil"/>
              <w:left w:val="nil"/>
              <w:bottom w:val="single" w:color="auto" w:sz="4" w:space="0"/>
              <w:right w:val="single" w:color="auto" w:sz="4" w:space="0"/>
            </w:tcBorders>
            <w:vAlign w:val="center"/>
          </w:tcPr>
          <w:p w14:paraId="2D103938">
            <w:pPr>
              <w:spacing w:line="360" w:lineRule="exact"/>
              <w:rPr>
                <w:rFonts w:eastAsia="宋体"/>
                <w:sz w:val="24"/>
              </w:rPr>
            </w:pPr>
          </w:p>
        </w:tc>
        <w:tc>
          <w:tcPr>
            <w:tcW w:w="567" w:type="dxa"/>
            <w:tcBorders>
              <w:top w:val="nil"/>
              <w:left w:val="nil"/>
              <w:bottom w:val="single" w:color="auto" w:sz="4" w:space="0"/>
              <w:right w:val="single" w:color="auto" w:sz="4" w:space="0"/>
            </w:tcBorders>
            <w:vAlign w:val="center"/>
          </w:tcPr>
          <w:p w14:paraId="0B6F5862">
            <w:pPr>
              <w:spacing w:line="360" w:lineRule="exact"/>
              <w:rPr>
                <w:rFonts w:eastAsia="宋体"/>
                <w:sz w:val="24"/>
              </w:rPr>
            </w:pPr>
          </w:p>
        </w:tc>
        <w:tc>
          <w:tcPr>
            <w:tcW w:w="567" w:type="dxa"/>
            <w:tcBorders>
              <w:top w:val="nil"/>
              <w:left w:val="nil"/>
              <w:bottom w:val="single" w:color="auto" w:sz="4" w:space="0"/>
              <w:right w:val="single" w:color="auto" w:sz="4" w:space="0"/>
            </w:tcBorders>
            <w:vAlign w:val="center"/>
          </w:tcPr>
          <w:p w14:paraId="1EEC7FD9">
            <w:pPr>
              <w:spacing w:line="360" w:lineRule="exact"/>
              <w:rPr>
                <w:rFonts w:eastAsia="宋体"/>
                <w:sz w:val="24"/>
              </w:rPr>
            </w:pPr>
          </w:p>
        </w:tc>
        <w:tc>
          <w:tcPr>
            <w:tcW w:w="567" w:type="dxa"/>
            <w:tcBorders>
              <w:top w:val="nil"/>
              <w:left w:val="nil"/>
              <w:bottom w:val="single" w:color="auto" w:sz="4" w:space="0"/>
              <w:right w:val="single" w:color="auto" w:sz="4" w:space="0"/>
            </w:tcBorders>
            <w:vAlign w:val="center"/>
          </w:tcPr>
          <w:p w14:paraId="6094A750">
            <w:pPr>
              <w:spacing w:line="360" w:lineRule="exact"/>
              <w:rPr>
                <w:rFonts w:eastAsia="宋体"/>
                <w:sz w:val="24"/>
              </w:rPr>
            </w:pPr>
          </w:p>
        </w:tc>
        <w:tc>
          <w:tcPr>
            <w:tcW w:w="567" w:type="dxa"/>
            <w:tcBorders>
              <w:top w:val="nil"/>
              <w:left w:val="nil"/>
              <w:bottom w:val="single" w:color="auto" w:sz="4" w:space="0"/>
              <w:right w:val="single" w:color="auto" w:sz="4" w:space="0"/>
            </w:tcBorders>
            <w:vAlign w:val="center"/>
          </w:tcPr>
          <w:p w14:paraId="19AF81E9">
            <w:pPr>
              <w:spacing w:line="360" w:lineRule="exact"/>
              <w:rPr>
                <w:rFonts w:eastAsia="宋体"/>
                <w:sz w:val="24"/>
              </w:rPr>
            </w:pPr>
          </w:p>
        </w:tc>
        <w:tc>
          <w:tcPr>
            <w:tcW w:w="550" w:type="dxa"/>
            <w:tcBorders>
              <w:top w:val="nil"/>
              <w:left w:val="nil"/>
              <w:bottom w:val="single" w:color="auto" w:sz="4" w:space="0"/>
              <w:right w:val="single" w:color="auto" w:sz="4" w:space="0"/>
            </w:tcBorders>
            <w:vAlign w:val="center"/>
          </w:tcPr>
          <w:p w14:paraId="386DBA53">
            <w:pPr>
              <w:spacing w:line="360" w:lineRule="exact"/>
              <w:rPr>
                <w:rFonts w:eastAsia="宋体"/>
                <w:sz w:val="24"/>
              </w:rPr>
            </w:pPr>
          </w:p>
        </w:tc>
        <w:tc>
          <w:tcPr>
            <w:tcW w:w="442" w:type="dxa"/>
            <w:tcBorders>
              <w:top w:val="nil"/>
              <w:left w:val="nil"/>
              <w:bottom w:val="single" w:color="auto" w:sz="4" w:space="0"/>
              <w:right w:val="single" w:color="auto" w:sz="4" w:space="0"/>
            </w:tcBorders>
            <w:vAlign w:val="center"/>
          </w:tcPr>
          <w:p w14:paraId="532B2D17">
            <w:pPr>
              <w:spacing w:line="360" w:lineRule="exact"/>
              <w:rPr>
                <w:rFonts w:eastAsia="宋体"/>
                <w:sz w:val="24"/>
              </w:rPr>
            </w:pPr>
          </w:p>
        </w:tc>
        <w:tc>
          <w:tcPr>
            <w:tcW w:w="387" w:type="dxa"/>
            <w:tcBorders>
              <w:top w:val="nil"/>
              <w:left w:val="nil"/>
              <w:bottom w:val="single" w:color="auto" w:sz="4" w:space="0"/>
              <w:right w:val="single" w:color="auto" w:sz="4" w:space="0"/>
            </w:tcBorders>
            <w:vAlign w:val="center"/>
          </w:tcPr>
          <w:p w14:paraId="0D347054">
            <w:pPr>
              <w:spacing w:line="360" w:lineRule="exact"/>
              <w:rPr>
                <w:rFonts w:eastAsia="宋体"/>
                <w:sz w:val="24"/>
              </w:rPr>
            </w:pPr>
          </w:p>
        </w:tc>
        <w:tc>
          <w:tcPr>
            <w:tcW w:w="709" w:type="dxa"/>
            <w:tcBorders>
              <w:top w:val="nil"/>
              <w:left w:val="nil"/>
              <w:bottom w:val="single" w:color="auto" w:sz="4" w:space="0"/>
              <w:right w:val="single" w:color="auto" w:sz="4" w:space="0"/>
            </w:tcBorders>
            <w:vAlign w:val="center"/>
          </w:tcPr>
          <w:p w14:paraId="4642ED92">
            <w:pPr>
              <w:spacing w:line="360" w:lineRule="exact"/>
              <w:rPr>
                <w:rFonts w:eastAsia="宋体"/>
                <w:sz w:val="24"/>
              </w:rPr>
            </w:pPr>
            <w:r>
              <w:rPr>
                <w:rFonts w:hint="eastAsia" w:eastAsia="宋体"/>
                <w:sz w:val="24"/>
              </w:rPr>
              <w:t>防灾救灾资金</w:t>
            </w:r>
          </w:p>
        </w:tc>
        <w:tc>
          <w:tcPr>
            <w:tcW w:w="515" w:type="dxa"/>
            <w:tcBorders>
              <w:top w:val="nil"/>
              <w:left w:val="nil"/>
              <w:bottom w:val="single" w:color="auto" w:sz="4" w:space="0"/>
              <w:right w:val="single" w:color="auto" w:sz="4" w:space="0"/>
            </w:tcBorders>
            <w:vAlign w:val="center"/>
          </w:tcPr>
          <w:p w14:paraId="568BFCFC">
            <w:pPr>
              <w:spacing w:line="360" w:lineRule="exact"/>
              <w:rPr>
                <w:rFonts w:eastAsia="宋体"/>
                <w:sz w:val="24"/>
              </w:rPr>
            </w:pPr>
            <w:r>
              <w:rPr>
                <w:rFonts w:hint="eastAsia" w:eastAsia="宋体"/>
                <w:sz w:val="24"/>
              </w:rPr>
              <w:t>305.45</w:t>
            </w:r>
          </w:p>
        </w:tc>
        <w:tc>
          <w:tcPr>
            <w:tcW w:w="510" w:type="dxa"/>
            <w:tcBorders>
              <w:top w:val="nil"/>
              <w:left w:val="nil"/>
              <w:bottom w:val="single" w:color="auto" w:sz="4" w:space="0"/>
              <w:right w:val="single" w:color="auto" w:sz="4" w:space="0"/>
            </w:tcBorders>
            <w:vAlign w:val="center"/>
          </w:tcPr>
          <w:p w14:paraId="5E0E92F0">
            <w:pPr>
              <w:spacing w:line="360" w:lineRule="exact"/>
              <w:rPr>
                <w:rFonts w:eastAsia="宋体"/>
                <w:sz w:val="24"/>
              </w:rPr>
            </w:pPr>
          </w:p>
        </w:tc>
        <w:tc>
          <w:tcPr>
            <w:tcW w:w="512" w:type="dxa"/>
            <w:tcBorders>
              <w:top w:val="nil"/>
              <w:left w:val="nil"/>
              <w:bottom w:val="single" w:color="auto" w:sz="4" w:space="0"/>
              <w:right w:val="single" w:color="auto" w:sz="4" w:space="0"/>
            </w:tcBorders>
            <w:vAlign w:val="center"/>
          </w:tcPr>
          <w:p w14:paraId="0B814EFD">
            <w:pPr>
              <w:spacing w:line="360" w:lineRule="exact"/>
              <w:rPr>
                <w:rFonts w:eastAsia="宋体"/>
                <w:sz w:val="24"/>
              </w:rPr>
            </w:pPr>
          </w:p>
        </w:tc>
        <w:tc>
          <w:tcPr>
            <w:tcW w:w="513" w:type="dxa"/>
            <w:tcBorders>
              <w:top w:val="nil"/>
              <w:left w:val="nil"/>
              <w:bottom w:val="single" w:color="auto" w:sz="4" w:space="0"/>
              <w:right w:val="single" w:color="auto" w:sz="4" w:space="0"/>
            </w:tcBorders>
            <w:vAlign w:val="center"/>
          </w:tcPr>
          <w:p w14:paraId="4D7C934E">
            <w:pPr>
              <w:spacing w:line="360" w:lineRule="exact"/>
              <w:rPr>
                <w:rFonts w:eastAsia="宋体"/>
                <w:sz w:val="24"/>
              </w:rPr>
            </w:pPr>
            <w:r>
              <w:rPr>
                <w:rFonts w:hint="eastAsia" w:eastAsia="宋体"/>
                <w:sz w:val="24"/>
              </w:rPr>
              <w:t>86.72</w:t>
            </w:r>
          </w:p>
        </w:tc>
        <w:tc>
          <w:tcPr>
            <w:tcW w:w="508" w:type="dxa"/>
            <w:tcBorders>
              <w:top w:val="nil"/>
              <w:left w:val="nil"/>
              <w:bottom w:val="single" w:color="auto" w:sz="4" w:space="0"/>
              <w:right w:val="single" w:color="auto" w:sz="4" w:space="0"/>
            </w:tcBorders>
            <w:vAlign w:val="center"/>
          </w:tcPr>
          <w:p w14:paraId="1FDBAFB7">
            <w:pPr>
              <w:spacing w:line="360" w:lineRule="exact"/>
              <w:rPr>
                <w:rFonts w:eastAsia="宋体"/>
                <w:sz w:val="24"/>
              </w:rPr>
            </w:pPr>
          </w:p>
        </w:tc>
        <w:tc>
          <w:tcPr>
            <w:tcW w:w="512" w:type="dxa"/>
            <w:tcBorders>
              <w:top w:val="nil"/>
              <w:left w:val="nil"/>
              <w:bottom w:val="single" w:color="auto" w:sz="4" w:space="0"/>
              <w:right w:val="single" w:color="auto" w:sz="4" w:space="0"/>
            </w:tcBorders>
            <w:vAlign w:val="center"/>
          </w:tcPr>
          <w:p w14:paraId="4EAD122E">
            <w:pPr>
              <w:spacing w:line="360" w:lineRule="exact"/>
              <w:rPr>
                <w:rFonts w:eastAsia="宋体"/>
                <w:sz w:val="24"/>
              </w:rPr>
            </w:pPr>
          </w:p>
        </w:tc>
        <w:tc>
          <w:tcPr>
            <w:tcW w:w="513" w:type="dxa"/>
            <w:tcBorders>
              <w:top w:val="nil"/>
              <w:left w:val="nil"/>
              <w:bottom w:val="single" w:color="auto" w:sz="4" w:space="0"/>
              <w:right w:val="single" w:color="auto" w:sz="4" w:space="0"/>
            </w:tcBorders>
            <w:vAlign w:val="center"/>
          </w:tcPr>
          <w:p w14:paraId="7CDB142A">
            <w:pPr>
              <w:spacing w:line="360" w:lineRule="exact"/>
              <w:rPr>
                <w:rFonts w:eastAsia="宋体"/>
                <w:sz w:val="24"/>
              </w:rPr>
            </w:pPr>
            <w:r>
              <w:rPr>
                <w:rFonts w:hint="eastAsia" w:eastAsia="宋体"/>
                <w:sz w:val="24"/>
              </w:rPr>
              <w:t>218.73</w:t>
            </w:r>
          </w:p>
        </w:tc>
        <w:tc>
          <w:tcPr>
            <w:tcW w:w="440" w:type="dxa"/>
            <w:tcBorders>
              <w:top w:val="nil"/>
              <w:left w:val="nil"/>
              <w:bottom w:val="single" w:color="auto" w:sz="4" w:space="0"/>
              <w:right w:val="single" w:color="auto" w:sz="4" w:space="0"/>
            </w:tcBorders>
            <w:vAlign w:val="center"/>
          </w:tcPr>
          <w:p w14:paraId="0D55A208">
            <w:pPr>
              <w:spacing w:line="360" w:lineRule="exact"/>
              <w:rPr>
                <w:rFonts w:eastAsia="宋体"/>
                <w:sz w:val="24"/>
              </w:rPr>
            </w:pPr>
          </w:p>
        </w:tc>
        <w:tc>
          <w:tcPr>
            <w:tcW w:w="473" w:type="dxa"/>
            <w:tcBorders>
              <w:top w:val="nil"/>
              <w:left w:val="nil"/>
              <w:bottom w:val="single" w:color="auto" w:sz="4" w:space="0"/>
              <w:right w:val="single" w:color="auto" w:sz="4" w:space="0"/>
            </w:tcBorders>
            <w:vAlign w:val="center"/>
          </w:tcPr>
          <w:p w14:paraId="5A0004C6">
            <w:pPr>
              <w:spacing w:line="360" w:lineRule="exact"/>
              <w:rPr>
                <w:rFonts w:eastAsia="宋体"/>
                <w:sz w:val="24"/>
              </w:rPr>
            </w:pPr>
          </w:p>
        </w:tc>
        <w:tc>
          <w:tcPr>
            <w:tcW w:w="473" w:type="dxa"/>
            <w:tcBorders>
              <w:top w:val="nil"/>
              <w:left w:val="nil"/>
              <w:bottom w:val="single" w:color="auto" w:sz="4" w:space="0"/>
              <w:right w:val="single" w:color="auto" w:sz="12" w:space="0"/>
            </w:tcBorders>
            <w:vAlign w:val="center"/>
          </w:tcPr>
          <w:p w14:paraId="6BEE54A3">
            <w:pPr>
              <w:spacing w:line="360" w:lineRule="exact"/>
              <w:rPr>
                <w:rFonts w:eastAsia="宋体"/>
                <w:sz w:val="24"/>
              </w:rPr>
            </w:pPr>
          </w:p>
        </w:tc>
      </w:tr>
      <w:tr w14:paraId="6B8B33DF">
        <w:tblPrEx>
          <w:tblCellMar>
            <w:top w:w="0" w:type="dxa"/>
            <w:left w:w="108" w:type="dxa"/>
            <w:bottom w:w="0" w:type="dxa"/>
            <w:right w:w="108" w:type="dxa"/>
          </w:tblCellMar>
        </w:tblPrEx>
        <w:trPr>
          <w:trHeight w:val="439" w:hRule="atLeast"/>
        </w:trPr>
        <w:tc>
          <w:tcPr>
            <w:tcW w:w="597" w:type="dxa"/>
            <w:tcBorders>
              <w:top w:val="nil"/>
              <w:left w:val="single" w:color="auto" w:sz="12" w:space="0"/>
              <w:bottom w:val="single" w:color="auto" w:sz="4" w:space="0"/>
              <w:right w:val="single" w:color="auto" w:sz="4" w:space="0"/>
            </w:tcBorders>
            <w:vAlign w:val="center"/>
          </w:tcPr>
          <w:p w14:paraId="2414F95D">
            <w:pPr>
              <w:spacing w:line="360" w:lineRule="exact"/>
              <w:rPr>
                <w:rFonts w:eastAsia="宋体"/>
                <w:sz w:val="24"/>
              </w:rPr>
            </w:pPr>
          </w:p>
        </w:tc>
        <w:tc>
          <w:tcPr>
            <w:tcW w:w="513" w:type="dxa"/>
            <w:tcBorders>
              <w:top w:val="nil"/>
              <w:left w:val="nil"/>
              <w:bottom w:val="single" w:color="auto" w:sz="4" w:space="0"/>
              <w:right w:val="single" w:color="auto" w:sz="4" w:space="0"/>
            </w:tcBorders>
            <w:vAlign w:val="center"/>
          </w:tcPr>
          <w:p w14:paraId="26805D8D">
            <w:pPr>
              <w:spacing w:line="360" w:lineRule="exact"/>
              <w:rPr>
                <w:rFonts w:eastAsia="宋体"/>
                <w:sz w:val="24"/>
              </w:rPr>
            </w:pPr>
          </w:p>
        </w:tc>
        <w:tc>
          <w:tcPr>
            <w:tcW w:w="478" w:type="dxa"/>
            <w:tcBorders>
              <w:top w:val="nil"/>
              <w:left w:val="nil"/>
              <w:bottom w:val="single" w:color="auto" w:sz="4" w:space="0"/>
              <w:right w:val="single" w:color="auto" w:sz="4" w:space="0"/>
            </w:tcBorders>
            <w:vAlign w:val="center"/>
          </w:tcPr>
          <w:p w14:paraId="30F8373A">
            <w:pPr>
              <w:spacing w:line="360" w:lineRule="exact"/>
              <w:rPr>
                <w:rFonts w:eastAsia="宋体"/>
                <w:sz w:val="24"/>
              </w:rPr>
            </w:pPr>
          </w:p>
        </w:tc>
        <w:tc>
          <w:tcPr>
            <w:tcW w:w="505" w:type="dxa"/>
            <w:tcBorders>
              <w:top w:val="single" w:color="auto" w:sz="4" w:space="0"/>
              <w:left w:val="nil"/>
              <w:bottom w:val="single" w:color="auto" w:sz="4" w:space="0"/>
              <w:right w:val="single" w:color="auto" w:sz="4" w:space="0"/>
            </w:tcBorders>
          </w:tcPr>
          <w:p w14:paraId="478EB50A">
            <w:pPr>
              <w:spacing w:line="360" w:lineRule="exact"/>
              <w:rPr>
                <w:rFonts w:eastAsia="宋体"/>
                <w:sz w:val="24"/>
              </w:rPr>
            </w:pPr>
          </w:p>
        </w:tc>
        <w:tc>
          <w:tcPr>
            <w:tcW w:w="567" w:type="dxa"/>
            <w:tcBorders>
              <w:top w:val="single" w:color="auto" w:sz="4" w:space="0"/>
              <w:left w:val="single" w:color="auto" w:sz="4" w:space="0"/>
              <w:bottom w:val="single" w:color="auto" w:sz="4" w:space="0"/>
              <w:right w:val="single" w:color="auto" w:sz="4" w:space="0"/>
            </w:tcBorders>
          </w:tcPr>
          <w:p w14:paraId="6F403E16">
            <w:pPr>
              <w:spacing w:line="360" w:lineRule="exact"/>
              <w:rPr>
                <w:rFonts w:eastAsia="宋体"/>
                <w:sz w:val="24"/>
              </w:rPr>
            </w:pPr>
          </w:p>
        </w:tc>
        <w:tc>
          <w:tcPr>
            <w:tcW w:w="567" w:type="dxa"/>
            <w:tcBorders>
              <w:top w:val="single" w:color="auto" w:sz="4" w:space="0"/>
              <w:left w:val="single" w:color="auto" w:sz="4" w:space="0"/>
              <w:bottom w:val="single" w:color="auto" w:sz="4" w:space="0"/>
              <w:right w:val="single" w:color="auto" w:sz="4" w:space="0"/>
            </w:tcBorders>
          </w:tcPr>
          <w:p w14:paraId="45246A43">
            <w:pPr>
              <w:spacing w:line="360" w:lineRule="exact"/>
              <w:rPr>
                <w:rFonts w:eastAsia="宋体"/>
                <w:sz w:val="24"/>
              </w:rPr>
            </w:pPr>
          </w:p>
        </w:tc>
        <w:tc>
          <w:tcPr>
            <w:tcW w:w="709" w:type="dxa"/>
            <w:tcBorders>
              <w:top w:val="nil"/>
              <w:left w:val="single" w:color="auto" w:sz="4" w:space="0"/>
              <w:bottom w:val="single" w:color="auto" w:sz="4" w:space="0"/>
              <w:right w:val="single" w:color="auto" w:sz="4" w:space="0"/>
            </w:tcBorders>
            <w:vAlign w:val="center"/>
          </w:tcPr>
          <w:p w14:paraId="4F797710">
            <w:pPr>
              <w:spacing w:line="360" w:lineRule="exact"/>
              <w:rPr>
                <w:rFonts w:eastAsia="宋体"/>
                <w:sz w:val="24"/>
              </w:rPr>
            </w:pPr>
          </w:p>
        </w:tc>
        <w:tc>
          <w:tcPr>
            <w:tcW w:w="567" w:type="dxa"/>
            <w:tcBorders>
              <w:top w:val="nil"/>
              <w:left w:val="nil"/>
              <w:bottom w:val="single" w:color="auto" w:sz="4" w:space="0"/>
              <w:right w:val="single" w:color="auto" w:sz="4" w:space="0"/>
            </w:tcBorders>
            <w:vAlign w:val="center"/>
          </w:tcPr>
          <w:p w14:paraId="411522F0">
            <w:pPr>
              <w:spacing w:line="360" w:lineRule="exact"/>
              <w:rPr>
                <w:rFonts w:eastAsia="宋体"/>
                <w:sz w:val="24"/>
              </w:rPr>
            </w:pPr>
          </w:p>
        </w:tc>
        <w:tc>
          <w:tcPr>
            <w:tcW w:w="708" w:type="dxa"/>
            <w:tcBorders>
              <w:top w:val="nil"/>
              <w:left w:val="nil"/>
              <w:bottom w:val="single" w:color="auto" w:sz="4" w:space="0"/>
              <w:right w:val="single" w:color="auto" w:sz="4" w:space="0"/>
            </w:tcBorders>
            <w:vAlign w:val="center"/>
          </w:tcPr>
          <w:p w14:paraId="6DB78796">
            <w:pPr>
              <w:spacing w:line="360" w:lineRule="exact"/>
              <w:rPr>
                <w:rFonts w:eastAsia="宋体"/>
                <w:sz w:val="24"/>
              </w:rPr>
            </w:pPr>
          </w:p>
        </w:tc>
        <w:tc>
          <w:tcPr>
            <w:tcW w:w="567" w:type="dxa"/>
            <w:tcBorders>
              <w:top w:val="nil"/>
              <w:left w:val="nil"/>
              <w:bottom w:val="single" w:color="auto" w:sz="4" w:space="0"/>
              <w:right w:val="single" w:color="auto" w:sz="4" w:space="0"/>
            </w:tcBorders>
            <w:vAlign w:val="center"/>
          </w:tcPr>
          <w:p w14:paraId="6EBA2C3F">
            <w:pPr>
              <w:spacing w:line="360" w:lineRule="exact"/>
              <w:rPr>
                <w:rFonts w:eastAsia="宋体"/>
                <w:sz w:val="24"/>
              </w:rPr>
            </w:pPr>
          </w:p>
        </w:tc>
        <w:tc>
          <w:tcPr>
            <w:tcW w:w="709" w:type="dxa"/>
            <w:tcBorders>
              <w:top w:val="nil"/>
              <w:left w:val="nil"/>
              <w:bottom w:val="single" w:color="auto" w:sz="4" w:space="0"/>
              <w:right w:val="single" w:color="auto" w:sz="4" w:space="0"/>
            </w:tcBorders>
            <w:vAlign w:val="center"/>
          </w:tcPr>
          <w:p w14:paraId="6C0BB9D0">
            <w:pPr>
              <w:spacing w:line="360" w:lineRule="exact"/>
              <w:rPr>
                <w:rFonts w:eastAsia="宋体"/>
                <w:sz w:val="24"/>
              </w:rPr>
            </w:pPr>
          </w:p>
        </w:tc>
        <w:tc>
          <w:tcPr>
            <w:tcW w:w="567" w:type="dxa"/>
            <w:tcBorders>
              <w:top w:val="nil"/>
              <w:left w:val="nil"/>
              <w:bottom w:val="single" w:color="auto" w:sz="4" w:space="0"/>
              <w:right w:val="single" w:color="auto" w:sz="4" w:space="0"/>
            </w:tcBorders>
            <w:vAlign w:val="center"/>
          </w:tcPr>
          <w:p w14:paraId="28D7DB11">
            <w:pPr>
              <w:spacing w:line="360" w:lineRule="exact"/>
              <w:rPr>
                <w:rFonts w:eastAsia="宋体"/>
                <w:sz w:val="24"/>
              </w:rPr>
            </w:pPr>
          </w:p>
        </w:tc>
        <w:tc>
          <w:tcPr>
            <w:tcW w:w="567" w:type="dxa"/>
            <w:tcBorders>
              <w:top w:val="nil"/>
              <w:left w:val="nil"/>
              <w:bottom w:val="single" w:color="auto" w:sz="4" w:space="0"/>
              <w:right w:val="single" w:color="auto" w:sz="4" w:space="0"/>
            </w:tcBorders>
            <w:vAlign w:val="center"/>
          </w:tcPr>
          <w:p w14:paraId="6F6F0F9E">
            <w:pPr>
              <w:spacing w:line="360" w:lineRule="exact"/>
              <w:rPr>
                <w:rFonts w:eastAsia="宋体"/>
                <w:sz w:val="24"/>
              </w:rPr>
            </w:pPr>
          </w:p>
        </w:tc>
        <w:tc>
          <w:tcPr>
            <w:tcW w:w="567" w:type="dxa"/>
            <w:tcBorders>
              <w:top w:val="nil"/>
              <w:left w:val="nil"/>
              <w:bottom w:val="single" w:color="auto" w:sz="4" w:space="0"/>
              <w:right w:val="single" w:color="auto" w:sz="4" w:space="0"/>
            </w:tcBorders>
            <w:vAlign w:val="center"/>
          </w:tcPr>
          <w:p w14:paraId="30561F00">
            <w:pPr>
              <w:spacing w:line="360" w:lineRule="exact"/>
              <w:rPr>
                <w:rFonts w:eastAsia="宋体"/>
                <w:sz w:val="24"/>
              </w:rPr>
            </w:pPr>
          </w:p>
        </w:tc>
        <w:tc>
          <w:tcPr>
            <w:tcW w:w="567" w:type="dxa"/>
            <w:tcBorders>
              <w:top w:val="nil"/>
              <w:left w:val="nil"/>
              <w:bottom w:val="single" w:color="auto" w:sz="4" w:space="0"/>
              <w:right w:val="single" w:color="auto" w:sz="4" w:space="0"/>
            </w:tcBorders>
            <w:vAlign w:val="center"/>
          </w:tcPr>
          <w:p w14:paraId="6F2B49AC">
            <w:pPr>
              <w:spacing w:line="360" w:lineRule="exact"/>
              <w:rPr>
                <w:rFonts w:eastAsia="宋体"/>
                <w:sz w:val="24"/>
              </w:rPr>
            </w:pPr>
          </w:p>
        </w:tc>
        <w:tc>
          <w:tcPr>
            <w:tcW w:w="550" w:type="dxa"/>
            <w:tcBorders>
              <w:top w:val="nil"/>
              <w:left w:val="nil"/>
              <w:bottom w:val="single" w:color="auto" w:sz="4" w:space="0"/>
              <w:right w:val="single" w:color="auto" w:sz="4" w:space="0"/>
            </w:tcBorders>
            <w:vAlign w:val="center"/>
          </w:tcPr>
          <w:p w14:paraId="3FE089F6">
            <w:pPr>
              <w:spacing w:line="360" w:lineRule="exact"/>
              <w:rPr>
                <w:rFonts w:eastAsia="宋体"/>
                <w:sz w:val="24"/>
              </w:rPr>
            </w:pPr>
          </w:p>
        </w:tc>
        <w:tc>
          <w:tcPr>
            <w:tcW w:w="442" w:type="dxa"/>
            <w:tcBorders>
              <w:top w:val="nil"/>
              <w:left w:val="nil"/>
              <w:bottom w:val="single" w:color="auto" w:sz="4" w:space="0"/>
              <w:right w:val="single" w:color="auto" w:sz="4" w:space="0"/>
            </w:tcBorders>
            <w:vAlign w:val="center"/>
          </w:tcPr>
          <w:p w14:paraId="0504C02A">
            <w:pPr>
              <w:spacing w:line="360" w:lineRule="exact"/>
              <w:rPr>
                <w:rFonts w:eastAsia="宋体"/>
                <w:sz w:val="24"/>
              </w:rPr>
            </w:pPr>
          </w:p>
        </w:tc>
        <w:tc>
          <w:tcPr>
            <w:tcW w:w="387" w:type="dxa"/>
            <w:tcBorders>
              <w:top w:val="nil"/>
              <w:left w:val="nil"/>
              <w:bottom w:val="single" w:color="auto" w:sz="4" w:space="0"/>
              <w:right w:val="single" w:color="auto" w:sz="4" w:space="0"/>
            </w:tcBorders>
            <w:vAlign w:val="center"/>
          </w:tcPr>
          <w:p w14:paraId="1D6595B0">
            <w:pPr>
              <w:spacing w:line="360" w:lineRule="exact"/>
              <w:rPr>
                <w:rFonts w:eastAsia="宋体"/>
                <w:sz w:val="24"/>
              </w:rPr>
            </w:pPr>
          </w:p>
        </w:tc>
        <w:tc>
          <w:tcPr>
            <w:tcW w:w="709" w:type="dxa"/>
            <w:tcBorders>
              <w:top w:val="nil"/>
              <w:left w:val="nil"/>
              <w:bottom w:val="single" w:color="auto" w:sz="4" w:space="0"/>
              <w:right w:val="single" w:color="auto" w:sz="4" w:space="0"/>
            </w:tcBorders>
            <w:vAlign w:val="center"/>
          </w:tcPr>
          <w:p w14:paraId="0BD8ECB3">
            <w:pPr>
              <w:spacing w:line="360" w:lineRule="exact"/>
              <w:rPr>
                <w:rFonts w:eastAsia="宋体"/>
                <w:sz w:val="24"/>
              </w:rPr>
            </w:pPr>
            <w:r>
              <w:rPr>
                <w:rFonts w:hint="eastAsia" w:eastAsia="宋体"/>
                <w:sz w:val="24"/>
              </w:rPr>
              <w:t>其他</w:t>
            </w:r>
          </w:p>
        </w:tc>
        <w:tc>
          <w:tcPr>
            <w:tcW w:w="515" w:type="dxa"/>
            <w:tcBorders>
              <w:top w:val="nil"/>
              <w:left w:val="nil"/>
              <w:bottom w:val="single" w:color="auto" w:sz="4" w:space="0"/>
              <w:right w:val="single" w:color="auto" w:sz="4" w:space="0"/>
            </w:tcBorders>
            <w:vAlign w:val="center"/>
          </w:tcPr>
          <w:p w14:paraId="00B7DEEC">
            <w:pPr>
              <w:spacing w:line="360" w:lineRule="exact"/>
              <w:rPr>
                <w:rFonts w:eastAsia="宋体"/>
                <w:sz w:val="24"/>
              </w:rPr>
            </w:pPr>
            <w:r>
              <w:rPr>
                <w:rFonts w:hint="eastAsia" w:eastAsia="宋体"/>
                <w:sz w:val="24"/>
              </w:rPr>
              <w:t>530.13</w:t>
            </w:r>
          </w:p>
        </w:tc>
        <w:tc>
          <w:tcPr>
            <w:tcW w:w="510" w:type="dxa"/>
            <w:tcBorders>
              <w:top w:val="nil"/>
              <w:left w:val="nil"/>
              <w:bottom w:val="single" w:color="auto" w:sz="4" w:space="0"/>
              <w:right w:val="single" w:color="auto" w:sz="4" w:space="0"/>
            </w:tcBorders>
            <w:vAlign w:val="center"/>
          </w:tcPr>
          <w:p w14:paraId="1EF57DCB">
            <w:pPr>
              <w:spacing w:line="360" w:lineRule="exact"/>
              <w:rPr>
                <w:rFonts w:eastAsia="宋体"/>
                <w:sz w:val="24"/>
              </w:rPr>
            </w:pPr>
          </w:p>
        </w:tc>
        <w:tc>
          <w:tcPr>
            <w:tcW w:w="512" w:type="dxa"/>
            <w:tcBorders>
              <w:top w:val="nil"/>
              <w:left w:val="nil"/>
              <w:bottom w:val="single" w:color="auto" w:sz="4" w:space="0"/>
              <w:right w:val="single" w:color="auto" w:sz="4" w:space="0"/>
            </w:tcBorders>
            <w:vAlign w:val="center"/>
          </w:tcPr>
          <w:p w14:paraId="3F91BAF6">
            <w:pPr>
              <w:spacing w:line="360" w:lineRule="exact"/>
              <w:rPr>
                <w:rFonts w:eastAsia="宋体"/>
                <w:sz w:val="24"/>
              </w:rPr>
            </w:pPr>
            <w:r>
              <w:rPr>
                <w:rFonts w:hint="eastAsia" w:eastAsia="宋体"/>
                <w:sz w:val="24"/>
              </w:rPr>
              <w:t>324.23</w:t>
            </w:r>
          </w:p>
        </w:tc>
        <w:tc>
          <w:tcPr>
            <w:tcW w:w="513" w:type="dxa"/>
            <w:tcBorders>
              <w:top w:val="nil"/>
              <w:left w:val="nil"/>
              <w:bottom w:val="single" w:color="auto" w:sz="4" w:space="0"/>
              <w:right w:val="single" w:color="auto" w:sz="4" w:space="0"/>
            </w:tcBorders>
            <w:vAlign w:val="center"/>
          </w:tcPr>
          <w:p w14:paraId="0528FB71">
            <w:pPr>
              <w:spacing w:line="360" w:lineRule="exact"/>
              <w:rPr>
                <w:rFonts w:eastAsia="宋体"/>
                <w:sz w:val="24"/>
              </w:rPr>
            </w:pPr>
            <w:r>
              <w:rPr>
                <w:rFonts w:hint="eastAsia" w:eastAsia="宋体"/>
                <w:sz w:val="24"/>
              </w:rPr>
              <w:t>18</w:t>
            </w:r>
          </w:p>
        </w:tc>
        <w:tc>
          <w:tcPr>
            <w:tcW w:w="508" w:type="dxa"/>
            <w:tcBorders>
              <w:top w:val="nil"/>
              <w:left w:val="nil"/>
              <w:bottom w:val="single" w:color="auto" w:sz="4" w:space="0"/>
              <w:right w:val="single" w:color="auto" w:sz="4" w:space="0"/>
            </w:tcBorders>
            <w:vAlign w:val="center"/>
          </w:tcPr>
          <w:p w14:paraId="7A3F91F0">
            <w:pPr>
              <w:spacing w:line="360" w:lineRule="exact"/>
              <w:rPr>
                <w:rFonts w:eastAsia="宋体"/>
                <w:sz w:val="24"/>
              </w:rPr>
            </w:pPr>
          </w:p>
        </w:tc>
        <w:tc>
          <w:tcPr>
            <w:tcW w:w="512" w:type="dxa"/>
            <w:tcBorders>
              <w:top w:val="nil"/>
              <w:left w:val="nil"/>
              <w:bottom w:val="single" w:color="auto" w:sz="4" w:space="0"/>
              <w:right w:val="single" w:color="auto" w:sz="4" w:space="0"/>
            </w:tcBorders>
            <w:vAlign w:val="center"/>
          </w:tcPr>
          <w:p w14:paraId="0364A73F">
            <w:pPr>
              <w:spacing w:line="360" w:lineRule="exact"/>
              <w:rPr>
                <w:rFonts w:eastAsia="宋体"/>
                <w:sz w:val="24"/>
              </w:rPr>
            </w:pPr>
            <w:r>
              <w:rPr>
                <w:rFonts w:hint="eastAsia" w:eastAsia="宋体"/>
                <w:sz w:val="24"/>
              </w:rPr>
              <w:t>40</w:t>
            </w:r>
          </w:p>
        </w:tc>
        <w:tc>
          <w:tcPr>
            <w:tcW w:w="513" w:type="dxa"/>
            <w:tcBorders>
              <w:top w:val="nil"/>
              <w:left w:val="nil"/>
              <w:bottom w:val="single" w:color="auto" w:sz="4" w:space="0"/>
              <w:right w:val="single" w:color="auto" w:sz="4" w:space="0"/>
            </w:tcBorders>
            <w:vAlign w:val="center"/>
          </w:tcPr>
          <w:p w14:paraId="54B206D0">
            <w:pPr>
              <w:spacing w:line="360" w:lineRule="exact"/>
              <w:rPr>
                <w:rFonts w:eastAsia="宋体"/>
                <w:sz w:val="24"/>
              </w:rPr>
            </w:pPr>
            <w:r>
              <w:rPr>
                <w:rFonts w:hint="eastAsia" w:eastAsia="宋体"/>
                <w:sz w:val="24"/>
              </w:rPr>
              <w:t>147.9</w:t>
            </w:r>
          </w:p>
        </w:tc>
        <w:tc>
          <w:tcPr>
            <w:tcW w:w="440" w:type="dxa"/>
            <w:tcBorders>
              <w:top w:val="nil"/>
              <w:left w:val="nil"/>
              <w:bottom w:val="single" w:color="auto" w:sz="4" w:space="0"/>
              <w:right w:val="single" w:color="auto" w:sz="4" w:space="0"/>
            </w:tcBorders>
            <w:vAlign w:val="center"/>
          </w:tcPr>
          <w:p w14:paraId="7871A9F2">
            <w:pPr>
              <w:spacing w:line="360" w:lineRule="exact"/>
              <w:rPr>
                <w:rFonts w:eastAsia="宋体"/>
                <w:sz w:val="24"/>
              </w:rPr>
            </w:pPr>
          </w:p>
        </w:tc>
        <w:tc>
          <w:tcPr>
            <w:tcW w:w="473" w:type="dxa"/>
            <w:tcBorders>
              <w:top w:val="nil"/>
              <w:left w:val="nil"/>
              <w:bottom w:val="single" w:color="auto" w:sz="4" w:space="0"/>
              <w:right w:val="single" w:color="auto" w:sz="4" w:space="0"/>
            </w:tcBorders>
            <w:vAlign w:val="center"/>
          </w:tcPr>
          <w:p w14:paraId="15CB1982">
            <w:pPr>
              <w:spacing w:line="360" w:lineRule="exact"/>
              <w:rPr>
                <w:rFonts w:eastAsia="宋体"/>
                <w:sz w:val="24"/>
              </w:rPr>
            </w:pPr>
          </w:p>
        </w:tc>
        <w:tc>
          <w:tcPr>
            <w:tcW w:w="473" w:type="dxa"/>
            <w:tcBorders>
              <w:top w:val="nil"/>
              <w:left w:val="nil"/>
              <w:bottom w:val="single" w:color="auto" w:sz="4" w:space="0"/>
              <w:right w:val="single" w:color="auto" w:sz="12" w:space="0"/>
            </w:tcBorders>
            <w:vAlign w:val="center"/>
          </w:tcPr>
          <w:p w14:paraId="11EDE5C8">
            <w:pPr>
              <w:spacing w:line="360" w:lineRule="exact"/>
              <w:rPr>
                <w:rFonts w:eastAsia="宋体"/>
                <w:sz w:val="24"/>
              </w:rPr>
            </w:pPr>
          </w:p>
        </w:tc>
      </w:tr>
      <w:tr w14:paraId="7179B7D6">
        <w:tblPrEx>
          <w:tblCellMar>
            <w:top w:w="0" w:type="dxa"/>
            <w:left w:w="108" w:type="dxa"/>
            <w:bottom w:w="0" w:type="dxa"/>
            <w:right w:w="108" w:type="dxa"/>
          </w:tblCellMar>
        </w:tblPrEx>
        <w:trPr>
          <w:trHeight w:val="802" w:hRule="atLeast"/>
        </w:trPr>
        <w:tc>
          <w:tcPr>
            <w:tcW w:w="597" w:type="dxa"/>
            <w:tcBorders>
              <w:top w:val="single" w:color="auto" w:sz="4" w:space="0"/>
              <w:left w:val="single" w:color="auto" w:sz="12" w:space="0"/>
              <w:bottom w:val="single" w:color="auto" w:sz="12" w:space="0"/>
              <w:right w:val="single" w:color="auto" w:sz="4" w:space="0"/>
            </w:tcBorders>
            <w:vAlign w:val="center"/>
          </w:tcPr>
          <w:p w14:paraId="0DECDC83">
            <w:pPr>
              <w:spacing w:line="360" w:lineRule="exact"/>
              <w:rPr>
                <w:rFonts w:eastAsia="宋体"/>
                <w:sz w:val="24"/>
              </w:rPr>
            </w:pPr>
          </w:p>
        </w:tc>
        <w:tc>
          <w:tcPr>
            <w:tcW w:w="513" w:type="dxa"/>
            <w:tcBorders>
              <w:top w:val="single" w:color="auto" w:sz="4" w:space="0"/>
              <w:left w:val="nil"/>
              <w:bottom w:val="single" w:color="auto" w:sz="12" w:space="0"/>
              <w:right w:val="single" w:color="auto" w:sz="4" w:space="0"/>
            </w:tcBorders>
            <w:vAlign w:val="center"/>
          </w:tcPr>
          <w:p w14:paraId="3F1745F2">
            <w:pPr>
              <w:spacing w:line="360" w:lineRule="exact"/>
              <w:rPr>
                <w:rFonts w:eastAsia="宋体"/>
                <w:sz w:val="24"/>
              </w:rPr>
            </w:pPr>
          </w:p>
        </w:tc>
        <w:tc>
          <w:tcPr>
            <w:tcW w:w="478" w:type="dxa"/>
            <w:tcBorders>
              <w:top w:val="single" w:color="auto" w:sz="4" w:space="0"/>
              <w:left w:val="nil"/>
              <w:bottom w:val="single" w:color="auto" w:sz="12" w:space="0"/>
              <w:right w:val="single" w:color="auto" w:sz="4" w:space="0"/>
            </w:tcBorders>
            <w:vAlign w:val="center"/>
          </w:tcPr>
          <w:p w14:paraId="107186B9">
            <w:pPr>
              <w:spacing w:line="360" w:lineRule="exact"/>
              <w:rPr>
                <w:rFonts w:eastAsia="宋体"/>
                <w:sz w:val="24"/>
              </w:rPr>
            </w:pPr>
          </w:p>
        </w:tc>
        <w:tc>
          <w:tcPr>
            <w:tcW w:w="505" w:type="dxa"/>
            <w:tcBorders>
              <w:top w:val="single" w:color="auto" w:sz="4" w:space="0"/>
              <w:left w:val="nil"/>
              <w:bottom w:val="single" w:color="auto" w:sz="12" w:space="0"/>
              <w:right w:val="single" w:color="auto" w:sz="4" w:space="0"/>
            </w:tcBorders>
          </w:tcPr>
          <w:p w14:paraId="00331406">
            <w:pPr>
              <w:spacing w:line="360" w:lineRule="exact"/>
              <w:rPr>
                <w:rFonts w:eastAsia="宋体"/>
                <w:sz w:val="24"/>
              </w:rPr>
            </w:pPr>
          </w:p>
        </w:tc>
        <w:tc>
          <w:tcPr>
            <w:tcW w:w="567" w:type="dxa"/>
            <w:tcBorders>
              <w:top w:val="single" w:color="auto" w:sz="4" w:space="0"/>
              <w:left w:val="single" w:color="auto" w:sz="4" w:space="0"/>
              <w:bottom w:val="single" w:color="auto" w:sz="12" w:space="0"/>
              <w:right w:val="single" w:color="auto" w:sz="4" w:space="0"/>
            </w:tcBorders>
          </w:tcPr>
          <w:p w14:paraId="7E61456A">
            <w:pPr>
              <w:spacing w:line="360" w:lineRule="exact"/>
              <w:rPr>
                <w:rFonts w:eastAsia="宋体"/>
                <w:sz w:val="24"/>
              </w:rPr>
            </w:pPr>
          </w:p>
        </w:tc>
        <w:tc>
          <w:tcPr>
            <w:tcW w:w="567" w:type="dxa"/>
            <w:tcBorders>
              <w:top w:val="single" w:color="auto" w:sz="4" w:space="0"/>
              <w:left w:val="single" w:color="auto" w:sz="4" w:space="0"/>
              <w:bottom w:val="single" w:color="auto" w:sz="12" w:space="0"/>
              <w:right w:val="single" w:color="auto" w:sz="4" w:space="0"/>
            </w:tcBorders>
          </w:tcPr>
          <w:p w14:paraId="4682693E">
            <w:pPr>
              <w:spacing w:line="360" w:lineRule="exact"/>
              <w:rPr>
                <w:rFonts w:eastAsia="宋体"/>
                <w:sz w:val="24"/>
              </w:rPr>
            </w:pPr>
          </w:p>
        </w:tc>
        <w:tc>
          <w:tcPr>
            <w:tcW w:w="709" w:type="dxa"/>
            <w:tcBorders>
              <w:top w:val="single" w:color="auto" w:sz="4" w:space="0"/>
              <w:left w:val="single" w:color="auto" w:sz="4" w:space="0"/>
              <w:bottom w:val="single" w:color="auto" w:sz="12" w:space="0"/>
              <w:right w:val="single" w:color="auto" w:sz="4" w:space="0"/>
            </w:tcBorders>
            <w:vAlign w:val="center"/>
          </w:tcPr>
          <w:p w14:paraId="0F4582EC">
            <w:pPr>
              <w:spacing w:line="360" w:lineRule="exact"/>
              <w:rPr>
                <w:rFonts w:eastAsia="宋体"/>
                <w:sz w:val="24"/>
              </w:rPr>
            </w:pPr>
          </w:p>
        </w:tc>
        <w:tc>
          <w:tcPr>
            <w:tcW w:w="567" w:type="dxa"/>
            <w:tcBorders>
              <w:top w:val="single" w:color="auto" w:sz="4" w:space="0"/>
              <w:left w:val="nil"/>
              <w:bottom w:val="single" w:color="auto" w:sz="12" w:space="0"/>
              <w:right w:val="single" w:color="auto" w:sz="4" w:space="0"/>
            </w:tcBorders>
            <w:vAlign w:val="center"/>
          </w:tcPr>
          <w:p w14:paraId="3D50AF74">
            <w:pPr>
              <w:spacing w:line="360" w:lineRule="exact"/>
              <w:rPr>
                <w:rFonts w:eastAsia="宋体"/>
                <w:sz w:val="24"/>
              </w:rPr>
            </w:pPr>
          </w:p>
        </w:tc>
        <w:tc>
          <w:tcPr>
            <w:tcW w:w="708" w:type="dxa"/>
            <w:tcBorders>
              <w:top w:val="single" w:color="auto" w:sz="4" w:space="0"/>
              <w:left w:val="nil"/>
              <w:bottom w:val="single" w:color="auto" w:sz="12" w:space="0"/>
              <w:right w:val="single" w:color="auto" w:sz="4" w:space="0"/>
            </w:tcBorders>
            <w:vAlign w:val="center"/>
          </w:tcPr>
          <w:p w14:paraId="6F333891">
            <w:pPr>
              <w:spacing w:line="360" w:lineRule="exact"/>
              <w:rPr>
                <w:rFonts w:eastAsia="宋体"/>
                <w:sz w:val="24"/>
              </w:rPr>
            </w:pPr>
          </w:p>
        </w:tc>
        <w:tc>
          <w:tcPr>
            <w:tcW w:w="567" w:type="dxa"/>
            <w:tcBorders>
              <w:top w:val="single" w:color="auto" w:sz="4" w:space="0"/>
              <w:left w:val="nil"/>
              <w:bottom w:val="single" w:color="auto" w:sz="12" w:space="0"/>
              <w:right w:val="single" w:color="auto" w:sz="4" w:space="0"/>
            </w:tcBorders>
            <w:vAlign w:val="center"/>
          </w:tcPr>
          <w:p w14:paraId="423C16A1">
            <w:pPr>
              <w:spacing w:line="360" w:lineRule="exact"/>
              <w:rPr>
                <w:rFonts w:eastAsia="宋体"/>
                <w:sz w:val="24"/>
              </w:rPr>
            </w:pPr>
          </w:p>
        </w:tc>
        <w:tc>
          <w:tcPr>
            <w:tcW w:w="709" w:type="dxa"/>
            <w:tcBorders>
              <w:top w:val="single" w:color="auto" w:sz="4" w:space="0"/>
              <w:left w:val="nil"/>
              <w:bottom w:val="single" w:color="auto" w:sz="12" w:space="0"/>
              <w:right w:val="single" w:color="auto" w:sz="4" w:space="0"/>
            </w:tcBorders>
            <w:vAlign w:val="center"/>
          </w:tcPr>
          <w:p w14:paraId="56438C76">
            <w:pPr>
              <w:spacing w:line="360" w:lineRule="exact"/>
              <w:rPr>
                <w:rFonts w:eastAsia="宋体"/>
                <w:sz w:val="24"/>
              </w:rPr>
            </w:pPr>
          </w:p>
        </w:tc>
        <w:tc>
          <w:tcPr>
            <w:tcW w:w="567" w:type="dxa"/>
            <w:tcBorders>
              <w:top w:val="single" w:color="auto" w:sz="4" w:space="0"/>
              <w:left w:val="nil"/>
              <w:bottom w:val="single" w:color="auto" w:sz="12" w:space="0"/>
              <w:right w:val="single" w:color="auto" w:sz="4" w:space="0"/>
            </w:tcBorders>
            <w:vAlign w:val="center"/>
          </w:tcPr>
          <w:p w14:paraId="44C04E90">
            <w:pPr>
              <w:spacing w:line="360" w:lineRule="exact"/>
              <w:rPr>
                <w:rFonts w:eastAsia="宋体"/>
                <w:sz w:val="24"/>
              </w:rPr>
            </w:pPr>
          </w:p>
        </w:tc>
        <w:tc>
          <w:tcPr>
            <w:tcW w:w="567" w:type="dxa"/>
            <w:tcBorders>
              <w:top w:val="single" w:color="auto" w:sz="4" w:space="0"/>
              <w:left w:val="nil"/>
              <w:bottom w:val="single" w:color="auto" w:sz="12" w:space="0"/>
              <w:right w:val="single" w:color="auto" w:sz="4" w:space="0"/>
            </w:tcBorders>
            <w:vAlign w:val="center"/>
          </w:tcPr>
          <w:p w14:paraId="44D49DF1">
            <w:pPr>
              <w:spacing w:line="360" w:lineRule="exact"/>
              <w:rPr>
                <w:rFonts w:eastAsia="宋体"/>
                <w:sz w:val="24"/>
              </w:rPr>
            </w:pPr>
          </w:p>
        </w:tc>
        <w:tc>
          <w:tcPr>
            <w:tcW w:w="567" w:type="dxa"/>
            <w:tcBorders>
              <w:top w:val="single" w:color="auto" w:sz="4" w:space="0"/>
              <w:left w:val="nil"/>
              <w:bottom w:val="single" w:color="auto" w:sz="12" w:space="0"/>
              <w:right w:val="single" w:color="auto" w:sz="4" w:space="0"/>
            </w:tcBorders>
            <w:vAlign w:val="center"/>
          </w:tcPr>
          <w:p w14:paraId="53CDE72E">
            <w:pPr>
              <w:spacing w:line="360" w:lineRule="exact"/>
              <w:rPr>
                <w:rFonts w:eastAsia="宋体"/>
                <w:sz w:val="24"/>
              </w:rPr>
            </w:pPr>
          </w:p>
        </w:tc>
        <w:tc>
          <w:tcPr>
            <w:tcW w:w="567" w:type="dxa"/>
            <w:tcBorders>
              <w:top w:val="single" w:color="auto" w:sz="4" w:space="0"/>
              <w:left w:val="nil"/>
              <w:bottom w:val="single" w:color="auto" w:sz="12" w:space="0"/>
              <w:right w:val="single" w:color="auto" w:sz="4" w:space="0"/>
            </w:tcBorders>
            <w:vAlign w:val="center"/>
          </w:tcPr>
          <w:p w14:paraId="0A52450D">
            <w:pPr>
              <w:spacing w:line="360" w:lineRule="exact"/>
              <w:rPr>
                <w:rFonts w:eastAsia="宋体"/>
                <w:sz w:val="24"/>
              </w:rPr>
            </w:pPr>
          </w:p>
        </w:tc>
        <w:tc>
          <w:tcPr>
            <w:tcW w:w="550" w:type="dxa"/>
            <w:tcBorders>
              <w:top w:val="single" w:color="auto" w:sz="4" w:space="0"/>
              <w:left w:val="nil"/>
              <w:bottom w:val="single" w:color="auto" w:sz="12" w:space="0"/>
              <w:right w:val="single" w:color="auto" w:sz="4" w:space="0"/>
            </w:tcBorders>
            <w:vAlign w:val="center"/>
          </w:tcPr>
          <w:p w14:paraId="7796B2CB">
            <w:pPr>
              <w:spacing w:line="360" w:lineRule="exact"/>
              <w:rPr>
                <w:rFonts w:eastAsia="宋体"/>
                <w:sz w:val="24"/>
              </w:rPr>
            </w:pPr>
          </w:p>
        </w:tc>
        <w:tc>
          <w:tcPr>
            <w:tcW w:w="442" w:type="dxa"/>
            <w:tcBorders>
              <w:top w:val="single" w:color="auto" w:sz="4" w:space="0"/>
              <w:left w:val="nil"/>
              <w:bottom w:val="single" w:color="auto" w:sz="12" w:space="0"/>
              <w:right w:val="single" w:color="auto" w:sz="4" w:space="0"/>
            </w:tcBorders>
            <w:vAlign w:val="center"/>
          </w:tcPr>
          <w:p w14:paraId="0078A8A4">
            <w:pPr>
              <w:spacing w:line="360" w:lineRule="exact"/>
              <w:rPr>
                <w:rFonts w:eastAsia="宋体"/>
                <w:sz w:val="24"/>
              </w:rPr>
            </w:pPr>
          </w:p>
        </w:tc>
        <w:tc>
          <w:tcPr>
            <w:tcW w:w="387" w:type="dxa"/>
            <w:tcBorders>
              <w:top w:val="single" w:color="auto" w:sz="4" w:space="0"/>
              <w:left w:val="nil"/>
              <w:bottom w:val="single" w:color="auto" w:sz="12" w:space="0"/>
              <w:right w:val="single" w:color="auto" w:sz="4" w:space="0"/>
            </w:tcBorders>
            <w:vAlign w:val="center"/>
          </w:tcPr>
          <w:p w14:paraId="00387449">
            <w:pPr>
              <w:spacing w:line="360" w:lineRule="exact"/>
              <w:rPr>
                <w:rFonts w:eastAsia="宋体"/>
                <w:sz w:val="24"/>
              </w:rPr>
            </w:pPr>
          </w:p>
        </w:tc>
        <w:tc>
          <w:tcPr>
            <w:tcW w:w="709" w:type="dxa"/>
            <w:tcBorders>
              <w:top w:val="single" w:color="auto" w:sz="4" w:space="0"/>
              <w:left w:val="nil"/>
              <w:bottom w:val="single" w:color="auto" w:sz="12" w:space="0"/>
              <w:right w:val="single" w:color="auto" w:sz="4" w:space="0"/>
            </w:tcBorders>
            <w:vAlign w:val="center"/>
          </w:tcPr>
          <w:p w14:paraId="1764E34C">
            <w:pPr>
              <w:spacing w:line="360" w:lineRule="exact"/>
              <w:rPr>
                <w:rFonts w:eastAsia="宋体"/>
                <w:sz w:val="24"/>
              </w:rPr>
            </w:pPr>
          </w:p>
        </w:tc>
        <w:tc>
          <w:tcPr>
            <w:tcW w:w="515" w:type="dxa"/>
            <w:tcBorders>
              <w:top w:val="single" w:color="auto" w:sz="4" w:space="0"/>
              <w:left w:val="nil"/>
              <w:bottom w:val="single" w:color="auto" w:sz="12" w:space="0"/>
              <w:right w:val="single" w:color="auto" w:sz="4" w:space="0"/>
            </w:tcBorders>
            <w:vAlign w:val="center"/>
          </w:tcPr>
          <w:p w14:paraId="7C69792C">
            <w:pPr>
              <w:spacing w:line="360" w:lineRule="exact"/>
              <w:rPr>
                <w:rFonts w:eastAsia="宋体"/>
                <w:sz w:val="24"/>
              </w:rPr>
            </w:pPr>
          </w:p>
        </w:tc>
        <w:tc>
          <w:tcPr>
            <w:tcW w:w="510" w:type="dxa"/>
            <w:tcBorders>
              <w:top w:val="single" w:color="auto" w:sz="4" w:space="0"/>
              <w:left w:val="nil"/>
              <w:bottom w:val="single" w:color="auto" w:sz="12" w:space="0"/>
              <w:right w:val="single" w:color="auto" w:sz="4" w:space="0"/>
            </w:tcBorders>
            <w:vAlign w:val="center"/>
          </w:tcPr>
          <w:p w14:paraId="60A2AFF6">
            <w:pPr>
              <w:spacing w:line="360" w:lineRule="exact"/>
              <w:rPr>
                <w:rFonts w:eastAsia="宋体"/>
                <w:sz w:val="24"/>
              </w:rPr>
            </w:pPr>
          </w:p>
        </w:tc>
        <w:tc>
          <w:tcPr>
            <w:tcW w:w="512" w:type="dxa"/>
            <w:tcBorders>
              <w:top w:val="single" w:color="auto" w:sz="4" w:space="0"/>
              <w:left w:val="nil"/>
              <w:bottom w:val="single" w:color="auto" w:sz="12" w:space="0"/>
              <w:right w:val="single" w:color="auto" w:sz="4" w:space="0"/>
            </w:tcBorders>
            <w:vAlign w:val="center"/>
          </w:tcPr>
          <w:p w14:paraId="1ED591CB">
            <w:pPr>
              <w:spacing w:line="360" w:lineRule="exact"/>
              <w:rPr>
                <w:rFonts w:eastAsia="宋体"/>
                <w:sz w:val="24"/>
              </w:rPr>
            </w:pPr>
          </w:p>
        </w:tc>
        <w:tc>
          <w:tcPr>
            <w:tcW w:w="513" w:type="dxa"/>
            <w:tcBorders>
              <w:top w:val="single" w:color="auto" w:sz="4" w:space="0"/>
              <w:left w:val="nil"/>
              <w:bottom w:val="single" w:color="auto" w:sz="12" w:space="0"/>
              <w:right w:val="single" w:color="auto" w:sz="4" w:space="0"/>
            </w:tcBorders>
            <w:vAlign w:val="center"/>
          </w:tcPr>
          <w:p w14:paraId="1EFB8CF1">
            <w:pPr>
              <w:spacing w:line="360" w:lineRule="exact"/>
              <w:rPr>
                <w:rFonts w:eastAsia="宋体"/>
                <w:sz w:val="24"/>
              </w:rPr>
            </w:pPr>
          </w:p>
        </w:tc>
        <w:tc>
          <w:tcPr>
            <w:tcW w:w="508" w:type="dxa"/>
            <w:tcBorders>
              <w:top w:val="single" w:color="auto" w:sz="4" w:space="0"/>
              <w:left w:val="nil"/>
              <w:bottom w:val="single" w:color="auto" w:sz="12" w:space="0"/>
              <w:right w:val="single" w:color="auto" w:sz="4" w:space="0"/>
            </w:tcBorders>
            <w:vAlign w:val="center"/>
          </w:tcPr>
          <w:p w14:paraId="165D7EA9">
            <w:pPr>
              <w:spacing w:line="360" w:lineRule="exact"/>
              <w:rPr>
                <w:rFonts w:eastAsia="宋体"/>
                <w:sz w:val="24"/>
              </w:rPr>
            </w:pPr>
          </w:p>
        </w:tc>
        <w:tc>
          <w:tcPr>
            <w:tcW w:w="512" w:type="dxa"/>
            <w:tcBorders>
              <w:top w:val="single" w:color="auto" w:sz="4" w:space="0"/>
              <w:left w:val="nil"/>
              <w:bottom w:val="single" w:color="auto" w:sz="12" w:space="0"/>
              <w:right w:val="single" w:color="auto" w:sz="4" w:space="0"/>
            </w:tcBorders>
            <w:vAlign w:val="center"/>
          </w:tcPr>
          <w:p w14:paraId="7AA502A1">
            <w:pPr>
              <w:spacing w:line="360" w:lineRule="exact"/>
              <w:rPr>
                <w:rFonts w:eastAsia="宋体"/>
                <w:sz w:val="24"/>
              </w:rPr>
            </w:pPr>
          </w:p>
        </w:tc>
        <w:tc>
          <w:tcPr>
            <w:tcW w:w="513" w:type="dxa"/>
            <w:tcBorders>
              <w:top w:val="single" w:color="auto" w:sz="4" w:space="0"/>
              <w:left w:val="nil"/>
              <w:bottom w:val="single" w:color="auto" w:sz="12" w:space="0"/>
              <w:right w:val="single" w:color="auto" w:sz="4" w:space="0"/>
            </w:tcBorders>
            <w:vAlign w:val="center"/>
          </w:tcPr>
          <w:p w14:paraId="3AE3EBF4">
            <w:pPr>
              <w:spacing w:line="360" w:lineRule="exact"/>
              <w:rPr>
                <w:rFonts w:eastAsia="宋体"/>
                <w:sz w:val="24"/>
              </w:rPr>
            </w:pPr>
          </w:p>
        </w:tc>
        <w:tc>
          <w:tcPr>
            <w:tcW w:w="440" w:type="dxa"/>
            <w:tcBorders>
              <w:top w:val="single" w:color="auto" w:sz="4" w:space="0"/>
              <w:left w:val="nil"/>
              <w:bottom w:val="single" w:color="auto" w:sz="12" w:space="0"/>
              <w:right w:val="single" w:color="auto" w:sz="4" w:space="0"/>
            </w:tcBorders>
            <w:vAlign w:val="center"/>
          </w:tcPr>
          <w:p w14:paraId="7FF56FD5">
            <w:pPr>
              <w:spacing w:line="360" w:lineRule="exact"/>
              <w:rPr>
                <w:rFonts w:eastAsia="宋体"/>
                <w:sz w:val="24"/>
              </w:rPr>
            </w:pPr>
          </w:p>
        </w:tc>
        <w:tc>
          <w:tcPr>
            <w:tcW w:w="473" w:type="dxa"/>
            <w:tcBorders>
              <w:top w:val="single" w:color="auto" w:sz="4" w:space="0"/>
              <w:left w:val="nil"/>
              <w:bottom w:val="single" w:color="auto" w:sz="12" w:space="0"/>
              <w:right w:val="single" w:color="auto" w:sz="4" w:space="0"/>
            </w:tcBorders>
            <w:vAlign w:val="center"/>
          </w:tcPr>
          <w:p w14:paraId="31974D2B">
            <w:pPr>
              <w:spacing w:line="360" w:lineRule="exact"/>
              <w:rPr>
                <w:rFonts w:eastAsia="宋体"/>
                <w:sz w:val="24"/>
              </w:rPr>
            </w:pPr>
          </w:p>
        </w:tc>
        <w:tc>
          <w:tcPr>
            <w:tcW w:w="473" w:type="dxa"/>
            <w:tcBorders>
              <w:top w:val="single" w:color="auto" w:sz="4" w:space="0"/>
              <w:left w:val="nil"/>
              <w:bottom w:val="single" w:color="auto" w:sz="12" w:space="0"/>
              <w:right w:val="single" w:color="auto" w:sz="12" w:space="0"/>
            </w:tcBorders>
            <w:vAlign w:val="center"/>
          </w:tcPr>
          <w:p w14:paraId="38EA61F7">
            <w:pPr>
              <w:spacing w:line="360" w:lineRule="exact"/>
              <w:rPr>
                <w:rFonts w:eastAsia="宋体"/>
                <w:sz w:val="24"/>
              </w:rPr>
            </w:pPr>
          </w:p>
        </w:tc>
      </w:tr>
    </w:tbl>
    <w:p w14:paraId="1E765F26">
      <w:pPr>
        <w:rPr>
          <w:rFonts w:eastAsia="宋体"/>
          <w:bCs/>
          <w:sz w:val="24"/>
        </w:rPr>
      </w:pPr>
      <w:r>
        <w:rPr>
          <w:rFonts w:eastAsia="宋体"/>
          <w:bCs/>
          <w:sz w:val="24"/>
        </w:rPr>
        <w:t>注：单位有多个项目的，请按项目分别填列。</w:t>
      </w:r>
    </w:p>
    <w:p w14:paraId="5B408574">
      <w:pPr>
        <w:rPr>
          <w:rFonts w:eastAsia="宋体"/>
          <w:bCs/>
          <w:sz w:val="24"/>
        </w:rPr>
      </w:pPr>
      <w:r>
        <w:rPr>
          <w:rFonts w:eastAsia="宋体"/>
          <w:bCs/>
          <w:sz w:val="24"/>
        </w:rPr>
        <w:t xml:space="preserve">填 报 人 ： </w:t>
      </w:r>
      <w:r>
        <w:rPr>
          <w:rFonts w:hint="eastAsia" w:eastAsia="宋体"/>
          <w:bCs/>
          <w:sz w:val="24"/>
        </w:rPr>
        <w:t>姜莉</w:t>
      </w:r>
      <w:r>
        <w:rPr>
          <w:rFonts w:eastAsia="宋体"/>
          <w:bCs/>
          <w:sz w:val="24"/>
        </w:rPr>
        <w:t xml:space="preserve">                                           单位负责人（签字）：        </w:t>
      </w:r>
    </w:p>
    <w:p w14:paraId="3C8684C7">
      <w:pPr>
        <w:rPr>
          <w:rFonts w:eastAsia="黑体"/>
          <w:bCs/>
          <w:szCs w:val="32"/>
        </w:rPr>
      </w:pPr>
      <w:r>
        <w:rPr>
          <w:rFonts w:eastAsia="黑体"/>
          <w:bCs/>
          <w:szCs w:val="32"/>
        </w:rPr>
        <w:t>附件2</w:t>
      </w:r>
    </w:p>
    <w:p w14:paraId="5EE293E9">
      <w:pPr>
        <w:jc w:val="center"/>
        <w:rPr>
          <w:rFonts w:eastAsia="方正小标宋简体"/>
          <w:bCs/>
          <w:sz w:val="44"/>
          <w:szCs w:val="44"/>
        </w:rPr>
      </w:pPr>
      <w:r>
        <w:rPr>
          <w:rFonts w:eastAsia="方正小标宋简体"/>
          <w:bCs/>
          <w:sz w:val="44"/>
          <w:szCs w:val="44"/>
        </w:rPr>
        <w:t>桃江县20</w:t>
      </w:r>
      <w:r>
        <w:rPr>
          <w:rFonts w:hint="eastAsia" w:eastAsia="方正小标宋简体"/>
          <w:bCs/>
          <w:sz w:val="44"/>
          <w:szCs w:val="44"/>
        </w:rPr>
        <w:t>22</w:t>
      </w:r>
      <w:r>
        <w:rPr>
          <w:rFonts w:eastAsia="方正小标宋简体"/>
          <w:bCs/>
          <w:sz w:val="44"/>
          <w:szCs w:val="44"/>
        </w:rPr>
        <w:t>年度部门整体支出绩效评价指标及评分表</w:t>
      </w:r>
    </w:p>
    <w:p w14:paraId="0F1F0EAF">
      <w:pPr>
        <w:rPr>
          <w:rFonts w:eastAsia="宋体"/>
          <w:sz w:val="24"/>
        </w:rPr>
      </w:pPr>
      <w:r>
        <w:rPr>
          <w:rFonts w:eastAsia="宋体"/>
          <w:sz w:val="24"/>
        </w:rPr>
        <w:t>评价单位（盖章）：                                                                     填报日期：  202</w:t>
      </w:r>
      <w:r>
        <w:rPr>
          <w:rFonts w:hint="eastAsia" w:eastAsia="宋体"/>
          <w:sz w:val="24"/>
        </w:rPr>
        <w:t>3</w:t>
      </w:r>
      <w:r>
        <w:rPr>
          <w:rFonts w:eastAsia="宋体"/>
          <w:sz w:val="24"/>
        </w:rPr>
        <w:t xml:space="preserve">  年 4  月 20  日</w:t>
      </w:r>
    </w:p>
    <w:tbl>
      <w:tblPr>
        <w:tblStyle w:val="5"/>
        <w:tblW w:w="1581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802"/>
        <w:gridCol w:w="1397"/>
        <w:gridCol w:w="4561"/>
        <w:gridCol w:w="6285"/>
        <w:gridCol w:w="584"/>
        <w:gridCol w:w="756"/>
        <w:gridCol w:w="623"/>
      </w:tblGrid>
      <w:tr w14:paraId="0A1AD3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3" w:hRule="atLeast"/>
          <w:tblHeader/>
          <w:jc w:val="center"/>
        </w:trPr>
        <w:tc>
          <w:tcPr>
            <w:tcW w:w="0" w:type="auto"/>
            <w:vAlign w:val="center"/>
          </w:tcPr>
          <w:p w14:paraId="18A45DD5">
            <w:pPr>
              <w:spacing w:line="300" w:lineRule="exact"/>
              <w:jc w:val="center"/>
              <w:rPr>
                <w:rFonts w:eastAsia="黑体"/>
                <w:bCs/>
                <w:sz w:val="21"/>
                <w:szCs w:val="21"/>
              </w:rPr>
            </w:pPr>
            <w:r>
              <w:rPr>
                <w:rFonts w:eastAsia="黑体"/>
                <w:bCs/>
                <w:sz w:val="21"/>
                <w:szCs w:val="21"/>
              </w:rPr>
              <w:t>一级</w:t>
            </w:r>
          </w:p>
          <w:p w14:paraId="580597B3">
            <w:pPr>
              <w:spacing w:line="300" w:lineRule="exact"/>
              <w:jc w:val="center"/>
              <w:rPr>
                <w:rFonts w:eastAsia="黑体"/>
                <w:bCs/>
                <w:sz w:val="21"/>
                <w:szCs w:val="21"/>
              </w:rPr>
            </w:pPr>
            <w:r>
              <w:rPr>
                <w:rFonts w:eastAsia="黑体"/>
                <w:bCs/>
                <w:sz w:val="21"/>
                <w:szCs w:val="21"/>
              </w:rPr>
              <w:t>指标</w:t>
            </w:r>
          </w:p>
        </w:tc>
        <w:tc>
          <w:tcPr>
            <w:tcW w:w="0" w:type="auto"/>
            <w:vAlign w:val="center"/>
          </w:tcPr>
          <w:p w14:paraId="344A33C7">
            <w:pPr>
              <w:spacing w:line="300" w:lineRule="exact"/>
              <w:jc w:val="center"/>
              <w:rPr>
                <w:rFonts w:eastAsia="黑体"/>
                <w:bCs/>
                <w:sz w:val="21"/>
                <w:szCs w:val="21"/>
              </w:rPr>
            </w:pPr>
            <w:r>
              <w:rPr>
                <w:rFonts w:eastAsia="黑体"/>
                <w:bCs/>
                <w:sz w:val="21"/>
                <w:szCs w:val="21"/>
              </w:rPr>
              <w:t>二级</w:t>
            </w:r>
          </w:p>
          <w:p w14:paraId="6901CFB4">
            <w:pPr>
              <w:spacing w:line="300" w:lineRule="exact"/>
              <w:jc w:val="center"/>
              <w:rPr>
                <w:rFonts w:eastAsia="黑体"/>
                <w:bCs/>
                <w:sz w:val="21"/>
                <w:szCs w:val="21"/>
              </w:rPr>
            </w:pPr>
            <w:r>
              <w:rPr>
                <w:rFonts w:eastAsia="黑体"/>
                <w:bCs/>
                <w:sz w:val="21"/>
                <w:szCs w:val="21"/>
              </w:rPr>
              <w:t>指标</w:t>
            </w:r>
          </w:p>
        </w:tc>
        <w:tc>
          <w:tcPr>
            <w:tcW w:w="1397" w:type="dxa"/>
            <w:vAlign w:val="center"/>
          </w:tcPr>
          <w:p w14:paraId="235C97D8">
            <w:pPr>
              <w:spacing w:line="300" w:lineRule="exact"/>
              <w:jc w:val="center"/>
              <w:rPr>
                <w:rFonts w:eastAsia="黑体"/>
                <w:bCs/>
                <w:sz w:val="21"/>
                <w:szCs w:val="21"/>
              </w:rPr>
            </w:pPr>
            <w:r>
              <w:rPr>
                <w:rFonts w:eastAsia="黑体"/>
                <w:bCs/>
                <w:sz w:val="21"/>
                <w:szCs w:val="21"/>
              </w:rPr>
              <w:t>三级</w:t>
            </w:r>
          </w:p>
          <w:p w14:paraId="0ED87C4E">
            <w:pPr>
              <w:spacing w:line="300" w:lineRule="exact"/>
              <w:jc w:val="center"/>
              <w:rPr>
                <w:rFonts w:eastAsia="黑体"/>
                <w:bCs/>
                <w:sz w:val="21"/>
                <w:szCs w:val="21"/>
              </w:rPr>
            </w:pPr>
            <w:r>
              <w:rPr>
                <w:rFonts w:eastAsia="黑体"/>
                <w:bCs/>
                <w:sz w:val="21"/>
                <w:szCs w:val="21"/>
              </w:rPr>
              <w:t>指标</w:t>
            </w:r>
          </w:p>
        </w:tc>
        <w:tc>
          <w:tcPr>
            <w:tcW w:w="4561" w:type="dxa"/>
            <w:vAlign w:val="center"/>
          </w:tcPr>
          <w:p w14:paraId="323106CE">
            <w:pPr>
              <w:spacing w:line="300" w:lineRule="exact"/>
              <w:jc w:val="center"/>
              <w:rPr>
                <w:rFonts w:eastAsia="黑体"/>
                <w:bCs/>
                <w:sz w:val="21"/>
                <w:szCs w:val="21"/>
              </w:rPr>
            </w:pPr>
            <w:r>
              <w:rPr>
                <w:rFonts w:eastAsia="黑体"/>
                <w:bCs/>
                <w:sz w:val="21"/>
                <w:szCs w:val="21"/>
              </w:rPr>
              <w:t>指标内容</w:t>
            </w:r>
          </w:p>
        </w:tc>
        <w:tc>
          <w:tcPr>
            <w:tcW w:w="0" w:type="auto"/>
            <w:vAlign w:val="center"/>
          </w:tcPr>
          <w:p w14:paraId="4FE3AAFA">
            <w:pPr>
              <w:spacing w:line="300" w:lineRule="exact"/>
              <w:jc w:val="center"/>
              <w:rPr>
                <w:rFonts w:eastAsia="黑体"/>
                <w:bCs/>
                <w:sz w:val="21"/>
                <w:szCs w:val="21"/>
              </w:rPr>
            </w:pPr>
            <w:r>
              <w:rPr>
                <w:rFonts w:eastAsia="黑体"/>
                <w:bCs/>
                <w:sz w:val="21"/>
                <w:szCs w:val="21"/>
              </w:rPr>
              <w:t>指标说明</w:t>
            </w:r>
          </w:p>
        </w:tc>
        <w:tc>
          <w:tcPr>
            <w:tcW w:w="0" w:type="auto"/>
            <w:vAlign w:val="center"/>
          </w:tcPr>
          <w:p w14:paraId="21F977DD">
            <w:pPr>
              <w:spacing w:line="300" w:lineRule="exact"/>
              <w:jc w:val="center"/>
              <w:rPr>
                <w:rFonts w:eastAsia="黑体"/>
                <w:bCs/>
                <w:sz w:val="21"/>
                <w:szCs w:val="21"/>
              </w:rPr>
            </w:pPr>
            <w:r>
              <w:rPr>
                <w:rFonts w:eastAsia="黑体"/>
                <w:bCs/>
                <w:sz w:val="21"/>
                <w:szCs w:val="21"/>
              </w:rPr>
              <w:t>分值</w:t>
            </w:r>
          </w:p>
        </w:tc>
        <w:tc>
          <w:tcPr>
            <w:tcW w:w="0" w:type="auto"/>
            <w:vAlign w:val="center"/>
          </w:tcPr>
          <w:p w14:paraId="308BB29F">
            <w:pPr>
              <w:spacing w:line="300" w:lineRule="exact"/>
              <w:jc w:val="center"/>
              <w:rPr>
                <w:rFonts w:eastAsia="黑体"/>
                <w:bCs/>
                <w:sz w:val="21"/>
                <w:szCs w:val="21"/>
              </w:rPr>
            </w:pPr>
            <w:r>
              <w:rPr>
                <w:rFonts w:eastAsia="黑体"/>
                <w:bCs/>
                <w:sz w:val="21"/>
                <w:szCs w:val="21"/>
              </w:rPr>
              <w:t>自评得分</w:t>
            </w:r>
          </w:p>
        </w:tc>
        <w:tc>
          <w:tcPr>
            <w:tcW w:w="0" w:type="auto"/>
            <w:vAlign w:val="center"/>
          </w:tcPr>
          <w:p w14:paraId="74E3338D">
            <w:pPr>
              <w:spacing w:line="300" w:lineRule="exact"/>
              <w:jc w:val="center"/>
              <w:rPr>
                <w:rFonts w:eastAsia="黑体"/>
                <w:bCs/>
                <w:sz w:val="21"/>
                <w:szCs w:val="21"/>
              </w:rPr>
            </w:pPr>
            <w:r>
              <w:rPr>
                <w:rFonts w:eastAsia="黑体"/>
                <w:bCs/>
                <w:sz w:val="21"/>
                <w:szCs w:val="21"/>
              </w:rPr>
              <w:t>审核得分</w:t>
            </w:r>
          </w:p>
        </w:tc>
      </w:tr>
      <w:tr w14:paraId="36320A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0" w:type="auto"/>
            <w:vMerge w:val="restart"/>
            <w:vAlign w:val="center"/>
          </w:tcPr>
          <w:p w14:paraId="23B3CDF5">
            <w:pPr>
              <w:spacing w:line="300" w:lineRule="exact"/>
              <w:jc w:val="center"/>
              <w:rPr>
                <w:rFonts w:eastAsia="宋体"/>
                <w:sz w:val="21"/>
                <w:szCs w:val="21"/>
              </w:rPr>
            </w:pPr>
            <w:r>
              <w:rPr>
                <w:rFonts w:eastAsia="宋体"/>
                <w:sz w:val="21"/>
                <w:szCs w:val="21"/>
              </w:rPr>
              <w:br w:type="textWrapping"/>
            </w:r>
            <w:r>
              <w:rPr>
                <w:rFonts w:eastAsia="宋体"/>
                <w:sz w:val="21"/>
                <w:szCs w:val="21"/>
              </w:rPr>
              <w:t>投入</w:t>
            </w:r>
            <w:r>
              <w:rPr>
                <w:rFonts w:eastAsia="宋体"/>
                <w:sz w:val="21"/>
                <w:szCs w:val="21"/>
              </w:rPr>
              <w:br w:type="textWrapping"/>
            </w:r>
            <w:r>
              <w:rPr>
                <w:rFonts w:eastAsia="宋体"/>
                <w:sz w:val="21"/>
                <w:szCs w:val="21"/>
              </w:rPr>
              <w:t>（</w:t>
            </w:r>
            <w:r>
              <w:rPr>
                <w:rFonts w:hint="eastAsia" w:eastAsia="宋体"/>
                <w:sz w:val="21"/>
                <w:szCs w:val="21"/>
              </w:rPr>
              <w:t>1</w:t>
            </w:r>
            <w:r>
              <w:rPr>
                <w:rFonts w:eastAsia="宋体"/>
                <w:sz w:val="21"/>
                <w:szCs w:val="21"/>
              </w:rPr>
              <w:t>0分）</w:t>
            </w:r>
          </w:p>
        </w:tc>
        <w:tc>
          <w:tcPr>
            <w:tcW w:w="0" w:type="auto"/>
            <w:vMerge w:val="restart"/>
            <w:vAlign w:val="center"/>
          </w:tcPr>
          <w:p w14:paraId="75CD125F">
            <w:pPr>
              <w:spacing w:line="300" w:lineRule="exact"/>
              <w:jc w:val="center"/>
              <w:rPr>
                <w:rFonts w:eastAsia="宋体"/>
                <w:sz w:val="21"/>
                <w:szCs w:val="21"/>
              </w:rPr>
            </w:pPr>
            <w:r>
              <w:rPr>
                <w:rFonts w:eastAsia="宋体"/>
                <w:sz w:val="21"/>
                <w:szCs w:val="21"/>
              </w:rPr>
              <w:t xml:space="preserve">设定 </w:t>
            </w:r>
          </w:p>
          <w:p w14:paraId="716B4EFD">
            <w:pPr>
              <w:spacing w:line="300" w:lineRule="exact"/>
              <w:jc w:val="center"/>
              <w:rPr>
                <w:rFonts w:eastAsia="宋体"/>
                <w:sz w:val="21"/>
                <w:szCs w:val="21"/>
              </w:rPr>
            </w:pPr>
            <w:r>
              <w:rPr>
                <w:rFonts w:eastAsia="宋体"/>
                <w:sz w:val="21"/>
                <w:szCs w:val="21"/>
              </w:rPr>
              <w:t>目标</w:t>
            </w:r>
          </w:p>
          <w:p w14:paraId="2233F9A6">
            <w:pPr>
              <w:spacing w:line="300" w:lineRule="exact"/>
              <w:jc w:val="center"/>
              <w:rPr>
                <w:rFonts w:eastAsia="宋体"/>
                <w:sz w:val="21"/>
                <w:szCs w:val="21"/>
              </w:rPr>
            </w:pPr>
            <w:r>
              <w:rPr>
                <w:rFonts w:eastAsia="宋体"/>
                <w:sz w:val="21"/>
                <w:szCs w:val="21"/>
              </w:rPr>
              <w:t>（</w:t>
            </w:r>
            <w:r>
              <w:rPr>
                <w:rFonts w:hint="eastAsia" w:eastAsia="宋体"/>
                <w:sz w:val="21"/>
                <w:szCs w:val="21"/>
              </w:rPr>
              <w:t>7</w:t>
            </w:r>
            <w:r>
              <w:rPr>
                <w:rFonts w:eastAsia="宋体"/>
                <w:sz w:val="21"/>
                <w:szCs w:val="21"/>
              </w:rPr>
              <w:t>分）</w:t>
            </w:r>
          </w:p>
        </w:tc>
        <w:tc>
          <w:tcPr>
            <w:tcW w:w="1397" w:type="dxa"/>
            <w:vMerge w:val="restart"/>
            <w:vAlign w:val="center"/>
          </w:tcPr>
          <w:p w14:paraId="5F77C28F">
            <w:pPr>
              <w:spacing w:line="310" w:lineRule="exact"/>
              <w:jc w:val="center"/>
              <w:rPr>
                <w:rFonts w:eastAsia="宋体"/>
                <w:sz w:val="21"/>
                <w:szCs w:val="21"/>
              </w:rPr>
            </w:pPr>
            <w:r>
              <w:rPr>
                <w:rFonts w:eastAsia="宋体"/>
                <w:sz w:val="21"/>
                <w:szCs w:val="21"/>
              </w:rPr>
              <w:t>绩效目标合理性</w:t>
            </w:r>
          </w:p>
          <w:p w14:paraId="673C05F1">
            <w:pPr>
              <w:spacing w:line="310" w:lineRule="exact"/>
              <w:jc w:val="center"/>
              <w:rPr>
                <w:rFonts w:eastAsia="宋体"/>
                <w:sz w:val="21"/>
                <w:szCs w:val="21"/>
              </w:rPr>
            </w:pPr>
            <w:r>
              <w:rPr>
                <w:rFonts w:eastAsia="宋体"/>
                <w:sz w:val="21"/>
                <w:szCs w:val="21"/>
              </w:rPr>
              <w:t>（</w:t>
            </w:r>
            <w:r>
              <w:rPr>
                <w:rFonts w:hint="eastAsia" w:eastAsia="宋体"/>
                <w:sz w:val="21"/>
                <w:szCs w:val="21"/>
              </w:rPr>
              <w:t>3</w:t>
            </w:r>
            <w:r>
              <w:rPr>
                <w:rFonts w:eastAsia="宋体"/>
                <w:sz w:val="21"/>
                <w:szCs w:val="21"/>
              </w:rPr>
              <w:t>分）</w:t>
            </w:r>
          </w:p>
          <w:p w14:paraId="40E541D7">
            <w:pPr>
              <w:spacing w:line="310" w:lineRule="exact"/>
              <w:jc w:val="center"/>
              <w:rPr>
                <w:rFonts w:eastAsia="宋体"/>
                <w:sz w:val="21"/>
                <w:szCs w:val="21"/>
              </w:rPr>
            </w:pPr>
          </w:p>
        </w:tc>
        <w:tc>
          <w:tcPr>
            <w:tcW w:w="4561" w:type="dxa"/>
            <w:vMerge w:val="restart"/>
            <w:vAlign w:val="center"/>
          </w:tcPr>
          <w:p w14:paraId="26E633A0">
            <w:pPr>
              <w:spacing w:line="310" w:lineRule="exact"/>
              <w:rPr>
                <w:rFonts w:eastAsia="宋体"/>
                <w:sz w:val="21"/>
                <w:szCs w:val="21"/>
              </w:rPr>
            </w:pPr>
            <w:r>
              <w:rPr>
                <w:rFonts w:eastAsia="宋体"/>
                <w:sz w:val="21"/>
                <w:szCs w:val="21"/>
              </w:rPr>
              <w:t>部门设立的整体绩效目标依据是否充分，是否符合客观实际，是否与部门履职、年度工作任务相符。</w:t>
            </w:r>
          </w:p>
        </w:tc>
        <w:tc>
          <w:tcPr>
            <w:tcW w:w="0" w:type="auto"/>
            <w:vAlign w:val="center"/>
          </w:tcPr>
          <w:p w14:paraId="32B616FB">
            <w:pPr>
              <w:spacing w:line="200" w:lineRule="exact"/>
              <w:rPr>
                <w:rFonts w:eastAsia="宋体"/>
                <w:sz w:val="21"/>
                <w:szCs w:val="21"/>
              </w:rPr>
            </w:pPr>
            <w:r>
              <w:rPr>
                <w:rFonts w:eastAsia="宋体"/>
                <w:sz w:val="21"/>
                <w:szCs w:val="21"/>
              </w:rPr>
              <w:t>1、是否设立年度绩效目标，目标是否明确；</w:t>
            </w:r>
          </w:p>
        </w:tc>
        <w:tc>
          <w:tcPr>
            <w:tcW w:w="0" w:type="auto"/>
            <w:vAlign w:val="center"/>
          </w:tcPr>
          <w:p w14:paraId="2EDB19C9">
            <w:pPr>
              <w:spacing w:line="300" w:lineRule="exact"/>
              <w:jc w:val="center"/>
              <w:rPr>
                <w:rFonts w:eastAsia="宋体"/>
                <w:sz w:val="21"/>
                <w:szCs w:val="21"/>
              </w:rPr>
            </w:pPr>
            <w:r>
              <w:rPr>
                <w:rFonts w:hint="eastAsia" w:eastAsia="宋体"/>
                <w:sz w:val="21"/>
                <w:szCs w:val="21"/>
              </w:rPr>
              <w:t>1</w:t>
            </w:r>
          </w:p>
        </w:tc>
        <w:tc>
          <w:tcPr>
            <w:tcW w:w="0" w:type="auto"/>
            <w:vAlign w:val="center"/>
          </w:tcPr>
          <w:p w14:paraId="2E65B81E">
            <w:pPr>
              <w:spacing w:line="300" w:lineRule="exact"/>
              <w:jc w:val="center"/>
              <w:rPr>
                <w:rFonts w:eastAsia="宋体"/>
                <w:bCs/>
                <w:sz w:val="21"/>
                <w:szCs w:val="21"/>
              </w:rPr>
            </w:pPr>
            <w:r>
              <w:rPr>
                <w:rFonts w:eastAsia="宋体"/>
                <w:bCs/>
                <w:sz w:val="21"/>
                <w:szCs w:val="21"/>
              </w:rPr>
              <w:t>1</w:t>
            </w:r>
          </w:p>
        </w:tc>
        <w:tc>
          <w:tcPr>
            <w:tcW w:w="0" w:type="auto"/>
            <w:vAlign w:val="center"/>
          </w:tcPr>
          <w:p w14:paraId="0DBCA0A4">
            <w:pPr>
              <w:spacing w:line="300" w:lineRule="exact"/>
              <w:jc w:val="center"/>
              <w:rPr>
                <w:rFonts w:eastAsia="宋体"/>
                <w:b/>
                <w:bCs/>
                <w:sz w:val="21"/>
                <w:szCs w:val="21"/>
              </w:rPr>
            </w:pPr>
            <w:r>
              <w:rPr>
                <w:rFonts w:eastAsia="宋体"/>
                <w:b/>
                <w:bCs/>
                <w:sz w:val="21"/>
                <w:szCs w:val="21"/>
              </w:rPr>
              <w:t>　</w:t>
            </w:r>
          </w:p>
        </w:tc>
      </w:tr>
      <w:tr w14:paraId="21EF8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0" w:type="auto"/>
            <w:vMerge w:val="continue"/>
            <w:vAlign w:val="center"/>
          </w:tcPr>
          <w:p w14:paraId="0D10A1DD">
            <w:pPr>
              <w:spacing w:line="300" w:lineRule="exact"/>
              <w:rPr>
                <w:rFonts w:eastAsia="宋体"/>
                <w:sz w:val="21"/>
                <w:szCs w:val="21"/>
              </w:rPr>
            </w:pPr>
          </w:p>
        </w:tc>
        <w:tc>
          <w:tcPr>
            <w:tcW w:w="0" w:type="auto"/>
            <w:vMerge w:val="continue"/>
            <w:vAlign w:val="center"/>
          </w:tcPr>
          <w:p w14:paraId="32C7A6E8">
            <w:pPr>
              <w:spacing w:line="300" w:lineRule="exact"/>
              <w:rPr>
                <w:rFonts w:eastAsia="宋体"/>
                <w:sz w:val="21"/>
                <w:szCs w:val="21"/>
              </w:rPr>
            </w:pPr>
          </w:p>
        </w:tc>
        <w:tc>
          <w:tcPr>
            <w:tcW w:w="1397" w:type="dxa"/>
            <w:vMerge w:val="continue"/>
            <w:vAlign w:val="center"/>
          </w:tcPr>
          <w:p w14:paraId="32A6E111">
            <w:pPr>
              <w:spacing w:line="310" w:lineRule="exact"/>
              <w:rPr>
                <w:rFonts w:eastAsia="宋体"/>
                <w:sz w:val="21"/>
                <w:szCs w:val="21"/>
              </w:rPr>
            </w:pPr>
          </w:p>
        </w:tc>
        <w:tc>
          <w:tcPr>
            <w:tcW w:w="4561" w:type="dxa"/>
            <w:vMerge w:val="continue"/>
            <w:vAlign w:val="center"/>
          </w:tcPr>
          <w:p w14:paraId="1BE20A08">
            <w:pPr>
              <w:spacing w:line="310" w:lineRule="exact"/>
              <w:rPr>
                <w:rFonts w:eastAsia="宋体"/>
                <w:sz w:val="21"/>
                <w:szCs w:val="21"/>
              </w:rPr>
            </w:pPr>
          </w:p>
        </w:tc>
        <w:tc>
          <w:tcPr>
            <w:tcW w:w="0" w:type="auto"/>
            <w:vAlign w:val="center"/>
          </w:tcPr>
          <w:p w14:paraId="4C67C91B">
            <w:pPr>
              <w:spacing w:line="310" w:lineRule="exact"/>
              <w:rPr>
                <w:rFonts w:eastAsia="宋体"/>
                <w:sz w:val="21"/>
                <w:szCs w:val="21"/>
              </w:rPr>
            </w:pPr>
            <w:r>
              <w:rPr>
                <w:rFonts w:eastAsia="宋体"/>
                <w:sz w:val="21"/>
                <w:szCs w:val="21"/>
              </w:rPr>
              <w:t>2、是否符合国家法律法规、国民经济和社会发展总体规划</w:t>
            </w:r>
            <w:r>
              <w:rPr>
                <w:rFonts w:hint="eastAsia" w:eastAsia="宋体"/>
                <w:sz w:val="21"/>
                <w:szCs w:val="21"/>
              </w:rPr>
              <w:t>以及</w:t>
            </w:r>
            <w:r>
              <w:rPr>
                <w:rFonts w:eastAsia="宋体"/>
                <w:sz w:val="21"/>
                <w:szCs w:val="21"/>
              </w:rPr>
              <w:t>部门三定方案确定的职责；</w:t>
            </w:r>
          </w:p>
        </w:tc>
        <w:tc>
          <w:tcPr>
            <w:tcW w:w="0" w:type="auto"/>
            <w:vAlign w:val="center"/>
          </w:tcPr>
          <w:p w14:paraId="295D828D">
            <w:pPr>
              <w:spacing w:line="300" w:lineRule="exact"/>
              <w:jc w:val="center"/>
              <w:rPr>
                <w:rFonts w:eastAsia="宋体"/>
                <w:sz w:val="21"/>
                <w:szCs w:val="21"/>
              </w:rPr>
            </w:pPr>
            <w:r>
              <w:rPr>
                <w:rFonts w:eastAsia="宋体"/>
                <w:sz w:val="21"/>
                <w:szCs w:val="21"/>
              </w:rPr>
              <w:t>1</w:t>
            </w:r>
          </w:p>
        </w:tc>
        <w:tc>
          <w:tcPr>
            <w:tcW w:w="0" w:type="auto"/>
            <w:vAlign w:val="center"/>
          </w:tcPr>
          <w:p w14:paraId="03E11DE7">
            <w:pPr>
              <w:spacing w:line="300" w:lineRule="exact"/>
              <w:jc w:val="center"/>
              <w:rPr>
                <w:rFonts w:eastAsia="宋体"/>
                <w:sz w:val="21"/>
                <w:szCs w:val="21"/>
              </w:rPr>
            </w:pPr>
            <w:r>
              <w:rPr>
                <w:rFonts w:eastAsia="宋体"/>
                <w:sz w:val="21"/>
                <w:szCs w:val="21"/>
              </w:rPr>
              <w:t>1</w:t>
            </w:r>
          </w:p>
        </w:tc>
        <w:tc>
          <w:tcPr>
            <w:tcW w:w="0" w:type="auto"/>
            <w:vAlign w:val="center"/>
          </w:tcPr>
          <w:p w14:paraId="636237AC">
            <w:pPr>
              <w:spacing w:line="300" w:lineRule="exact"/>
              <w:rPr>
                <w:rFonts w:eastAsia="宋体"/>
                <w:sz w:val="21"/>
                <w:szCs w:val="21"/>
              </w:rPr>
            </w:pPr>
            <w:r>
              <w:rPr>
                <w:rFonts w:eastAsia="宋体"/>
                <w:sz w:val="21"/>
                <w:szCs w:val="21"/>
              </w:rPr>
              <w:t>　</w:t>
            </w:r>
          </w:p>
          <w:p w14:paraId="7D65E98F">
            <w:pPr>
              <w:spacing w:line="300" w:lineRule="exact"/>
              <w:rPr>
                <w:rFonts w:eastAsia="宋体"/>
                <w:sz w:val="21"/>
                <w:szCs w:val="21"/>
              </w:rPr>
            </w:pPr>
            <w:r>
              <w:rPr>
                <w:rFonts w:eastAsia="宋体"/>
                <w:sz w:val="21"/>
                <w:szCs w:val="21"/>
              </w:rPr>
              <w:t>　</w:t>
            </w:r>
          </w:p>
        </w:tc>
      </w:tr>
      <w:tr w14:paraId="2ADDCF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0" w:type="auto"/>
            <w:vMerge w:val="continue"/>
            <w:vAlign w:val="center"/>
          </w:tcPr>
          <w:p w14:paraId="2DA536C3">
            <w:pPr>
              <w:spacing w:line="300" w:lineRule="exact"/>
              <w:rPr>
                <w:rFonts w:eastAsia="宋体"/>
                <w:sz w:val="21"/>
                <w:szCs w:val="21"/>
              </w:rPr>
            </w:pPr>
          </w:p>
        </w:tc>
        <w:tc>
          <w:tcPr>
            <w:tcW w:w="0" w:type="auto"/>
            <w:vMerge w:val="continue"/>
            <w:vAlign w:val="center"/>
          </w:tcPr>
          <w:p w14:paraId="3F5402DD">
            <w:pPr>
              <w:spacing w:line="300" w:lineRule="exact"/>
              <w:rPr>
                <w:rFonts w:eastAsia="宋体"/>
                <w:sz w:val="21"/>
                <w:szCs w:val="21"/>
              </w:rPr>
            </w:pPr>
          </w:p>
        </w:tc>
        <w:tc>
          <w:tcPr>
            <w:tcW w:w="1397" w:type="dxa"/>
            <w:vMerge w:val="continue"/>
            <w:vAlign w:val="center"/>
          </w:tcPr>
          <w:p w14:paraId="0CE3D14A">
            <w:pPr>
              <w:spacing w:line="310" w:lineRule="exact"/>
              <w:rPr>
                <w:rFonts w:eastAsia="宋体"/>
                <w:sz w:val="21"/>
                <w:szCs w:val="21"/>
              </w:rPr>
            </w:pPr>
          </w:p>
        </w:tc>
        <w:tc>
          <w:tcPr>
            <w:tcW w:w="4561" w:type="dxa"/>
            <w:vMerge w:val="continue"/>
            <w:vAlign w:val="center"/>
          </w:tcPr>
          <w:p w14:paraId="26E3CA6D">
            <w:pPr>
              <w:spacing w:line="310" w:lineRule="exact"/>
              <w:rPr>
                <w:rFonts w:eastAsia="宋体"/>
                <w:sz w:val="21"/>
                <w:szCs w:val="21"/>
              </w:rPr>
            </w:pPr>
          </w:p>
        </w:tc>
        <w:tc>
          <w:tcPr>
            <w:tcW w:w="0" w:type="auto"/>
            <w:vAlign w:val="center"/>
          </w:tcPr>
          <w:p w14:paraId="0A930638">
            <w:pPr>
              <w:spacing w:line="310" w:lineRule="exact"/>
              <w:rPr>
                <w:rFonts w:eastAsia="宋体"/>
                <w:sz w:val="21"/>
                <w:szCs w:val="21"/>
              </w:rPr>
            </w:pPr>
            <w:r>
              <w:rPr>
                <w:rFonts w:hint="eastAsia" w:eastAsia="宋体"/>
                <w:sz w:val="21"/>
                <w:szCs w:val="21"/>
              </w:rPr>
              <w:t>3</w:t>
            </w:r>
            <w:r>
              <w:rPr>
                <w:rFonts w:eastAsia="宋体"/>
                <w:sz w:val="21"/>
                <w:szCs w:val="21"/>
              </w:rPr>
              <w:t>、是否符合部门制定的中长期实施规划；</w:t>
            </w:r>
          </w:p>
        </w:tc>
        <w:tc>
          <w:tcPr>
            <w:tcW w:w="0" w:type="auto"/>
            <w:vAlign w:val="center"/>
          </w:tcPr>
          <w:p w14:paraId="1B9C9016">
            <w:pPr>
              <w:spacing w:line="300" w:lineRule="exact"/>
              <w:jc w:val="center"/>
              <w:rPr>
                <w:rFonts w:eastAsia="宋体"/>
                <w:sz w:val="21"/>
                <w:szCs w:val="21"/>
              </w:rPr>
            </w:pPr>
            <w:r>
              <w:rPr>
                <w:rFonts w:eastAsia="宋体"/>
                <w:sz w:val="21"/>
                <w:szCs w:val="21"/>
              </w:rPr>
              <w:t>1</w:t>
            </w:r>
          </w:p>
        </w:tc>
        <w:tc>
          <w:tcPr>
            <w:tcW w:w="0" w:type="auto"/>
            <w:vAlign w:val="center"/>
          </w:tcPr>
          <w:p w14:paraId="7C5B4A5D">
            <w:pPr>
              <w:spacing w:line="300" w:lineRule="exact"/>
              <w:jc w:val="center"/>
              <w:rPr>
                <w:rFonts w:eastAsia="宋体"/>
                <w:sz w:val="21"/>
                <w:szCs w:val="21"/>
              </w:rPr>
            </w:pPr>
            <w:r>
              <w:rPr>
                <w:rFonts w:eastAsia="宋体"/>
                <w:sz w:val="21"/>
                <w:szCs w:val="21"/>
              </w:rPr>
              <w:t>1</w:t>
            </w:r>
          </w:p>
        </w:tc>
        <w:tc>
          <w:tcPr>
            <w:tcW w:w="0" w:type="auto"/>
            <w:vAlign w:val="center"/>
          </w:tcPr>
          <w:p w14:paraId="0C6835B8">
            <w:pPr>
              <w:spacing w:line="300" w:lineRule="exact"/>
              <w:rPr>
                <w:rFonts w:eastAsia="宋体"/>
                <w:sz w:val="21"/>
                <w:szCs w:val="21"/>
              </w:rPr>
            </w:pPr>
            <w:r>
              <w:rPr>
                <w:rFonts w:eastAsia="宋体"/>
                <w:sz w:val="21"/>
                <w:szCs w:val="21"/>
              </w:rPr>
              <w:t>　</w:t>
            </w:r>
          </w:p>
        </w:tc>
      </w:tr>
      <w:tr w14:paraId="54C292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0" w:type="auto"/>
            <w:vMerge w:val="continue"/>
            <w:vAlign w:val="center"/>
          </w:tcPr>
          <w:p w14:paraId="77DACBAC">
            <w:pPr>
              <w:spacing w:line="300" w:lineRule="exact"/>
              <w:rPr>
                <w:rFonts w:eastAsia="宋体"/>
                <w:sz w:val="21"/>
                <w:szCs w:val="21"/>
              </w:rPr>
            </w:pPr>
          </w:p>
        </w:tc>
        <w:tc>
          <w:tcPr>
            <w:tcW w:w="0" w:type="auto"/>
            <w:vMerge w:val="continue"/>
            <w:vAlign w:val="center"/>
          </w:tcPr>
          <w:p w14:paraId="22202CF7">
            <w:pPr>
              <w:spacing w:line="300" w:lineRule="exact"/>
              <w:rPr>
                <w:rFonts w:eastAsia="宋体"/>
                <w:sz w:val="21"/>
                <w:szCs w:val="21"/>
              </w:rPr>
            </w:pPr>
          </w:p>
        </w:tc>
        <w:tc>
          <w:tcPr>
            <w:tcW w:w="1397" w:type="dxa"/>
            <w:vMerge w:val="restart"/>
            <w:vAlign w:val="center"/>
          </w:tcPr>
          <w:p w14:paraId="4F329B7B">
            <w:pPr>
              <w:spacing w:line="310" w:lineRule="exact"/>
              <w:rPr>
                <w:rFonts w:eastAsia="宋体"/>
                <w:sz w:val="21"/>
                <w:szCs w:val="21"/>
              </w:rPr>
            </w:pPr>
            <w:r>
              <w:rPr>
                <w:rFonts w:eastAsia="宋体"/>
                <w:sz w:val="21"/>
                <w:szCs w:val="21"/>
              </w:rPr>
              <w:t>绩效指标明确性</w:t>
            </w:r>
            <w:r>
              <w:rPr>
                <w:rFonts w:eastAsia="宋体"/>
                <w:sz w:val="21"/>
                <w:szCs w:val="21"/>
              </w:rPr>
              <w:br w:type="textWrapping"/>
            </w:r>
            <w:r>
              <w:rPr>
                <w:rFonts w:eastAsia="宋体"/>
                <w:sz w:val="21"/>
                <w:szCs w:val="21"/>
              </w:rPr>
              <w:t>（</w:t>
            </w:r>
            <w:r>
              <w:rPr>
                <w:rFonts w:hint="eastAsia" w:eastAsia="宋体"/>
                <w:sz w:val="21"/>
                <w:szCs w:val="21"/>
              </w:rPr>
              <w:t>4</w:t>
            </w:r>
            <w:r>
              <w:rPr>
                <w:rFonts w:eastAsia="宋体"/>
                <w:sz w:val="21"/>
                <w:szCs w:val="21"/>
              </w:rPr>
              <w:t>分）</w:t>
            </w:r>
          </w:p>
        </w:tc>
        <w:tc>
          <w:tcPr>
            <w:tcW w:w="4561" w:type="dxa"/>
            <w:vMerge w:val="restart"/>
            <w:vAlign w:val="center"/>
          </w:tcPr>
          <w:p w14:paraId="71D4BEDD">
            <w:pPr>
              <w:spacing w:line="310" w:lineRule="exact"/>
              <w:rPr>
                <w:rFonts w:eastAsia="宋体"/>
                <w:sz w:val="21"/>
                <w:szCs w:val="21"/>
              </w:rPr>
            </w:pPr>
            <w:r>
              <w:rPr>
                <w:rFonts w:eastAsia="宋体"/>
                <w:sz w:val="21"/>
                <w:szCs w:val="21"/>
              </w:rPr>
              <w:t>部门依据整体绩效目标所设定的绩效指标是否清晰、细化、可衡量。</w:t>
            </w:r>
          </w:p>
        </w:tc>
        <w:tc>
          <w:tcPr>
            <w:tcW w:w="0" w:type="auto"/>
            <w:vAlign w:val="center"/>
          </w:tcPr>
          <w:p w14:paraId="279293BA">
            <w:pPr>
              <w:spacing w:line="310" w:lineRule="exact"/>
              <w:rPr>
                <w:rFonts w:eastAsia="宋体"/>
                <w:sz w:val="21"/>
                <w:szCs w:val="21"/>
              </w:rPr>
            </w:pPr>
            <w:r>
              <w:rPr>
                <w:rFonts w:eastAsia="宋体"/>
                <w:sz w:val="21"/>
                <w:szCs w:val="21"/>
              </w:rPr>
              <w:t>1、指标设置是否清晰、细化、可衡量；</w:t>
            </w:r>
          </w:p>
        </w:tc>
        <w:tc>
          <w:tcPr>
            <w:tcW w:w="0" w:type="auto"/>
            <w:vAlign w:val="center"/>
          </w:tcPr>
          <w:p w14:paraId="27E3920E">
            <w:pPr>
              <w:spacing w:line="300" w:lineRule="exact"/>
              <w:jc w:val="center"/>
              <w:rPr>
                <w:rFonts w:eastAsia="宋体"/>
                <w:sz w:val="21"/>
                <w:szCs w:val="21"/>
              </w:rPr>
            </w:pPr>
            <w:r>
              <w:rPr>
                <w:rFonts w:hint="eastAsia" w:eastAsia="宋体"/>
                <w:sz w:val="21"/>
                <w:szCs w:val="21"/>
              </w:rPr>
              <w:t>1</w:t>
            </w:r>
          </w:p>
        </w:tc>
        <w:tc>
          <w:tcPr>
            <w:tcW w:w="0" w:type="auto"/>
            <w:vAlign w:val="center"/>
          </w:tcPr>
          <w:p w14:paraId="1A7618B1">
            <w:pPr>
              <w:spacing w:line="300" w:lineRule="exact"/>
              <w:jc w:val="center"/>
              <w:rPr>
                <w:rFonts w:eastAsia="宋体"/>
                <w:sz w:val="21"/>
                <w:szCs w:val="21"/>
              </w:rPr>
            </w:pPr>
            <w:r>
              <w:rPr>
                <w:rFonts w:eastAsia="宋体"/>
                <w:sz w:val="21"/>
                <w:szCs w:val="21"/>
              </w:rPr>
              <w:t>1</w:t>
            </w:r>
          </w:p>
        </w:tc>
        <w:tc>
          <w:tcPr>
            <w:tcW w:w="0" w:type="auto"/>
            <w:vAlign w:val="center"/>
          </w:tcPr>
          <w:p w14:paraId="44970A21">
            <w:pPr>
              <w:spacing w:line="300" w:lineRule="exact"/>
              <w:rPr>
                <w:rFonts w:eastAsia="宋体"/>
                <w:sz w:val="21"/>
                <w:szCs w:val="21"/>
              </w:rPr>
            </w:pPr>
            <w:r>
              <w:rPr>
                <w:rFonts w:eastAsia="宋体"/>
                <w:sz w:val="21"/>
                <w:szCs w:val="21"/>
              </w:rPr>
              <w:t>　</w:t>
            </w:r>
          </w:p>
        </w:tc>
      </w:tr>
      <w:tr w14:paraId="7B230F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0" w:type="auto"/>
            <w:vMerge w:val="continue"/>
            <w:vAlign w:val="center"/>
          </w:tcPr>
          <w:p w14:paraId="520FE6B1">
            <w:pPr>
              <w:spacing w:line="300" w:lineRule="exact"/>
              <w:rPr>
                <w:rFonts w:eastAsia="宋体"/>
                <w:sz w:val="21"/>
                <w:szCs w:val="21"/>
              </w:rPr>
            </w:pPr>
          </w:p>
        </w:tc>
        <w:tc>
          <w:tcPr>
            <w:tcW w:w="0" w:type="auto"/>
            <w:vMerge w:val="continue"/>
            <w:vAlign w:val="center"/>
          </w:tcPr>
          <w:p w14:paraId="17B2C7C5">
            <w:pPr>
              <w:spacing w:line="300" w:lineRule="exact"/>
              <w:rPr>
                <w:rFonts w:eastAsia="宋体"/>
                <w:sz w:val="21"/>
                <w:szCs w:val="21"/>
              </w:rPr>
            </w:pPr>
          </w:p>
        </w:tc>
        <w:tc>
          <w:tcPr>
            <w:tcW w:w="1397" w:type="dxa"/>
            <w:vMerge w:val="continue"/>
            <w:vAlign w:val="center"/>
          </w:tcPr>
          <w:p w14:paraId="3961D449">
            <w:pPr>
              <w:spacing w:line="310" w:lineRule="exact"/>
              <w:rPr>
                <w:rFonts w:eastAsia="宋体"/>
                <w:sz w:val="21"/>
                <w:szCs w:val="21"/>
              </w:rPr>
            </w:pPr>
          </w:p>
        </w:tc>
        <w:tc>
          <w:tcPr>
            <w:tcW w:w="4561" w:type="dxa"/>
            <w:vMerge w:val="continue"/>
            <w:vAlign w:val="center"/>
          </w:tcPr>
          <w:p w14:paraId="28A4F9E6">
            <w:pPr>
              <w:spacing w:line="310" w:lineRule="exact"/>
              <w:rPr>
                <w:rFonts w:eastAsia="宋体"/>
                <w:sz w:val="21"/>
                <w:szCs w:val="21"/>
              </w:rPr>
            </w:pPr>
          </w:p>
        </w:tc>
        <w:tc>
          <w:tcPr>
            <w:tcW w:w="0" w:type="auto"/>
            <w:vAlign w:val="center"/>
          </w:tcPr>
          <w:p w14:paraId="524F69BA">
            <w:pPr>
              <w:spacing w:line="310" w:lineRule="exact"/>
              <w:rPr>
                <w:rFonts w:eastAsia="宋体"/>
                <w:sz w:val="21"/>
                <w:szCs w:val="21"/>
              </w:rPr>
            </w:pPr>
            <w:r>
              <w:rPr>
                <w:rFonts w:eastAsia="宋体"/>
                <w:sz w:val="21"/>
                <w:szCs w:val="21"/>
              </w:rPr>
              <w:t>2、指标值的设置是否符合逻辑，是否符合行业标准和相关要求；</w:t>
            </w:r>
          </w:p>
        </w:tc>
        <w:tc>
          <w:tcPr>
            <w:tcW w:w="0" w:type="auto"/>
            <w:vAlign w:val="center"/>
          </w:tcPr>
          <w:p w14:paraId="7263F471">
            <w:pPr>
              <w:spacing w:line="300" w:lineRule="exact"/>
              <w:jc w:val="center"/>
              <w:rPr>
                <w:rFonts w:eastAsia="宋体"/>
                <w:sz w:val="21"/>
                <w:szCs w:val="21"/>
              </w:rPr>
            </w:pPr>
            <w:r>
              <w:rPr>
                <w:rFonts w:eastAsia="宋体"/>
                <w:sz w:val="21"/>
                <w:szCs w:val="21"/>
              </w:rPr>
              <w:t>1</w:t>
            </w:r>
          </w:p>
        </w:tc>
        <w:tc>
          <w:tcPr>
            <w:tcW w:w="0" w:type="auto"/>
            <w:vAlign w:val="center"/>
          </w:tcPr>
          <w:p w14:paraId="5391D8A0">
            <w:pPr>
              <w:spacing w:line="300" w:lineRule="exact"/>
              <w:jc w:val="center"/>
              <w:rPr>
                <w:rFonts w:eastAsia="宋体"/>
                <w:sz w:val="21"/>
                <w:szCs w:val="21"/>
              </w:rPr>
            </w:pPr>
            <w:r>
              <w:rPr>
                <w:rFonts w:eastAsia="宋体"/>
                <w:sz w:val="21"/>
                <w:szCs w:val="21"/>
              </w:rPr>
              <w:t>1</w:t>
            </w:r>
          </w:p>
        </w:tc>
        <w:tc>
          <w:tcPr>
            <w:tcW w:w="0" w:type="auto"/>
            <w:vAlign w:val="center"/>
          </w:tcPr>
          <w:p w14:paraId="52F3036D">
            <w:pPr>
              <w:spacing w:line="300" w:lineRule="exact"/>
              <w:rPr>
                <w:rFonts w:eastAsia="宋体"/>
                <w:sz w:val="21"/>
                <w:szCs w:val="21"/>
              </w:rPr>
            </w:pPr>
          </w:p>
        </w:tc>
      </w:tr>
      <w:tr w14:paraId="208E69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0" w:type="auto"/>
            <w:vMerge w:val="continue"/>
            <w:vAlign w:val="center"/>
          </w:tcPr>
          <w:p w14:paraId="3799B093">
            <w:pPr>
              <w:spacing w:line="300" w:lineRule="exact"/>
              <w:rPr>
                <w:rFonts w:eastAsia="宋体"/>
                <w:sz w:val="21"/>
                <w:szCs w:val="21"/>
              </w:rPr>
            </w:pPr>
          </w:p>
        </w:tc>
        <w:tc>
          <w:tcPr>
            <w:tcW w:w="0" w:type="auto"/>
            <w:vMerge w:val="continue"/>
            <w:vAlign w:val="center"/>
          </w:tcPr>
          <w:p w14:paraId="2B2B3237">
            <w:pPr>
              <w:spacing w:line="300" w:lineRule="exact"/>
              <w:rPr>
                <w:rFonts w:eastAsia="宋体"/>
                <w:sz w:val="21"/>
                <w:szCs w:val="21"/>
              </w:rPr>
            </w:pPr>
          </w:p>
        </w:tc>
        <w:tc>
          <w:tcPr>
            <w:tcW w:w="1397" w:type="dxa"/>
            <w:vMerge w:val="continue"/>
            <w:vAlign w:val="center"/>
          </w:tcPr>
          <w:p w14:paraId="4265A653">
            <w:pPr>
              <w:spacing w:line="310" w:lineRule="exact"/>
              <w:rPr>
                <w:rFonts w:eastAsia="宋体"/>
                <w:sz w:val="21"/>
                <w:szCs w:val="21"/>
              </w:rPr>
            </w:pPr>
          </w:p>
        </w:tc>
        <w:tc>
          <w:tcPr>
            <w:tcW w:w="4561" w:type="dxa"/>
            <w:vMerge w:val="continue"/>
            <w:vAlign w:val="center"/>
          </w:tcPr>
          <w:p w14:paraId="460522C3">
            <w:pPr>
              <w:spacing w:line="310" w:lineRule="exact"/>
              <w:rPr>
                <w:rFonts w:eastAsia="宋体"/>
                <w:sz w:val="21"/>
                <w:szCs w:val="21"/>
              </w:rPr>
            </w:pPr>
          </w:p>
        </w:tc>
        <w:tc>
          <w:tcPr>
            <w:tcW w:w="0" w:type="auto"/>
            <w:vAlign w:val="center"/>
          </w:tcPr>
          <w:p w14:paraId="6A6303C8">
            <w:pPr>
              <w:spacing w:line="310" w:lineRule="exact"/>
              <w:rPr>
                <w:rFonts w:eastAsia="宋体"/>
                <w:sz w:val="21"/>
                <w:szCs w:val="21"/>
              </w:rPr>
            </w:pPr>
            <w:r>
              <w:rPr>
                <w:rFonts w:eastAsia="宋体"/>
                <w:sz w:val="21"/>
                <w:szCs w:val="21"/>
              </w:rPr>
              <w:t>3、是否与部门年度的任务数或计划数相对应；</w:t>
            </w:r>
          </w:p>
        </w:tc>
        <w:tc>
          <w:tcPr>
            <w:tcW w:w="0" w:type="auto"/>
            <w:vAlign w:val="center"/>
          </w:tcPr>
          <w:p w14:paraId="2A07050B">
            <w:pPr>
              <w:spacing w:line="300" w:lineRule="exact"/>
              <w:jc w:val="center"/>
              <w:rPr>
                <w:rFonts w:eastAsia="宋体"/>
                <w:sz w:val="21"/>
                <w:szCs w:val="21"/>
              </w:rPr>
            </w:pPr>
            <w:r>
              <w:rPr>
                <w:rFonts w:eastAsia="宋体"/>
                <w:sz w:val="21"/>
                <w:szCs w:val="21"/>
              </w:rPr>
              <w:t>1</w:t>
            </w:r>
          </w:p>
        </w:tc>
        <w:tc>
          <w:tcPr>
            <w:tcW w:w="0" w:type="auto"/>
            <w:vAlign w:val="center"/>
          </w:tcPr>
          <w:p w14:paraId="1B196C35">
            <w:pPr>
              <w:spacing w:line="300" w:lineRule="exact"/>
              <w:jc w:val="center"/>
              <w:rPr>
                <w:rFonts w:eastAsia="宋体"/>
                <w:sz w:val="21"/>
                <w:szCs w:val="21"/>
              </w:rPr>
            </w:pPr>
            <w:r>
              <w:rPr>
                <w:rFonts w:eastAsia="宋体"/>
                <w:sz w:val="21"/>
                <w:szCs w:val="21"/>
              </w:rPr>
              <w:t>1</w:t>
            </w:r>
          </w:p>
        </w:tc>
        <w:tc>
          <w:tcPr>
            <w:tcW w:w="0" w:type="auto"/>
            <w:vAlign w:val="center"/>
          </w:tcPr>
          <w:p w14:paraId="43F67573">
            <w:pPr>
              <w:spacing w:line="300" w:lineRule="exact"/>
              <w:rPr>
                <w:rFonts w:eastAsia="宋体"/>
                <w:sz w:val="21"/>
                <w:szCs w:val="21"/>
              </w:rPr>
            </w:pPr>
            <w:r>
              <w:rPr>
                <w:rFonts w:eastAsia="宋体"/>
                <w:sz w:val="21"/>
                <w:szCs w:val="21"/>
              </w:rPr>
              <w:t>　</w:t>
            </w:r>
          </w:p>
        </w:tc>
      </w:tr>
      <w:tr w14:paraId="3D6F1A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0" w:type="auto"/>
            <w:vMerge w:val="continue"/>
            <w:vAlign w:val="center"/>
          </w:tcPr>
          <w:p w14:paraId="0361F081">
            <w:pPr>
              <w:spacing w:line="300" w:lineRule="exact"/>
              <w:rPr>
                <w:rFonts w:eastAsia="宋体"/>
                <w:sz w:val="21"/>
                <w:szCs w:val="21"/>
              </w:rPr>
            </w:pPr>
          </w:p>
        </w:tc>
        <w:tc>
          <w:tcPr>
            <w:tcW w:w="0" w:type="auto"/>
            <w:vMerge w:val="continue"/>
            <w:vAlign w:val="center"/>
          </w:tcPr>
          <w:p w14:paraId="31DB925A">
            <w:pPr>
              <w:spacing w:line="300" w:lineRule="exact"/>
              <w:rPr>
                <w:rFonts w:eastAsia="宋体"/>
                <w:sz w:val="21"/>
                <w:szCs w:val="21"/>
              </w:rPr>
            </w:pPr>
          </w:p>
        </w:tc>
        <w:tc>
          <w:tcPr>
            <w:tcW w:w="1397" w:type="dxa"/>
            <w:vMerge w:val="continue"/>
            <w:vAlign w:val="center"/>
          </w:tcPr>
          <w:p w14:paraId="6886BA35">
            <w:pPr>
              <w:spacing w:line="310" w:lineRule="exact"/>
              <w:rPr>
                <w:rFonts w:eastAsia="宋体"/>
                <w:sz w:val="21"/>
                <w:szCs w:val="21"/>
              </w:rPr>
            </w:pPr>
          </w:p>
        </w:tc>
        <w:tc>
          <w:tcPr>
            <w:tcW w:w="4561" w:type="dxa"/>
            <w:vMerge w:val="continue"/>
            <w:vAlign w:val="center"/>
          </w:tcPr>
          <w:p w14:paraId="156572CC">
            <w:pPr>
              <w:spacing w:line="310" w:lineRule="exact"/>
              <w:rPr>
                <w:rFonts w:eastAsia="宋体"/>
                <w:sz w:val="21"/>
                <w:szCs w:val="21"/>
              </w:rPr>
            </w:pPr>
          </w:p>
        </w:tc>
        <w:tc>
          <w:tcPr>
            <w:tcW w:w="0" w:type="auto"/>
            <w:vAlign w:val="center"/>
          </w:tcPr>
          <w:p w14:paraId="6B08F849">
            <w:pPr>
              <w:spacing w:line="310" w:lineRule="exact"/>
              <w:rPr>
                <w:rFonts w:eastAsia="宋体"/>
                <w:sz w:val="21"/>
                <w:szCs w:val="21"/>
              </w:rPr>
            </w:pPr>
            <w:r>
              <w:rPr>
                <w:rFonts w:eastAsia="宋体"/>
                <w:sz w:val="21"/>
                <w:szCs w:val="21"/>
              </w:rPr>
              <w:t>4、是否与本年度部门预算资金相匹配。</w:t>
            </w:r>
          </w:p>
        </w:tc>
        <w:tc>
          <w:tcPr>
            <w:tcW w:w="0" w:type="auto"/>
            <w:vAlign w:val="center"/>
          </w:tcPr>
          <w:p w14:paraId="4B6F2F6B">
            <w:pPr>
              <w:spacing w:line="300" w:lineRule="exact"/>
              <w:jc w:val="center"/>
              <w:rPr>
                <w:rFonts w:eastAsia="宋体"/>
                <w:sz w:val="21"/>
                <w:szCs w:val="21"/>
              </w:rPr>
            </w:pPr>
            <w:r>
              <w:rPr>
                <w:rFonts w:eastAsia="宋体"/>
                <w:sz w:val="21"/>
                <w:szCs w:val="21"/>
              </w:rPr>
              <w:t>1</w:t>
            </w:r>
          </w:p>
        </w:tc>
        <w:tc>
          <w:tcPr>
            <w:tcW w:w="0" w:type="auto"/>
            <w:vAlign w:val="center"/>
          </w:tcPr>
          <w:p w14:paraId="1171E72F">
            <w:pPr>
              <w:spacing w:line="300" w:lineRule="exact"/>
              <w:jc w:val="center"/>
              <w:rPr>
                <w:rFonts w:eastAsia="宋体"/>
                <w:sz w:val="21"/>
                <w:szCs w:val="21"/>
              </w:rPr>
            </w:pPr>
            <w:r>
              <w:rPr>
                <w:rFonts w:eastAsia="宋体"/>
                <w:sz w:val="21"/>
                <w:szCs w:val="21"/>
              </w:rPr>
              <w:t>1</w:t>
            </w:r>
          </w:p>
        </w:tc>
        <w:tc>
          <w:tcPr>
            <w:tcW w:w="0" w:type="auto"/>
            <w:vAlign w:val="center"/>
          </w:tcPr>
          <w:p w14:paraId="7185E6DD">
            <w:pPr>
              <w:spacing w:line="300" w:lineRule="exact"/>
              <w:rPr>
                <w:rFonts w:eastAsia="宋体"/>
                <w:sz w:val="21"/>
                <w:szCs w:val="21"/>
              </w:rPr>
            </w:pPr>
            <w:r>
              <w:rPr>
                <w:rFonts w:eastAsia="宋体"/>
                <w:sz w:val="21"/>
                <w:szCs w:val="21"/>
              </w:rPr>
              <w:t>　</w:t>
            </w:r>
          </w:p>
        </w:tc>
      </w:tr>
      <w:tr w14:paraId="6C88F0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0" w:type="auto"/>
            <w:vMerge w:val="continue"/>
            <w:vAlign w:val="center"/>
          </w:tcPr>
          <w:p w14:paraId="13DCA862">
            <w:pPr>
              <w:spacing w:line="300" w:lineRule="exact"/>
              <w:rPr>
                <w:rFonts w:eastAsia="宋体"/>
                <w:sz w:val="21"/>
                <w:szCs w:val="21"/>
              </w:rPr>
            </w:pPr>
          </w:p>
        </w:tc>
        <w:tc>
          <w:tcPr>
            <w:tcW w:w="0" w:type="auto"/>
            <w:vMerge w:val="restart"/>
            <w:vAlign w:val="center"/>
          </w:tcPr>
          <w:p w14:paraId="69536126">
            <w:pPr>
              <w:spacing w:line="300" w:lineRule="exact"/>
              <w:jc w:val="center"/>
              <w:rPr>
                <w:rFonts w:eastAsia="宋体"/>
                <w:sz w:val="21"/>
                <w:szCs w:val="21"/>
              </w:rPr>
            </w:pPr>
            <w:r>
              <w:rPr>
                <w:rFonts w:eastAsia="宋体"/>
                <w:sz w:val="21"/>
                <w:szCs w:val="21"/>
              </w:rPr>
              <w:t>预算</w:t>
            </w:r>
          </w:p>
          <w:p w14:paraId="50B2D45A">
            <w:pPr>
              <w:spacing w:line="300" w:lineRule="exact"/>
              <w:jc w:val="center"/>
              <w:rPr>
                <w:rFonts w:eastAsia="宋体"/>
                <w:sz w:val="21"/>
                <w:szCs w:val="21"/>
              </w:rPr>
            </w:pPr>
            <w:r>
              <w:rPr>
                <w:rFonts w:eastAsia="宋体"/>
                <w:sz w:val="21"/>
                <w:szCs w:val="21"/>
              </w:rPr>
              <w:t>配置</w:t>
            </w:r>
          </w:p>
          <w:p w14:paraId="530195BA">
            <w:pPr>
              <w:spacing w:line="300" w:lineRule="exact"/>
              <w:jc w:val="center"/>
              <w:rPr>
                <w:rFonts w:eastAsia="宋体"/>
                <w:sz w:val="21"/>
                <w:szCs w:val="21"/>
              </w:rPr>
            </w:pPr>
            <w:r>
              <w:rPr>
                <w:rFonts w:eastAsia="宋体"/>
                <w:sz w:val="21"/>
                <w:szCs w:val="21"/>
              </w:rPr>
              <w:t>（</w:t>
            </w:r>
            <w:r>
              <w:rPr>
                <w:rFonts w:hint="eastAsia" w:eastAsia="宋体"/>
                <w:sz w:val="21"/>
                <w:szCs w:val="21"/>
              </w:rPr>
              <w:t>3</w:t>
            </w:r>
            <w:r>
              <w:rPr>
                <w:rFonts w:eastAsia="宋体"/>
                <w:sz w:val="21"/>
                <w:szCs w:val="21"/>
              </w:rPr>
              <w:t>分）</w:t>
            </w:r>
          </w:p>
        </w:tc>
        <w:tc>
          <w:tcPr>
            <w:tcW w:w="1397" w:type="dxa"/>
            <w:vAlign w:val="center"/>
          </w:tcPr>
          <w:p w14:paraId="34A40879">
            <w:pPr>
              <w:spacing w:line="310" w:lineRule="exact"/>
              <w:jc w:val="center"/>
              <w:rPr>
                <w:rFonts w:eastAsia="宋体"/>
                <w:sz w:val="21"/>
                <w:szCs w:val="21"/>
              </w:rPr>
            </w:pPr>
            <w:r>
              <w:rPr>
                <w:rFonts w:eastAsia="宋体"/>
                <w:sz w:val="21"/>
                <w:szCs w:val="21"/>
              </w:rPr>
              <w:t>在职人员控制率</w:t>
            </w:r>
            <w:r>
              <w:rPr>
                <w:rFonts w:eastAsia="宋体"/>
                <w:sz w:val="21"/>
                <w:szCs w:val="21"/>
              </w:rPr>
              <w:br w:type="textWrapping"/>
            </w:r>
            <w:r>
              <w:rPr>
                <w:rFonts w:eastAsia="宋体"/>
                <w:sz w:val="21"/>
                <w:szCs w:val="21"/>
              </w:rPr>
              <w:t>（</w:t>
            </w:r>
            <w:r>
              <w:rPr>
                <w:rFonts w:hint="eastAsia" w:eastAsia="宋体"/>
                <w:sz w:val="21"/>
                <w:szCs w:val="21"/>
              </w:rPr>
              <w:t>1</w:t>
            </w:r>
            <w:r>
              <w:rPr>
                <w:rFonts w:eastAsia="宋体"/>
                <w:sz w:val="21"/>
                <w:szCs w:val="21"/>
              </w:rPr>
              <w:t>分）</w:t>
            </w:r>
          </w:p>
        </w:tc>
        <w:tc>
          <w:tcPr>
            <w:tcW w:w="4561" w:type="dxa"/>
            <w:vAlign w:val="center"/>
          </w:tcPr>
          <w:p w14:paraId="4358E739">
            <w:pPr>
              <w:spacing w:line="310" w:lineRule="exact"/>
              <w:rPr>
                <w:rFonts w:eastAsia="宋体"/>
                <w:sz w:val="21"/>
                <w:szCs w:val="21"/>
              </w:rPr>
            </w:pPr>
            <w:r>
              <w:rPr>
                <w:rFonts w:eastAsia="宋体"/>
                <w:sz w:val="21"/>
                <w:szCs w:val="21"/>
              </w:rPr>
              <w:t>部门本年度实际在职人员数（以实际享受部门工会待遇的人数为准）与编制数的比率，反映部门人员成本控制程度</w:t>
            </w:r>
          </w:p>
        </w:tc>
        <w:tc>
          <w:tcPr>
            <w:tcW w:w="0" w:type="auto"/>
            <w:vAlign w:val="center"/>
          </w:tcPr>
          <w:p w14:paraId="07055D78">
            <w:pPr>
              <w:spacing w:line="310" w:lineRule="exact"/>
              <w:rPr>
                <w:rFonts w:eastAsia="宋体"/>
                <w:sz w:val="21"/>
                <w:szCs w:val="21"/>
              </w:rPr>
            </w:pPr>
            <w:r>
              <w:rPr>
                <w:rFonts w:eastAsia="宋体"/>
                <w:sz w:val="21"/>
                <w:szCs w:val="21"/>
              </w:rPr>
              <w:t>在职人员控制率=（在职人员数</w:t>
            </w:r>
            <w:r>
              <w:rPr>
                <w:rFonts w:eastAsia="宋体"/>
                <w:b/>
                <w:bCs/>
                <w:sz w:val="21"/>
                <w:szCs w:val="21"/>
              </w:rPr>
              <w:t>/</w:t>
            </w:r>
            <w:r>
              <w:rPr>
                <w:rFonts w:eastAsia="宋体"/>
                <w:sz w:val="21"/>
                <w:szCs w:val="21"/>
              </w:rPr>
              <w:t>编制数）×100%。大于1的视情况扣分。</w:t>
            </w:r>
          </w:p>
        </w:tc>
        <w:tc>
          <w:tcPr>
            <w:tcW w:w="0" w:type="auto"/>
            <w:vAlign w:val="center"/>
          </w:tcPr>
          <w:p w14:paraId="6ED03080">
            <w:pPr>
              <w:spacing w:line="300" w:lineRule="exact"/>
              <w:jc w:val="center"/>
              <w:rPr>
                <w:rFonts w:eastAsia="宋体"/>
                <w:sz w:val="21"/>
                <w:szCs w:val="21"/>
              </w:rPr>
            </w:pPr>
            <w:r>
              <w:rPr>
                <w:rFonts w:hint="eastAsia" w:eastAsia="宋体"/>
                <w:sz w:val="21"/>
                <w:szCs w:val="21"/>
              </w:rPr>
              <w:t>1</w:t>
            </w:r>
          </w:p>
        </w:tc>
        <w:tc>
          <w:tcPr>
            <w:tcW w:w="0" w:type="auto"/>
            <w:vAlign w:val="center"/>
          </w:tcPr>
          <w:p w14:paraId="75AB7463">
            <w:pPr>
              <w:spacing w:line="300" w:lineRule="exact"/>
              <w:jc w:val="center"/>
              <w:rPr>
                <w:rFonts w:eastAsia="宋体"/>
                <w:sz w:val="21"/>
                <w:szCs w:val="21"/>
              </w:rPr>
            </w:pPr>
            <w:r>
              <w:rPr>
                <w:rFonts w:eastAsia="宋体"/>
                <w:sz w:val="21"/>
                <w:szCs w:val="21"/>
              </w:rPr>
              <w:t>1</w:t>
            </w:r>
          </w:p>
        </w:tc>
        <w:tc>
          <w:tcPr>
            <w:tcW w:w="0" w:type="auto"/>
            <w:vAlign w:val="center"/>
          </w:tcPr>
          <w:p w14:paraId="6F55C120">
            <w:pPr>
              <w:spacing w:line="300" w:lineRule="exact"/>
              <w:rPr>
                <w:rFonts w:eastAsia="宋体"/>
                <w:sz w:val="21"/>
                <w:szCs w:val="21"/>
              </w:rPr>
            </w:pPr>
            <w:r>
              <w:rPr>
                <w:rFonts w:eastAsia="宋体"/>
                <w:sz w:val="21"/>
                <w:szCs w:val="21"/>
              </w:rPr>
              <w:t>　</w:t>
            </w:r>
          </w:p>
        </w:tc>
      </w:tr>
      <w:tr w14:paraId="46875C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0" w:type="auto"/>
            <w:vMerge w:val="continue"/>
            <w:vAlign w:val="center"/>
          </w:tcPr>
          <w:p w14:paraId="1C80B19B">
            <w:pPr>
              <w:spacing w:line="300" w:lineRule="exact"/>
              <w:rPr>
                <w:rFonts w:eastAsia="宋体"/>
                <w:sz w:val="21"/>
                <w:szCs w:val="21"/>
              </w:rPr>
            </w:pPr>
          </w:p>
        </w:tc>
        <w:tc>
          <w:tcPr>
            <w:tcW w:w="0" w:type="auto"/>
            <w:vMerge w:val="continue"/>
            <w:vAlign w:val="center"/>
          </w:tcPr>
          <w:p w14:paraId="0533B4AD">
            <w:pPr>
              <w:spacing w:line="300" w:lineRule="exact"/>
              <w:rPr>
                <w:rFonts w:eastAsia="宋体"/>
                <w:sz w:val="21"/>
                <w:szCs w:val="21"/>
              </w:rPr>
            </w:pPr>
          </w:p>
        </w:tc>
        <w:tc>
          <w:tcPr>
            <w:tcW w:w="1397" w:type="dxa"/>
            <w:vAlign w:val="center"/>
          </w:tcPr>
          <w:p w14:paraId="6E37FD1F">
            <w:pPr>
              <w:spacing w:line="310" w:lineRule="exact"/>
              <w:ind w:left="210" w:hanging="210" w:hangingChars="100"/>
              <w:rPr>
                <w:rFonts w:eastAsia="宋体"/>
                <w:sz w:val="21"/>
                <w:szCs w:val="21"/>
              </w:rPr>
            </w:pPr>
            <w:r>
              <w:rPr>
                <w:rFonts w:eastAsia="宋体"/>
                <w:sz w:val="21"/>
                <w:szCs w:val="21"/>
              </w:rPr>
              <w:t>“三公经费”变动率</w:t>
            </w:r>
          </w:p>
          <w:p w14:paraId="62920272">
            <w:pPr>
              <w:spacing w:line="310" w:lineRule="exact"/>
              <w:rPr>
                <w:rFonts w:eastAsia="宋体"/>
                <w:sz w:val="21"/>
                <w:szCs w:val="21"/>
              </w:rPr>
            </w:pPr>
            <w:r>
              <w:rPr>
                <w:rFonts w:eastAsia="宋体"/>
                <w:sz w:val="21"/>
                <w:szCs w:val="21"/>
              </w:rPr>
              <w:t>（</w:t>
            </w:r>
            <w:r>
              <w:rPr>
                <w:rFonts w:hint="eastAsia" w:eastAsia="宋体"/>
                <w:sz w:val="21"/>
                <w:szCs w:val="21"/>
              </w:rPr>
              <w:t>1</w:t>
            </w:r>
            <w:r>
              <w:rPr>
                <w:rFonts w:eastAsia="宋体"/>
                <w:sz w:val="21"/>
                <w:szCs w:val="21"/>
              </w:rPr>
              <w:t>分）</w:t>
            </w:r>
          </w:p>
        </w:tc>
        <w:tc>
          <w:tcPr>
            <w:tcW w:w="4561" w:type="dxa"/>
            <w:vAlign w:val="center"/>
          </w:tcPr>
          <w:p w14:paraId="46221A69">
            <w:pPr>
              <w:spacing w:line="310" w:lineRule="exact"/>
              <w:rPr>
                <w:rFonts w:eastAsia="宋体"/>
                <w:sz w:val="21"/>
                <w:szCs w:val="21"/>
              </w:rPr>
            </w:pPr>
            <w:r>
              <w:rPr>
                <w:rFonts w:eastAsia="宋体"/>
                <w:sz w:val="21"/>
                <w:szCs w:val="21"/>
              </w:rPr>
              <w:t>部门本年度“三公经费”预算数与上年度“三公经费”预算数的变动比率，反映部门控制重点行政成本的努力程度。</w:t>
            </w:r>
          </w:p>
        </w:tc>
        <w:tc>
          <w:tcPr>
            <w:tcW w:w="0" w:type="auto"/>
            <w:vAlign w:val="center"/>
          </w:tcPr>
          <w:p w14:paraId="7E9C102C">
            <w:pPr>
              <w:spacing w:line="310" w:lineRule="exact"/>
              <w:rPr>
                <w:rFonts w:eastAsia="宋体"/>
                <w:sz w:val="21"/>
                <w:szCs w:val="21"/>
              </w:rPr>
            </w:pPr>
            <w:r>
              <w:rPr>
                <w:rFonts w:eastAsia="宋体"/>
                <w:sz w:val="21"/>
                <w:szCs w:val="21"/>
              </w:rPr>
              <w:t>“三公经费”变动率=[（本年度“三公经费”总额—上年度“三公经费”总额）</w:t>
            </w:r>
            <w:r>
              <w:rPr>
                <w:rFonts w:eastAsia="宋体"/>
                <w:b/>
                <w:bCs/>
                <w:sz w:val="21"/>
                <w:szCs w:val="21"/>
              </w:rPr>
              <w:t>/</w:t>
            </w:r>
            <w:r>
              <w:rPr>
                <w:rFonts w:eastAsia="宋体"/>
                <w:sz w:val="21"/>
                <w:szCs w:val="21"/>
              </w:rPr>
              <w:t>上年度“三公经费”总额]×100%。大于0的计0分，等于0的计</w:t>
            </w:r>
            <w:r>
              <w:rPr>
                <w:rFonts w:hint="eastAsia" w:eastAsia="宋体"/>
                <w:sz w:val="21"/>
                <w:szCs w:val="21"/>
              </w:rPr>
              <w:t>0.5</w:t>
            </w:r>
            <w:r>
              <w:rPr>
                <w:rFonts w:eastAsia="宋体"/>
                <w:sz w:val="21"/>
                <w:szCs w:val="21"/>
              </w:rPr>
              <w:t>分，小于0的计</w:t>
            </w:r>
            <w:r>
              <w:rPr>
                <w:rFonts w:hint="eastAsia" w:eastAsia="宋体"/>
                <w:sz w:val="21"/>
                <w:szCs w:val="21"/>
              </w:rPr>
              <w:t>1</w:t>
            </w:r>
            <w:r>
              <w:rPr>
                <w:rFonts w:eastAsia="宋体"/>
                <w:sz w:val="21"/>
                <w:szCs w:val="21"/>
              </w:rPr>
              <w:t>分。</w:t>
            </w:r>
          </w:p>
        </w:tc>
        <w:tc>
          <w:tcPr>
            <w:tcW w:w="0" w:type="auto"/>
            <w:vAlign w:val="center"/>
          </w:tcPr>
          <w:p w14:paraId="36DF292B">
            <w:pPr>
              <w:spacing w:line="300" w:lineRule="exact"/>
              <w:jc w:val="center"/>
              <w:rPr>
                <w:rFonts w:eastAsia="宋体"/>
                <w:sz w:val="21"/>
                <w:szCs w:val="21"/>
              </w:rPr>
            </w:pPr>
            <w:r>
              <w:rPr>
                <w:rFonts w:hint="eastAsia" w:eastAsia="宋体"/>
                <w:sz w:val="21"/>
                <w:szCs w:val="21"/>
              </w:rPr>
              <w:t>1</w:t>
            </w:r>
          </w:p>
        </w:tc>
        <w:tc>
          <w:tcPr>
            <w:tcW w:w="0" w:type="auto"/>
            <w:vAlign w:val="center"/>
          </w:tcPr>
          <w:p w14:paraId="29153759">
            <w:pPr>
              <w:spacing w:line="300" w:lineRule="exact"/>
              <w:jc w:val="center"/>
              <w:rPr>
                <w:rFonts w:eastAsia="宋体"/>
                <w:sz w:val="21"/>
                <w:szCs w:val="21"/>
              </w:rPr>
            </w:pPr>
            <w:r>
              <w:rPr>
                <w:rFonts w:eastAsia="宋体"/>
                <w:sz w:val="21"/>
                <w:szCs w:val="21"/>
              </w:rPr>
              <w:t>1</w:t>
            </w:r>
          </w:p>
        </w:tc>
        <w:tc>
          <w:tcPr>
            <w:tcW w:w="0" w:type="auto"/>
            <w:vAlign w:val="center"/>
          </w:tcPr>
          <w:p w14:paraId="6F6F49DB">
            <w:pPr>
              <w:spacing w:line="300" w:lineRule="exact"/>
              <w:rPr>
                <w:rFonts w:eastAsia="宋体"/>
                <w:sz w:val="21"/>
                <w:szCs w:val="21"/>
              </w:rPr>
            </w:pPr>
            <w:r>
              <w:rPr>
                <w:rFonts w:eastAsia="宋体"/>
                <w:sz w:val="21"/>
                <w:szCs w:val="21"/>
              </w:rPr>
              <w:t>　</w:t>
            </w:r>
          </w:p>
        </w:tc>
      </w:tr>
      <w:tr w14:paraId="59F65A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0" w:type="auto"/>
            <w:vMerge w:val="continue"/>
            <w:vAlign w:val="center"/>
          </w:tcPr>
          <w:p w14:paraId="7D0EA6BE">
            <w:pPr>
              <w:spacing w:line="300" w:lineRule="exact"/>
              <w:rPr>
                <w:rFonts w:eastAsia="宋体"/>
                <w:sz w:val="21"/>
                <w:szCs w:val="21"/>
              </w:rPr>
            </w:pPr>
          </w:p>
        </w:tc>
        <w:tc>
          <w:tcPr>
            <w:tcW w:w="0" w:type="auto"/>
            <w:vMerge w:val="continue"/>
            <w:vAlign w:val="center"/>
          </w:tcPr>
          <w:p w14:paraId="7DE63674">
            <w:pPr>
              <w:spacing w:line="300" w:lineRule="exact"/>
              <w:rPr>
                <w:rFonts w:eastAsia="宋体"/>
                <w:sz w:val="21"/>
                <w:szCs w:val="21"/>
              </w:rPr>
            </w:pPr>
          </w:p>
        </w:tc>
        <w:tc>
          <w:tcPr>
            <w:tcW w:w="1397" w:type="dxa"/>
            <w:vAlign w:val="center"/>
          </w:tcPr>
          <w:p w14:paraId="08177C4D">
            <w:pPr>
              <w:spacing w:line="310" w:lineRule="exact"/>
              <w:jc w:val="center"/>
              <w:rPr>
                <w:rFonts w:eastAsia="宋体"/>
                <w:sz w:val="21"/>
                <w:szCs w:val="21"/>
              </w:rPr>
            </w:pPr>
            <w:r>
              <w:rPr>
                <w:rFonts w:eastAsia="宋体"/>
                <w:sz w:val="21"/>
                <w:szCs w:val="21"/>
              </w:rPr>
              <w:t>重点支出安排率</w:t>
            </w:r>
            <w:r>
              <w:rPr>
                <w:rFonts w:eastAsia="宋体"/>
                <w:sz w:val="21"/>
                <w:szCs w:val="21"/>
              </w:rPr>
              <w:br w:type="textWrapping"/>
            </w:r>
            <w:r>
              <w:rPr>
                <w:rFonts w:eastAsia="宋体"/>
                <w:sz w:val="21"/>
                <w:szCs w:val="21"/>
              </w:rPr>
              <w:t>（</w:t>
            </w:r>
            <w:r>
              <w:rPr>
                <w:rFonts w:hint="eastAsia" w:eastAsia="宋体"/>
                <w:sz w:val="21"/>
                <w:szCs w:val="21"/>
              </w:rPr>
              <w:t>1</w:t>
            </w:r>
            <w:r>
              <w:rPr>
                <w:rFonts w:eastAsia="宋体"/>
                <w:sz w:val="21"/>
                <w:szCs w:val="21"/>
              </w:rPr>
              <w:t>分）</w:t>
            </w:r>
          </w:p>
        </w:tc>
        <w:tc>
          <w:tcPr>
            <w:tcW w:w="4561" w:type="dxa"/>
            <w:vAlign w:val="center"/>
          </w:tcPr>
          <w:p w14:paraId="7711B913">
            <w:pPr>
              <w:spacing w:line="310" w:lineRule="exact"/>
              <w:rPr>
                <w:rFonts w:eastAsia="宋体"/>
                <w:sz w:val="21"/>
                <w:szCs w:val="21"/>
              </w:rPr>
            </w:pPr>
            <w:r>
              <w:rPr>
                <w:rFonts w:eastAsia="宋体"/>
                <w:sz w:val="21"/>
                <w:szCs w:val="21"/>
              </w:rPr>
              <w:t>部门本年度预算安排的重点项目支出与部门项目总支出的比率，反映部门履行主要职责或完成重点任务的保障程度。</w:t>
            </w:r>
          </w:p>
        </w:tc>
        <w:tc>
          <w:tcPr>
            <w:tcW w:w="0" w:type="auto"/>
            <w:vAlign w:val="center"/>
          </w:tcPr>
          <w:p w14:paraId="23623C9A">
            <w:pPr>
              <w:spacing w:line="310" w:lineRule="exact"/>
              <w:rPr>
                <w:rFonts w:eastAsia="宋体"/>
                <w:sz w:val="21"/>
                <w:szCs w:val="21"/>
              </w:rPr>
            </w:pPr>
            <w:r>
              <w:rPr>
                <w:rFonts w:eastAsia="宋体"/>
                <w:sz w:val="21"/>
                <w:szCs w:val="21"/>
              </w:rPr>
              <w:t>重点支出安排率=（部门年度预算安排的重点项目支出总额</w:t>
            </w:r>
            <w:r>
              <w:rPr>
                <w:rFonts w:eastAsia="宋体"/>
                <w:b/>
                <w:bCs/>
                <w:sz w:val="21"/>
                <w:szCs w:val="21"/>
              </w:rPr>
              <w:t>/</w:t>
            </w:r>
            <w:r>
              <w:rPr>
                <w:rFonts w:eastAsia="宋体"/>
                <w:sz w:val="21"/>
                <w:szCs w:val="21"/>
              </w:rPr>
              <w:t>项目总支出总额）×100%。，60%及以上计</w:t>
            </w:r>
            <w:r>
              <w:rPr>
                <w:rFonts w:hint="eastAsia" w:eastAsia="宋体"/>
                <w:sz w:val="21"/>
                <w:szCs w:val="21"/>
              </w:rPr>
              <w:t>1</w:t>
            </w:r>
            <w:r>
              <w:rPr>
                <w:rFonts w:eastAsia="宋体"/>
                <w:sz w:val="21"/>
                <w:szCs w:val="21"/>
              </w:rPr>
              <w:t>分</w:t>
            </w:r>
            <w:r>
              <w:rPr>
                <w:rFonts w:hint="eastAsia" w:eastAsia="宋体"/>
                <w:sz w:val="21"/>
                <w:szCs w:val="21"/>
              </w:rPr>
              <w:t>，60%以下的不计分</w:t>
            </w:r>
            <w:r>
              <w:rPr>
                <w:rFonts w:eastAsia="宋体"/>
                <w:sz w:val="21"/>
                <w:szCs w:val="21"/>
              </w:rPr>
              <w:t>。</w:t>
            </w:r>
          </w:p>
        </w:tc>
        <w:tc>
          <w:tcPr>
            <w:tcW w:w="0" w:type="auto"/>
            <w:vAlign w:val="center"/>
          </w:tcPr>
          <w:p w14:paraId="1342E32A">
            <w:pPr>
              <w:spacing w:line="300" w:lineRule="exact"/>
              <w:jc w:val="center"/>
              <w:rPr>
                <w:rFonts w:eastAsia="宋体"/>
                <w:sz w:val="21"/>
                <w:szCs w:val="21"/>
              </w:rPr>
            </w:pPr>
            <w:r>
              <w:rPr>
                <w:rFonts w:hint="eastAsia" w:eastAsia="宋体"/>
                <w:sz w:val="21"/>
                <w:szCs w:val="21"/>
              </w:rPr>
              <w:t>1</w:t>
            </w:r>
          </w:p>
        </w:tc>
        <w:tc>
          <w:tcPr>
            <w:tcW w:w="0" w:type="auto"/>
            <w:vAlign w:val="center"/>
          </w:tcPr>
          <w:p w14:paraId="07E9C9FF">
            <w:pPr>
              <w:spacing w:line="300" w:lineRule="exact"/>
              <w:jc w:val="center"/>
              <w:rPr>
                <w:rFonts w:eastAsia="宋体"/>
                <w:sz w:val="21"/>
                <w:szCs w:val="21"/>
              </w:rPr>
            </w:pPr>
            <w:r>
              <w:rPr>
                <w:rFonts w:eastAsia="宋体"/>
                <w:sz w:val="21"/>
                <w:szCs w:val="21"/>
              </w:rPr>
              <w:t>1</w:t>
            </w:r>
          </w:p>
        </w:tc>
        <w:tc>
          <w:tcPr>
            <w:tcW w:w="0" w:type="auto"/>
            <w:vAlign w:val="center"/>
          </w:tcPr>
          <w:p w14:paraId="2AFF87E7">
            <w:pPr>
              <w:spacing w:line="300" w:lineRule="exact"/>
              <w:rPr>
                <w:rFonts w:eastAsia="宋体"/>
                <w:sz w:val="21"/>
                <w:szCs w:val="21"/>
              </w:rPr>
            </w:pPr>
            <w:r>
              <w:rPr>
                <w:rFonts w:eastAsia="宋体"/>
                <w:sz w:val="21"/>
                <w:szCs w:val="21"/>
              </w:rPr>
              <w:t>　</w:t>
            </w:r>
          </w:p>
        </w:tc>
      </w:tr>
      <w:tr w14:paraId="036040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0" w:type="auto"/>
            <w:vMerge w:val="restart"/>
            <w:vAlign w:val="center"/>
          </w:tcPr>
          <w:p w14:paraId="56A99BC8">
            <w:pPr>
              <w:spacing w:line="300" w:lineRule="exact"/>
              <w:jc w:val="center"/>
              <w:rPr>
                <w:rFonts w:eastAsia="宋体"/>
                <w:sz w:val="21"/>
                <w:szCs w:val="21"/>
              </w:rPr>
            </w:pPr>
          </w:p>
          <w:p w14:paraId="5F554A71">
            <w:pPr>
              <w:spacing w:line="300" w:lineRule="exact"/>
              <w:jc w:val="center"/>
              <w:rPr>
                <w:rFonts w:eastAsia="宋体"/>
                <w:sz w:val="21"/>
                <w:szCs w:val="21"/>
              </w:rPr>
            </w:pPr>
            <w:r>
              <w:rPr>
                <w:rFonts w:eastAsia="宋体"/>
                <w:sz w:val="21"/>
                <w:szCs w:val="21"/>
              </w:rPr>
              <w:t>过程</w:t>
            </w:r>
          </w:p>
          <w:p w14:paraId="2E7F6D16">
            <w:pPr>
              <w:spacing w:line="300" w:lineRule="exact"/>
              <w:jc w:val="center"/>
              <w:rPr>
                <w:rFonts w:eastAsia="宋体"/>
                <w:sz w:val="21"/>
                <w:szCs w:val="21"/>
              </w:rPr>
            </w:pPr>
            <w:r>
              <w:rPr>
                <w:rFonts w:eastAsia="宋体"/>
                <w:sz w:val="21"/>
                <w:szCs w:val="21"/>
              </w:rPr>
              <w:t>（</w:t>
            </w:r>
            <w:r>
              <w:rPr>
                <w:rFonts w:hint="eastAsia" w:eastAsia="宋体"/>
                <w:sz w:val="21"/>
                <w:szCs w:val="21"/>
              </w:rPr>
              <w:t>30</w:t>
            </w:r>
            <w:r>
              <w:rPr>
                <w:rFonts w:eastAsia="宋体"/>
                <w:sz w:val="21"/>
                <w:szCs w:val="21"/>
              </w:rPr>
              <w:t>分）</w:t>
            </w:r>
          </w:p>
          <w:p w14:paraId="0B52FEF2">
            <w:pPr>
              <w:spacing w:line="300" w:lineRule="exact"/>
              <w:jc w:val="center"/>
              <w:rPr>
                <w:rFonts w:eastAsia="宋体"/>
                <w:sz w:val="21"/>
                <w:szCs w:val="21"/>
              </w:rPr>
            </w:pPr>
          </w:p>
        </w:tc>
        <w:tc>
          <w:tcPr>
            <w:tcW w:w="0" w:type="auto"/>
            <w:vMerge w:val="restart"/>
            <w:vAlign w:val="center"/>
          </w:tcPr>
          <w:p w14:paraId="219CADED">
            <w:pPr>
              <w:spacing w:line="300" w:lineRule="exact"/>
              <w:jc w:val="center"/>
              <w:rPr>
                <w:rFonts w:eastAsia="宋体"/>
                <w:sz w:val="21"/>
                <w:szCs w:val="21"/>
              </w:rPr>
            </w:pPr>
            <w:r>
              <w:rPr>
                <w:rFonts w:eastAsia="宋体"/>
                <w:sz w:val="21"/>
                <w:szCs w:val="21"/>
              </w:rPr>
              <w:t>预算</w:t>
            </w:r>
            <w:r>
              <w:rPr>
                <w:rFonts w:eastAsia="宋体"/>
                <w:sz w:val="21"/>
                <w:szCs w:val="21"/>
              </w:rPr>
              <w:br w:type="textWrapping"/>
            </w:r>
            <w:r>
              <w:rPr>
                <w:rFonts w:eastAsia="宋体"/>
                <w:sz w:val="21"/>
                <w:szCs w:val="21"/>
              </w:rPr>
              <w:t>执行</w:t>
            </w:r>
            <w:r>
              <w:rPr>
                <w:rFonts w:eastAsia="宋体"/>
                <w:sz w:val="21"/>
                <w:szCs w:val="21"/>
              </w:rPr>
              <w:br w:type="textWrapping"/>
            </w:r>
            <w:r>
              <w:rPr>
                <w:rFonts w:eastAsia="宋体"/>
                <w:sz w:val="21"/>
                <w:szCs w:val="21"/>
              </w:rPr>
              <w:t>（</w:t>
            </w:r>
            <w:r>
              <w:rPr>
                <w:rFonts w:hint="eastAsia" w:eastAsia="宋体"/>
                <w:sz w:val="21"/>
                <w:szCs w:val="21"/>
              </w:rPr>
              <w:t>10</w:t>
            </w:r>
            <w:r>
              <w:rPr>
                <w:rFonts w:eastAsia="宋体"/>
                <w:sz w:val="21"/>
                <w:szCs w:val="21"/>
              </w:rPr>
              <w:t>分）</w:t>
            </w:r>
          </w:p>
          <w:p w14:paraId="31E26DAB">
            <w:pPr>
              <w:spacing w:line="300" w:lineRule="exact"/>
              <w:jc w:val="center"/>
              <w:rPr>
                <w:rFonts w:eastAsia="宋体"/>
                <w:sz w:val="21"/>
                <w:szCs w:val="21"/>
              </w:rPr>
            </w:pPr>
          </w:p>
        </w:tc>
        <w:tc>
          <w:tcPr>
            <w:tcW w:w="1397" w:type="dxa"/>
            <w:vAlign w:val="center"/>
          </w:tcPr>
          <w:p w14:paraId="6761C44C">
            <w:pPr>
              <w:spacing w:line="300" w:lineRule="exact"/>
              <w:jc w:val="center"/>
              <w:rPr>
                <w:rFonts w:eastAsia="宋体"/>
                <w:sz w:val="21"/>
                <w:szCs w:val="21"/>
              </w:rPr>
            </w:pPr>
            <w:r>
              <w:rPr>
                <w:rFonts w:eastAsia="宋体"/>
                <w:sz w:val="21"/>
                <w:szCs w:val="21"/>
              </w:rPr>
              <w:t>预算</w:t>
            </w:r>
            <w:r>
              <w:rPr>
                <w:rFonts w:eastAsia="宋体"/>
                <w:sz w:val="21"/>
                <w:szCs w:val="21"/>
              </w:rPr>
              <w:br w:type="textWrapping"/>
            </w:r>
            <w:r>
              <w:rPr>
                <w:rFonts w:eastAsia="宋体"/>
                <w:sz w:val="21"/>
                <w:szCs w:val="21"/>
              </w:rPr>
              <w:t>完成率</w:t>
            </w:r>
            <w:r>
              <w:rPr>
                <w:rFonts w:eastAsia="宋体"/>
                <w:sz w:val="21"/>
                <w:szCs w:val="21"/>
              </w:rPr>
              <w:br w:type="textWrapping"/>
            </w:r>
            <w:r>
              <w:rPr>
                <w:rFonts w:eastAsia="宋体"/>
                <w:sz w:val="21"/>
                <w:szCs w:val="21"/>
              </w:rPr>
              <w:t>（</w:t>
            </w:r>
            <w:r>
              <w:rPr>
                <w:rFonts w:hint="eastAsia" w:eastAsia="宋体"/>
                <w:sz w:val="21"/>
                <w:szCs w:val="21"/>
              </w:rPr>
              <w:t>1</w:t>
            </w:r>
            <w:r>
              <w:rPr>
                <w:rFonts w:eastAsia="宋体"/>
                <w:sz w:val="21"/>
                <w:szCs w:val="21"/>
              </w:rPr>
              <w:t>分）</w:t>
            </w:r>
          </w:p>
        </w:tc>
        <w:tc>
          <w:tcPr>
            <w:tcW w:w="4561" w:type="dxa"/>
            <w:vAlign w:val="center"/>
          </w:tcPr>
          <w:p w14:paraId="6FE78AD9">
            <w:pPr>
              <w:spacing w:line="300" w:lineRule="exact"/>
              <w:rPr>
                <w:rFonts w:eastAsia="宋体"/>
                <w:sz w:val="21"/>
                <w:szCs w:val="21"/>
              </w:rPr>
            </w:pPr>
            <w:r>
              <w:rPr>
                <w:rFonts w:eastAsia="宋体"/>
                <w:sz w:val="21"/>
                <w:szCs w:val="21"/>
              </w:rPr>
              <w:t>部门本年度预算完成数与预算数的比率，反映部门预算完成程度。</w:t>
            </w:r>
          </w:p>
        </w:tc>
        <w:tc>
          <w:tcPr>
            <w:tcW w:w="0" w:type="auto"/>
            <w:vAlign w:val="center"/>
          </w:tcPr>
          <w:p w14:paraId="206CD459">
            <w:pPr>
              <w:spacing w:line="320" w:lineRule="exact"/>
              <w:rPr>
                <w:rFonts w:eastAsia="宋体"/>
                <w:sz w:val="21"/>
                <w:szCs w:val="21"/>
              </w:rPr>
            </w:pPr>
            <w:r>
              <w:rPr>
                <w:rFonts w:eastAsia="宋体"/>
                <w:sz w:val="21"/>
                <w:szCs w:val="21"/>
              </w:rPr>
              <w:t>预算完成率=（预算完成数</w:t>
            </w:r>
            <w:r>
              <w:rPr>
                <w:rFonts w:eastAsia="宋体"/>
                <w:b/>
                <w:bCs/>
                <w:sz w:val="21"/>
                <w:szCs w:val="21"/>
              </w:rPr>
              <w:t>/</w:t>
            </w:r>
            <w:r>
              <w:rPr>
                <w:rFonts w:eastAsia="宋体"/>
                <w:sz w:val="21"/>
                <w:szCs w:val="21"/>
              </w:rPr>
              <w:t>预算数）×100%。按比例计分。</w:t>
            </w:r>
          </w:p>
        </w:tc>
        <w:tc>
          <w:tcPr>
            <w:tcW w:w="0" w:type="auto"/>
            <w:vAlign w:val="center"/>
          </w:tcPr>
          <w:p w14:paraId="6585F524">
            <w:pPr>
              <w:spacing w:line="300" w:lineRule="exact"/>
              <w:jc w:val="center"/>
              <w:rPr>
                <w:rFonts w:eastAsia="宋体"/>
                <w:sz w:val="21"/>
                <w:szCs w:val="21"/>
              </w:rPr>
            </w:pPr>
            <w:r>
              <w:rPr>
                <w:rFonts w:hint="eastAsia" w:eastAsia="宋体"/>
                <w:sz w:val="21"/>
                <w:szCs w:val="21"/>
              </w:rPr>
              <w:t>1</w:t>
            </w:r>
          </w:p>
        </w:tc>
        <w:tc>
          <w:tcPr>
            <w:tcW w:w="0" w:type="auto"/>
            <w:vAlign w:val="center"/>
          </w:tcPr>
          <w:p w14:paraId="7F868078">
            <w:pPr>
              <w:spacing w:line="300" w:lineRule="exact"/>
              <w:jc w:val="center"/>
              <w:rPr>
                <w:rFonts w:eastAsia="宋体"/>
                <w:sz w:val="21"/>
                <w:szCs w:val="21"/>
              </w:rPr>
            </w:pPr>
            <w:r>
              <w:rPr>
                <w:rFonts w:eastAsia="宋体"/>
                <w:sz w:val="21"/>
                <w:szCs w:val="21"/>
              </w:rPr>
              <w:t>1</w:t>
            </w:r>
          </w:p>
        </w:tc>
        <w:tc>
          <w:tcPr>
            <w:tcW w:w="0" w:type="auto"/>
            <w:vAlign w:val="center"/>
          </w:tcPr>
          <w:p w14:paraId="404ECAEB">
            <w:pPr>
              <w:spacing w:line="300" w:lineRule="exact"/>
              <w:rPr>
                <w:rFonts w:eastAsia="宋体"/>
                <w:sz w:val="21"/>
                <w:szCs w:val="21"/>
              </w:rPr>
            </w:pPr>
            <w:r>
              <w:rPr>
                <w:rFonts w:eastAsia="宋体"/>
                <w:sz w:val="21"/>
                <w:szCs w:val="21"/>
              </w:rPr>
              <w:t>　</w:t>
            </w:r>
          </w:p>
        </w:tc>
      </w:tr>
      <w:tr w14:paraId="207AB1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0" w:type="auto"/>
            <w:vMerge w:val="continue"/>
            <w:vAlign w:val="center"/>
          </w:tcPr>
          <w:p w14:paraId="605CF678">
            <w:pPr>
              <w:spacing w:line="300" w:lineRule="exact"/>
              <w:rPr>
                <w:rFonts w:eastAsia="宋体"/>
                <w:sz w:val="21"/>
                <w:szCs w:val="21"/>
              </w:rPr>
            </w:pPr>
          </w:p>
        </w:tc>
        <w:tc>
          <w:tcPr>
            <w:tcW w:w="0" w:type="auto"/>
            <w:vMerge w:val="continue"/>
            <w:vAlign w:val="center"/>
          </w:tcPr>
          <w:p w14:paraId="3849BB72">
            <w:pPr>
              <w:spacing w:line="300" w:lineRule="exact"/>
              <w:rPr>
                <w:rFonts w:eastAsia="宋体"/>
                <w:sz w:val="21"/>
                <w:szCs w:val="21"/>
              </w:rPr>
            </w:pPr>
          </w:p>
        </w:tc>
        <w:tc>
          <w:tcPr>
            <w:tcW w:w="1397" w:type="dxa"/>
            <w:vAlign w:val="center"/>
          </w:tcPr>
          <w:p w14:paraId="34BF79E1">
            <w:pPr>
              <w:spacing w:line="300" w:lineRule="exact"/>
              <w:jc w:val="center"/>
              <w:rPr>
                <w:rFonts w:eastAsia="宋体"/>
                <w:sz w:val="21"/>
                <w:szCs w:val="21"/>
              </w:rPr>
            </w:pPr>
            <w:r>
              <w:rPr>
                <w:rFonts w:eastAsia="宋体"/>
                <w:sz w:val="21"/>
                <w:szCs w:val="21"/>
              </w:rPr>
              <w:t>预算</w:t>
            </w:r>
            <w:r>
              <w:rPr>
                <w:rFonts w:eastAsia="宋体"/>
                <w:sz w:val="21"/>
                <w:szCs w:val="21"/>
              </w:rPr>
              <w:br w:type="textWrapping"/>
            </w:r>
            <w:r>
              <w:rPr>
                <w:rFonts w:eastAsia="宋体"/>
                <w:sz w:val="21"/>
                <w:szCs w:val="21"/>
              </w:rPr>
              <w:t>调整率</w:t>
            </w:r>
            <w:r>
              <w:rPr>
                <w:rFonts w:eastAsia="宋体"/>
                <w:sz w:val="21"/>
                <w:szCs w:val="21"/>
              </w:rPr>
              <w:br w:type="textWrapping"/>
            </w:r>
            <w:r>
              <w:rPr>
                <w:rFonts w:eastAsia="宋体"/>
                <w:sz w:val="21"/>
                <w:szCs w:val="21"/>
              </w:rPr>
              <w:t>（</w:t>
            </w:r>
            <w:r>
              <w:rPr>
                <w:rFonts w:hint="eastAsia" w:eastAsia="宋体"/>
                <w:sz w:val="21"/>
                <w:szCs w:val="21"/>
              </w:rPr>
              <w:t>3</w:t>
            </w:r>
            <w:r>
              <w:rPr>
                <w:rFonts w:eastAsia="宋体"/>
                <w:sz w:val="21"/>
                <w:szCs w:val="21"/>
              </w:rPr>
              <w:t>分）</w:t>
            </w:r>
          </w:p>
        </w:tc>
        <w:tc>
          <w:tcPr>
            <w:tcW w:w="4561" w:type="dxa"/>
            <w:vAlign w:val="center"/>
          </w:tcPr>
          <w:p w14:paraId="696AFB49">
            <w:pPr>
              <w:spacing w:line="300" w:lineRule="exact"/>
              <w:rPr>
                <w:rFonts w:eastAsia="宋体"/>
                <w:spacing w:val="-6"/>
                <w:sz w:val="21"/>
                <w:szCs w:val="21"/>
              </w:rPr>
            </w:pPr>
            <w:r>
              <w:rPr>
                <w:rFonts w:eastAsia="宋体"/>
                <w:spacing w:val="-6"/>
                <w:sz w:val="21"/>
                <w:szCs w:val="21"/>
              </w:rPr>
              <w:t>部门本年度预算调整数（因落实国家政政策、发生不可抗力、上级部门或县委县政府临时交办而产生的调整除外）与预算数的比率，反映部门预算的调整程度。</w:t>
            </w:r>
          </w:p>
        </w:tc>
        <w:tc>
          <w:tcPr>
            <w:tcW w:w="0" w:type="auto"/>
            <w:vAlign w:val="center"/>
          </w:tcPr>
          <w:p w14:paraId="24897F25">
            <w:pPr>
              <w:spacing w:line="320" w:lineRule="exact"/>
              <w:rPr>
                <w:rFonts w:eastAsia="宋体"/>
                <w:sz w:val="21"/>
                <w:szCs w:val="21"/>
              </w:rPr>
            </w:pPr>
            <w:r>
              <w:rPr>
                <w:rFonts w:eastAsia="宋体"/>
                <w:sz w:val="21"/>
                <w:szCs w:val="21"/>
              </w:rPr>
              <w:t>预算调整率=（部门在本年度内涉及预算的追加、追减或结构调整的资金总和</w:t>
            </w:r>
            <w:r>
              <w:rPr>
                <w:rFonts w:eastAsia="宋体"/>
                <w:b/>
                <w:bCs/>
                <w:sz w:val="21"/>
                <w:szCs w:val="21"/>
              </w:rPr>
              <w:t>/</w:t>
            </w:r>
            <w:r>
              <w:rPr>
                <w:rFonts w:eastAsia="宋体"/>
                <w:sz w:val="21"/>
                <w:szCs w:val="21"/>
              </w:rPr>
              <w:t>预算数）×100%。无调整的计满分，有调整的视情扣分。</w:t>
            </w:r>
          </w:p>
        </w:tc>
        <w:tc>
          <w:tcPr>
            <w:tcW w:w="0" w:type="auto"/>
            <w:vAlign w:val="center"/>
          </w:tcPr>
          <w:p w14:paraId="03E7CB9F">
            <w:pPr>
              <w:spacing w:line="300" w:lineRule="exact"/>
              <w:jc w:val="center"/>
              <w:rPr>
                <w:rFonts w:eastAsia="宋体"/>
                <w:sz w:val="21"/>
                <w:szCs w:val="21"/>
              </w:rPr>
            </w:pPr>
            <w:r>
              <w:rPr>
                <w:rFonts w:hint="eastAsia" w:eastAsia="宋体"/>
                <w:sz w:val="21"/>
                <w:szCs w:val="21"/>
              </w:rPr>
              <w:t>3</w:t>
            </w:r>
          </w:p>
        </w:tc>
        <w:tc>
          <w:tcPr>
            <w:tcW w:w="0" w:type="auto"/>
            <w:vAlign w:val="center"/>
          </w:tcPr>
          <w:p w14:paraId="66A1D225">
            <w:pPr>
              <w:spacing w:line="300" w:lineRule="exact"/>
              <w:jc w:val="center"/>
              <w:rPr>
                <w:rFonts w:eastAsia="宋体"/>
                <w:sz w:val="21"/>
                <w:szCs w:val="21"/>
              </w:rPr>
            </w:pPr>
            <w:r>
              <w:rPr>
                <w:rFonts w:eastAsia="宋体"/>
                <w:sz w:val="21"/>
                <w:szCs w:val="21"/>
              </w:rPr>
              <w:t>2.5</w:t>
            </w:r>
          </w:p>
        </w:tc>
        <w:tc>
          <w:tcPr>
            <w:tcW w:w="0" w:type="auto"/>
            <w:vAlign w:val="center"/>
          </w:tcPr>
          <w:p w14:paraId="0F249F83">
            <w:pPr>
              <w:spacing w:line="300" w:lineRule="exact"/>
              <w:rPr>
                <w:rFonts w:eastAsia="宋体"/>
                <w:sz w:val="21"/>
                <w:szCs w:val="21"/>
              </w:rPr>
            </w:pPr>
            <w:r>
              <w:rPr>
                <w:rFonts w:eastAsia="宋体"/>
                <w:sz w:val="21"/>
                <w:szCs w:val="21"/>
              </w:rPr>
              <w:t>　</w:t>
            </w:r>
          </w:p>
        </w:tc>
      </w:tr>
      <w:tr w14:paraId="1C8821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0" w:type="auto"/>
            <w:vMerge w:val="continue"/>
            <w:vAlign w:val="center"/>
          </w:tcPr>
          <w:p w14:paraId="4E3F8B11">
            <w:pPr>
              <w:spacing w:line="300" w:lineRule="exact"/>
              <w:rPr>
                <w:rFonts w:eastAsia="宋体"/>
                <w:sz w:val="21"/>
                <w:szCs w:val="21"/>
              </w:rPr>
            </w:pPr>
          </w:p>
        </w:tc>
        <w:tc>
          <w:tcPr>
            <w:tcW w:w="0" w:type="auto"/>
            <w:vMerge w:val="continue"/>
            <w:vAlign w:val="center"/>
          </w:tcPr>
          <w:p w14:paraId="1EBB279F">
            <w:pPr>
              <w:spacing w:line="300" w:lineRule="exact"/>
              <w:rPr>
                <w:rFonts w:eastAsia="宋体"/>
                <w:sz w:val="21"/>
                <w:szCs w:val="21"/>
              </w:rPr>
            </w:pPr>
          </w:p>
        </w:tc>
        <w:tc>
          <w:tcPr>
            <w:tcW w:w="1397" w:type="dxa"/>
            <w:vAlign w:val="center"/>
          </w:tcPr>
          <w:p w14:paraId="37629B5A">
            <w:pPr>
              <w:spacing w:line="300" w:lineRule="exact"/>
              <w:jc w:val="center"/>
              <w:rPr>
                <w:rFonts w:eastAsia="宋体"/>
                <w:sz w:val="21"/>
                <w:szCs w:val="21"/>
              </w:rPr>
            </w:pPr>
            <w:r>
              <w:rPr>
                <w:rFonts w:eastAsia="宋体"/>
                <w:sz w:val="21"/>
                <w:szCs w:val="21"/>
              </w:rPr>
              <w:t>支付</w:t>
            </w:r>
            <w:r>
              <w:rPr>
                <w:rFonts w:eastAsia="宋体"/>
                <w:sz w:val="21"/>
                <w:szCs w:val="21"/>
              </w:rPr>
              <w:br w:type="textWrapping"/>
            </w:r>
            <w:r>
              <w:rPr>
                <w:rFonts w:eastAsia="宋体"/>
                <w:sz w:val="21"/>
                <w:szCs w:val="21"/>
              </w:rPr>
              <w:t>进度率</w:t>
            </w:r>
            <w:r>
              <w:rPr>
                <w:rFonts w:eastAsia="宋体"/>
                <w:sz w:val="21"/>
                <w:szCs w:val="21"/>
              </w:rPr>
              <w:br w:type="textWrapping"/>
            </w:r>
            <w:r>
              <w:rPr>
                <w:rFonts w:eastAsia="宋体"/>
                <w:sz w:val="21"/>
                <w:szCs w:val="21"/>
              </w:rPr>
              <w:t>（</w:t>
            </w:r>
            <w:r>
              <w:rPr>
                <w:rFonts w:hint="eastAsia" w:eastAsia="宋体"/>
                <w:sz w:val="21"/>
                <w:szCs w:val="21"/>
              </w:rPr>
              <w:t>1</w:t>
            </w:r>
            <w:r>
              <w:rPr>
                <w:rFonts w:eastAsia="宋体"/>
                <w:sz w:val="21"/>
                <w:szCs w:val="21"/>
              </w:rPr>
              <w:t>分）</w:t>
            </w:r>
          </w:p>
        </w:tc>
        <w:tc>
          <w:tcPr>
            <w:tcW w:w="4561" w:type="dxa"/>
            <w:vAlign w:val="center"/>
          </w:tcPr>
          <w:p w14:paraId="565EE3A8">
            <w:pPr>
              <w:spacing w:line="300" w:lineRule="exact"/>
              <w:rPr>
                <w:rFonts w:eastAsia="宋体"/>
                <w:spacing w:val="-6"/>
                <w:sz w:val="21"/>
                <w:szCs w:val="21"/>
              </w:rPr>
            </w:pPr>
            <w:r>
              <w:rPr>
                <w:rFonts w:eastAsia="宋体"/>
                <w:spacing w:val="-6"/>
                <w:sz w:val="21"/>
                <w:szCs w:val="21"/>
              </w:rPr>
              <w:t>部门实际支付进度与既定支付进度的比率，反映预算执行的及时性和均衡性程度。</w:t>
            </w:r>
          </w:p>
        </w:tc>
        <w:tc>
          <w:tcPr>
            <w:tcW w:w="0" w:type="auto"/>
            <w:vAlign w:val="center"/>
          </w:tcPr>
          <w:p w14:paraId="093083CD">
            <w:pPr>
              <w:spacing w:line="320" w:lineRule="exact"/>
              <w:rPr>
                <w:rFonts w:eastAsia="宋体"/>
                <w:sz w:val="21"/>
                <w:szCs w:val="21"/>
              </w:rPr>
            </w:pPr>
            <w:r>
              <w:rPr>
                <w:rFonts w:eastAsia="宋体"/>
                <w:sz w:val="21"/>
                <w:szCs w:val="21"/>
              </w:rPr>
              <w:t>支付进度率=（实际支付进度</w:t>
            </w:r>
            <w:r>
              <w:rPr>
                <w:rFonts w:eastAsia="宋体"/>
                <w:b/>
                <w:bCs/>
                <w:sz w:val="21"/>
                <w:szCs w:val="21"/>
              </w:rPr>
              <w:t>/</w:t>
            </w:r>
            <w:r>
              <w:rPr>
                <w:rFonts w:eastAsia="宋体"/>
                <w:sz w:val="21"/>
                <w:szCs w:val="21"/>
              </w:rPr>
              <w:t>既定支付进度）×100%。支付进度同步的计满分，不同步的视情扣分。</w:t>
            </w:r>
          </w:p>
        </w:tc>
        <w:tc>
          <w:tcPr>
            <w:tcW w:w="0" w:type="auto"/>
            <w:vAlign w:val="center"/>
          </w:tcPr>
          <w:p w14:paraId="04511061">
            <w:pPr>
              <w:spacing w:line="300" w:lineRule="exact"/>
              <w:jc w:val="center"/>
              <w:rPr>
                <w:rFonts w:eastAsia="宋体"/>
                <w:sz w:val="21"/>
                <w:szCs w:val="21"/>
              </w:rPr>
            </w:pPr>
            <w:r>
              <w:rPr>
                <w:rFonts w:hint="eastAsia" w:eastAsia="宋体"/>
                <w:sz w:val="21"/>
                <w:szCs w:val="21"/>
              </w:rPr>
              <w:t>1</w:t>
            </w:r>
          </w:p>
        </w:tc>
        <w:tc>
          <w:tcPr>
            <w:tcW w:w="0" w:type="auto"/>
            <w:vAlign w:val="center"/>
          </w:tcPr>
          <w:p w14:paraId="311B5F01">
            <w:pPr>
              <w:spacing w:line="300" w:lineRule="exact"/>
              <w:jc w:val="center"/>
              <w:rPr>
                <w:rFonts w:eastAsia="宋体"/>
                <w:sz w:val="21"/>
                <w:szCs w:val="21"/>
              </w:rPr>
            </w:pPr>
            <w:r>
              <w:rPr>
                <w:rFonts w:eastAsia="宋体"/>
                <w:sz w:val="21"/>
                <w:szCs w:val="21"/>
              </w:rPr>
              <w:t>1</w:t>
            </w:r>
          </w:p>
        </w:tc>
        <w:tc>
          <w:tcPr>
            <w:tcW w:w="0" w:type="auto"/>
            <w:vAlign w:val="center"/>
          </w:tcPr>
          <w:p w14:paraId="3BADA618">
            <w:pPr>
              <w:spacing w:line="300" w:lineRule="exact"/>
              <w:rPr>
                <w:rFonts w:eastAsia="宋体"/>
                <w:sz w:val="21"/>
                <w:szCs w:val="21"/>
              </w:rPr>
            </w:pPr>
            <w:r>
              <w:rPr>
                <w:rFonts w:eastAsia="宋体"/>
                <w:sz w:val="21"/>
                <w:szCs w:val="21"/>
              </w:rPr>
              <w:t>　</w:t>
            </w:r>
          </w:p>
        </w:tc>
      </w:tr>
      <w:tr w14:paraId="2729ED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0" w:type="auto"/>
            <w:vMerge w:val="continue"/>
            <w:vAlign w:val="center"/>
          </w:tcPr>
          <w:p w14:paraId="13F42CA6">
            <w:pPr>
              <w:spacing w:line="300" w:lineRule="exact"/>
              <w:jc w:val="center"/>
              <w:rPr>
                <w:rFonts w:eastAsia="宋体"/>
                <w:sz w:val="21"/>
                <w:szCs w:val="21"/>
              </w:rPr>
            </w:pPr>
          </w:p>
        </w:tc>
        <w:tc>
          <w:tcPr>
            <w:tcW w:w="0" w:type="auto"/>
            <w:vMerge w:val="continue"/>
            <w:vAlign w:val="center"/>
          </w:tcPr>
          <w:p w14:paraId="78B552A0">
            <w:pPr>
              <w:spacing w:line="300" w:lineRule="exact"/>
              <w:jc w:val="center"/>
              <w:rPr>
                <w:rFonts w:eastAsia="宋体"/>
                <w:sz w:val="21"/>
                <w:szCs w:val="21"/>
              </w:rPr>
            </w:pPr>
          </w:p>
        </w:tc>
        <w:tc>
          <w:tcPr>
            <w:tcW w:w="1397" w:type="dxa"/>
            <w:vAlign w:val="center"/>
          </w:tcPr>
          <w:p w14:paraId="60BFCD6E">
            <w:pPr>
              <w:spacing w:line="300" w:lineRule="exact"/>
              <w:jc w:val="center"/>
              <w:rPr>
                <w:rFonts w:eastAsia="宋体"/>
                <w:sz w:val="21"/>
                <w:szCs w:val="21"/>
              </w:rPr>
            </w:pPr>
            <w:r>
              <w:rPr>
                <w:rFonts w:eastAsia="宋体"/>
                <w:sz w:val="21"/>
                <w:szCs w:val="21"/>
              </w:rPr>
              <w:t>结 转</w:t>
            </w:r>
            <w:r>
              <w:rPr>
                <w:rFonts w:eastAsia="宋体"/>
                <w:sz w:val="21"/>
                <w:szCs w:val="21"/>
              </w:rPr>
              <w:br w:type="textWrapping"/>
            </w:r>
            <w:r>
              <w:rPr>
                <w:rFonts w:eastAsia="宋体"/>
                <w:sz w:val="21"/>
                <w:szCs w:val="21"/>
              </w:rPr>
              <w:t>结余率</w:t>
            </w:r>
            <w:r>
              <w:rPr>
                <w:rFonts w:eastAsia="宋体"/>
                <w:sz w:val="21"/>
                <w:szCs w:val="21"/>
              </w:rPr>
              <w:br w:type="textWrapping"/>
            </w:r>
            <w:r>
              <w:rPr>
                <w:rFonts w:eastAsia="宋体"/>
                <w:sz w:val="21"/>
                <w:szCs w:val="21"/>
              </w:rPr>
              <w:t>（1分）</w:t>
            </w:r>
          </w:p>
        </w:tc>
        <w:tc>
          <w:tcPr>
            <w:tcW w:w="4561" w:type="dxa"/>
            <w:vAlign w:val="center"/>
          </w:tcPr>
          <w:p w14:paraId="7035520D">
            <w:pPr>
              <w:spacing w:line="300" w:lineRule="exact"/>
              <w:rPr>
                <w:rFonts w:eastAsia="宋体"/>
                <w:sz w:val="21"/>
                <w:szCs w:val="21"/>
              </w:rPr>
            </w:pPr>
            <w:r>
              <w:rPr>
                <w:rFonts w:eastAsia="宋体"/>
                <w:sz w:val="21"/>
                <w:szCs w:val="21"/>
              </w:rPr>
              <w:t>部门本年度结转结余总额与支出预算数的比率。</w:t>
            </w:r>
          </w:p>
        </w:tc>
        <w:tc>
          <w:tcPr>
            <w:tcW w:w="0" w:type="auto"/>
            <w:vAlign w:val="center"/>
          </w:tcPr>
          <w:p w14:paraId="6D7A84F5">
            <w:pPr>
              <w:spacing w:line="320" w:lineRule="exact"/>
              <w:rPr>
                <w:rFonts w:eastAsia="宋体"/>
                <w:sz w:val="21"/>
                <w:szCs w:val="21"/>
              </w:rPr>
            </w:pPr>
            <w:r>
              <w:rPr>
                <w:rFonts w:eastAsia="宋体"/>
                <w:sz w:val="21"/>
                <w:szCs w:val="21"/>
              </w:rPr>
              <w:t>结转结余率=结转结余总额</w:t>
            </w:r>
            <w:r>
              <w:rPr>
                <w:rFonts w:eastAsia="宋体"/>
                <w:b/>
                <w:bCs/>
                <w:sz w:val="21"/>
                <w:szCs w:val="21"/>
              </w:rPr>
              <w:t>/</w:t>
            </w:r>
            <w:r>
              <w:rPr>
                <w:rFonts w:eastAsia="宋体"/>
                <w:sz w:val="21"/>
                <w:szCs w:val="21"/>
              </w:rPr>
              <w:t>支出预算数×100%。结转结余率过大的视情扣分。</w:t>
            </w:r>
          </w:p>
        </w:tc>
        <w:tc>
          <w:tcPr>
            <w:tcW w:w="0" w:type="auto"/>
            <w:vAlign w:val="center"/>
          </w:tcPr>
          <w:p w14:paraId="2AB39E6D">
            <w:pPr>
              <w:spacing w:line="300" w:lineRule="exact"/>
              <w:jc w:val="center"/>
              <w:rPr>
                <w:rFonts w:eastAsia="宋体"/>
                <w:sz w:val="21"/>
                <w:szCs w:val="21"/>
              </w:rPr>
            </w:pPr>
            <w:r>
              <w:rPr>
                <w:rFonts w:eastAsia="宋体"/>
                <w:sz w:val="21"/>
                <w:szCs w:val="21"/>
              </w:rPr>
              <w:t>1</w:t>
            </w:r>
          </w:p>
        </w:tc>
        <w:tc>
          <w:tcPr>
            <w:tcW w:w="0" w:type="auto"/>
            <w:vAlign w:val="center"/>
          </w:tcPr>
          <w:p w14:paraId="0AD00BB3">
            <w:pPr>
              <w:spacing w:line="300" w:lineRule="exact"/>
              <w:jc w:val="center"/>
              <w:rPr>
                <w:rFonts w:eastAsia="宋体"/>
                <w:sz w:val="21"/>
                <w:szCs w:val="21"/>
              </w:rPr>
            </w:pPr>
            <w:r>
              <w:rPr>
                <w:rFonts w:eastAsia="宋体"/>
                <w:sz w:val="21"/>
                <w:szCs w:val="21"/>
              </w:rPr>
              <w:t>1</w:t>
            </w:r>
          </w:p>
        </w:tc>
        <w:tc>
          <w:tcPr>
            <w:tcW w:w="0" w:type="auto"/>
            <w:vAlign w:val="center"/>
          </w:tcPr>
          <w:p w14:paraId="3E833BA6">
            <w:pPr>
              <w:spacing w:line="300" w:lineRule="exact"/>
              <w:jc w:val="center"/>
              <w:rPr>
                <w:rFonts w:eastAsia="宋体"/>
                <w:sz w:val="21"/>
                <w:szCs w:val="21"/>
              </w:rPr>
            </w:pPr>
            <w:r>
              <w:rPr>
                <w:rFonts w:eastAsia="宋体"/>
                <w:sz w:val="21"/>
                <w:szCs w:val="21"/>
              </w:rPr>
              <w:t>　</w:t>
            </w:r>
          </w:p>
        </w:tc>
      </w:tr>
      <w:tr w14:paraId="26814C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0" w:type="auto"/>
            <w:vMerge w:val="continue"/>
            <w:vAlign w:val="center"/>
          </w:tcPr>
          <w:p w14:paraId="7043B1D5">
            <w:pPr>
              <w:spacing w:line="300" w:lineRule="exact"/>
              <w:rPr>
                <w:rFonts w:eastAsia="宋体"/>
                <w:sz w:val="21"/>
                <w:szCs w:val="21"/>
              </w:rPr>
            </w:pPr>
          </w:p>
        </w:tc>
        <w:tc>
          <w:tcPr>
            <w:tcW w:w="0" w:type="auto"/>
            <w:vMerge w:val="continue"/>
            <w:vAlign w:val="center"/>
          </w:tcPr>
          <w:p w14:paraId="1D418562">
            <w:pPr>
              <w:spacing w:line="300" w:lineRule="exact"/>
              <w:rPr>
                <w:rFonts w:eastAsia="宋体"/>
                <w:sz w:val="21"/>
                <w:szCs w:val="21"/>
              </w:rPr>
            </w:pPr>
          </w:p>
        </w:tc>
        <w:tc>
          <w:tcPr>
            <w:tcW w:w="1397" w:type="dxa"/>
            <w:vAlign w:val="center"/>
          </w:tcPr>
          <w:p w14:paraId="3949541B">
            <w:pPr>
              <w:spacing w:line="300" w:lineRule="exact"/>
              <w:jc w:val="center"/>
              <w:rPr>
                <w:rFonts w:eastAsia="宋体"/>
                <w:sz w:val="21"/>
                <w:szCs w:val="21"/>
              </w:rPr>
            </w:pPr>
            <w:r>
              <w:rPr>
                <w:rFonts w:eastAsia="宋体"/>
                <w:sz w:val="21"/>
                <w:szCs w:val="21"/>
              </w:rPr>
              <w:t>公用经费控制率   （</w:t>
            </w:r>
            <w:r>
              <w:rPr>
                <w:rFonts w:hint="eastAsia" w:eastAsia="宋体"/>
                <w:sz w:val="21"/>
                <w:szCs w:val="21"/>
              </w:rPr>
              <w:t>1</w:t>
            </w:r>
            <w:r>
              <w:rPr>
                <w:rFonts w:eastAsia="宋体"/>
                <w:sz w:val="21"/>
                <w:szCs w:val="21"/>
              </w:rPr>
              <w:t>分）</w:t>
            </w:r>
          </w:p>
        </w:tc>
        <w:tc>
          <w:tcPr>
            <w:tcW w:w="4561" w:type="dxa"/>
            <w:vAlign w:val="center"/>
          </w:tcPr>
          <w:p w14:paraId="1854C21D">
            <w:pPr>
              <w:spacing w:line="300" w:lineRule="exact"/>
              <w:rPr>
                <w:rFonts w:eastAsia="宋体"/>
                <w:sz w:val="21"/>
                <w:szCs w:val="21"/>
              </w:rPr>
            </w:pPr>
            <w:r>
              <w:rPr>
                <w:rFonts w:eastAsia="宋体"/>
                <w:sz w:val="21"/>
                <w:szCs w:val="21"/>
              </w:rPr>
              <w:t>部门本年度实际支出的公用经费总额与预算安排的公用经费总额的比率，反映部门对机构运转成本的实际控制程度。</w:t>
            </w:r>
          </w:p>
        </w:tc>
        <w:tc>
          <w:tcPr>
            <w:tcW w:w="0" w:type="auto"/>
            <w:vAlign w:val="center"/>
          </w:tcPr>
          <w:p w14:paraId="4C850873">
            <w:pPr>
              <w:spacing w:line="320" w:lineRule="exact"/>
              <w:rPr>
                <w:rFonts w:eastAsia="宋体"/>
                <w:sz w:val="21"/>
                <w:szCs w:val="21"/>
              </w:rPr>
            </w:pPr>
            <w:r>
              <w:rPr>
                <w:rFonts w:eastAsia="宋体"/>
                <w:sz w:val="21"/>
                <w:szCs w:val="21"/>
              </w:rPr>
              <w:t>公用经费控制率=（实际支出公用经费总额</w:t>
            </w:r>
            <w:r>
              <w:rPr>
                <w:rFonts w:eastAsia="宋体"/>
                <w:b/>
                <w:bCs/>
                <w:sz w:val="21"/>
                <w:szCs w:val="21"/>
              </w:rPr>
              <w:t>/</w:t>
            </w:r>
            <w:r>
              <w:rPr>
                <w:rFonts w:eastAsia="宋体"/>
                <w:sz w:val="21"/>
                <w:szCs w:val="21"/>
              </w:rPr>
              <w:t>预算安排公用经费总额）×100%。控制较好的计满分，控制不好的视情扣分。</w:t>
            </w:r>
          </w:p>
        </w:tc>
        <w:tc>
          <w:tcPr>
            <w:tcW w:w="0" w:type="auto"/>
            <w:vAlign w:val="center"/>
          </w:tcPr>
          <w:p w14:paraId="120AD66A">
            <w:pPr>
              <w:spacing w:line="300" w:lineRule="exact"/>
              <w:jc w:val="center"/>
              <w:rPr>
                <w:rFonts w:eastAsia="宋体"/>
                <w:sz w:val="21"/>
                <w:szCs w:val="21"/>
              </w:rPr>
            </w:pPr>
            <w:r>
              <w:rPr>
                <w:rFonts w:hint="eastAsia" w:eastAsia="宋体"/>
                <w:sz w:val="21"/>
                <w:szCs w:val="21"/>
              </w:rPr>
              <w:t>1</w:t>
            </w:r>
          </w:p>
        </w:tc>
        <w:tc>
          <w:tcPr>
            <w:tcW w:w="0" w:type="auto"/>
            <w:vAlign w:val="center"/>
          </w:tcPr>
          <w:p w14:paraId="4565727F">
            <w:pPr>
              <w:spacing w:line="300" w:lineRule="exact"/>
              <w:ind w:firstLine="210" w:firstLineChars="100"/>
              <w:rPr>
                <w:rFonts w:eastAsia="宋体"/>
                <w:sz w:val="21"/>
                <w:szCs w:val="21"/>
              </w:rPr>
            </w:pPr>
            <w:r>
              <w:rPr>
                <w:rFonts w:eastAsia="宋体"/>
                <w:sz w:val="21"/>
                <w:szCs w:val="21"/>
              </w:rPr>
              <w:t>1</w:t>
            </w:r>
          </w:p>
        </w:tc>
        <w:tc>
          <w:tcPr>
            <w:tcW w:w="0" w:type="auto"/>
            <w:vAlign w:val="center"/>
          </w:tcPr>
          <w:p w14:paraId="6ACE7FA3">
            <w:pPr>
              <w:spacing w:line="300" w:lineRule="exact"/>
              <w:rPr>
                <w:rFonts w:eastAsia="宋体"/>
                <w:sz w:val="21"/>
                <w:szCs w:val="21"/>
              </w:rPr>
            </w:pPr>
            <w:r>
              <w:rPr>
                <w:rFonts w:eastAsia="宋体"/>
                <w:sz w:val="21"/>
                <w:szCs w:val="21"/>
              </w:rPr>
              <w:t>　</w:t>
            </w:r>
          </w:p>
        </w:tc>
      </w:tr>
      <w:tr w14:paraId="7799A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0" w:type="auto"/>
            <w:vMerge w:val="continue"/>
            <w:vAlign w:val="center"/>
          </w:tcPr>
          <w:p w14:paraId="3D122B95">
            <w:pPr>
              <w:spacing w:line="300" w:lineRule="exact"/>
              <w:rPr>
                <w:rFonts w:eastAsia="宋体"/>
                <w:sz w:val="21"/>
                <w:szCs w:val="21"/>
              </w:rPr>
            </w:pPr>
          </w:p>
        </w:tc>
        <w:tc>
          <w:tcPr>
            <w:tcW w:w="0" w:type="auto"/>
            <w:vMerge w:val="continue"/>
            <w:vAlign w:val="center"/>
          </w:tcPr>
          <w:p w14:paraId="04028C5A">
            <w:pPr>
              <w:spacing w:line="300" w:lineRule="exact"/>
              <w:rPr>
                <w:rFonts w:eastAsia="宋体"/>
                <w:sz w:val="21"/>
                <w:szCs w:val="21"/>
              </w:rPr>
            </w:pPr>
          </w:p>
        </w:tc>
        <w:tc>
          <w:tcPr>
            <w:tcW w:w="1397" w:type="dxa"/>
            <w:vAlign w:val="center"/>
          </w:tcPr>
          <w:p w14:paraId="477A2503">
            <w:pPr>
              <w:spacing w:line="300" w:lineRule="exact"/>
              <w:jc w:val="center"/>
              <w:rPr>
                <w:rFonts w:eastAsia="宋体"/>
                <w:sz w:val="21"/>
                <w:szCs w:val="21"/>
              </w:rPr>
            </w:pPr>
            <w:r>
              <w:rPr>
                <w:rFonts w:eastAsia="宋体"/>
                <w:sz w:val="21"/>
                <w:szCs w:val="21"/>
              </w:rPr>
              <w:t>三公经费控制率</w:t>
            </w:r>
            <w:r>
              <w:rPr>
                <w:rFonts w:eastAsia="宋体"/>
                <w:sz w:val="21"/>
                <w:szCs w:val="21"/>
              </w:rPr>
              <w:br w:type="textWrapping"/>
            </w:r>
            <w:r>
              <w:rPr>
                <w:rFonts w:eastAsia="宋体"/>
                <w:sz w:val="21"/>
                <w:szCs w:val="21"/>
              </w:rPr>
              <w:t>（</w:t>
            </w:r>
            <w:r>
              <w:rPr>
                <w:rFonts w:hint="eastAsia" w:eastAsia="宋体"/>
                <w:sz w:val="21"/>
                <w:szCs w:val="21"/>
              </w:rPr>
              <w:t>1</w:t>
            </w:r>
            <w:r>
              <w:rPr>
                <w:rFonts w:eastAsia="宋体"/>
                <w:sz w:val="21"/>
                <w:szCs w:val="21"/>
              </w:rPr>
              <w:t>分）</w:t>
            </w:r>
          </w:p>
        </w:tc>
        <w:tc>
          <w:tcPr>
            <w:tcW w:w="4561" w:type="dxa"/>
            <w:vAlign w:val="center"/>
          </w:tcPr>
          <w:p w14:paraId="487E311F">
            <w:pPr>
              <w:spacing w:line="300" w:lineRule="exact"/>
              <w:rPr>
                <w:rFonts w:eastAsia="宋体"/>
                <w:sz w:val="21"/>
                <w:szCs w:val="21"/>
              </w:rPr>
            </w:pPr>
            <w:r>
              <w:rPr>
                <w:rFonts w:eastAsia="宋体"/>
                <w:sz w:val="21"/>
                <w:szCs w:val="21"/>
              </w:rPr>
              <w:t>部门本年度“三公经费”实际支出数与预算安排数的比率，反映部门对三公经费的实际控制程度</w:t>
            </w:r>
          </w:p>
        </w:tc>
        <w:tc>
          <w:tcPr>
            <w:tcW w:w="0" w:type="auto"/>
            <w:vAlign w:val="center"/>
          </w:tcPr>
          <w:p w14:paraId="0E52359E">
            <w:pPr>
              <w:spacing w:line="320" w:lineRule="exact"/>
              <w:rPr>
                <w:rFonts w:eastAsia="宋体"/>
                <w:sz w:val="21"/>
                <w:szCs w:val="21"/>
              </w:rPr>
            </w:pPr>
            <w:r>
              <w:rPr>
                <w:rFonts w:eastAsia="宋体"/>
                <w:sz w:val="21"/>
                <w:szCs w:val="21"/>
              </w:rPr>
              <w:t>“三公经费”控制率=（“三公经费”实际支出数</w:t>
            </w:r>
            <w:r>
              <w:rPr>
                <w:rFonts w:eastAsia="宋体"/>
                <w:b/>
                <w:bCs/>
                <w:sz w:val="21"/>
                <w:szCs w:val="21"/>
              </w:rPr>
              <w:t>/</w:t>
            </w:r>
            <w:r>
              <w:rPr>
                <w:rFonts w:eastAsia="宋体"/>
                <w:sz w:val="21"/>
                <w:szCs w:val="21"/>
              </w:rPr>
              <w:t>“三公经费”预算安排数）×100%。控制较好的计满分，控制不好的视情扣分。</w:t>
            </w:r>
          </w:p>
        </w:tc>
        <w:tc>
          <w:tcPr>
            <w:tcW w:w="0" w:type="auto"/>
            <w:vAlign w:val="center"/>
          </w:tcPr>
          <w:p w14:paraId="51A24B41">
            <w:pPr>
              <w:spacing w:line="300" w:lineRule="exact"/>
              <w:jc w:val="center"/>
              <w:rPr>
                <w:rFonts w:eastAsia="宋体"/>
                <w:sz w:val="21"/>
                <w:szCs w:val="21"/>
              </w:rPr>
            </w:pPr>
            <w:r>
              <w:rPr>
                <w:rFonts w:hint="eastAsia" w:eastAsia="宋体"/>
                <w:sz w:val="21"/>
                <w:szCs w:val="21"/>
              </w:rPr>
              <w:t>1</w:t>
            </w:r>
          </w:p>
        </w:tc>
        <w:tc>
          <w:tcPr>
            <w:tcW w:w="0" w:type="auto"/>
            <w:vAlign w:val="center"/>
          </w:tcPr>
          <w:p w14:paraId="2603DA7E">
            <w:pPr>
              <w:spacing w:line="300" w:lineRule="exact"/>
              <w:ind w:firstLine="210" w:firstLineChars="100"/>
              <w:rPr>
                <w:rFonts w:eastAsia="宋体"/>
                <w:sz w:val="21"/>
                <w:szCs w:val="21"/>
              </w:rPr>
            </w:pPr>
            <w:r>
              <w:rPr>
                <w:rFonts w:eastAsia="宋体"/>
                <w:sz w:val="21"/>
                <w:szCs w:val="21"/>
              </w:rPr>
              <w:t>1</w:t>
            </w:r>
          </w:p>
        </w:tc>
        <w:tc>
          <w:tcPr>
            <w:tcW w:w="0" w:type="auto"/>
            <w:vAlign w:val="center"/>
          </w:tcPr>
          <w:p w14:paraId="2AE6C875">
            <w:pPr>
              <w:spacing w:line="300" w:lineRule="exact"/>
              <w:rPr>
                <w:rFonts w:eastAsia="宋体"/>
                <w:sz w:val="21"/>
                <w:szCs w:val="21"/>
              </w:rPr>
            </w:pPr>
            <w:r>
              <w:rPr>
                <w:rFonts w:eastAsia="宋体"/>
                <w:sz w:val="21"/>
                <w:szCs w:val="21"/>
              </w:rPr>
              <w:t>　</w:t>
            </w:r>
          </w:p>
        </w:tc>
      </w:tr>
      <w:tr w14:paraId="766902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0" w:type="auto"/>
            <w:vMerge w:val="continue"/>
            <w:vAlign w:val="center"/>
          </w:tcPr>
          <w:p w14:paraId="6BF0CC0F">
            <w:pPr>
              <w:spacing w:line="300" w:lineRule="exact"/>
              <w:rPr>
                <w:rFonts w:eastAsia="宋体"/>
                <w:sz w:val="21"/>
                <w:szCs w:val="21"/>
              </w:rPr>
            </w:pPr>
          </w:p>
        </w:tc>
        <w:tc>
          <w:tcPr>
            <w:tcW w:w="0" w:type="auto"/>
            <w:vMerge w:val="continue"/>
            <w:vAlign w:val="center"/>
          </w:tcPr>
          <w:p w14:paraId="59F8A5D9">
            <w:pPr>
              <w:spacing w:line="300" w:lineRule="exact"/>
              <w:rPr>
                <w:rFonts w:eastAsia="宋体"/>
                <w:sz w:val="21"/>
                <w:szCs w:val="21"/>
              </w:rPr>
            </w:pPr>
          </w:p>
        </w:tc>
        <w:tc>
          <w:tcPr>
            <w:tcW w:w="1397" w:type="dxa"/>
            <w:vAlign w:val="center"/>
          </w:tcPr>
          <w:p w14:paraId="07960BFB">
            <w:pPr>
              <w:spacing w:line="300" w:lineRule="exact"/>
              <w:jc w:val="center"/>
              <w:rPr>
                <w:rFonts w:eastAsia="宋体"/>
                <w:sz w:val="21"/>
                <w:szCs w:val="21"/>
              </w:rPr>
            </w:pPr>
            <w:r>
              <w:rPr>
                <w:rFonts w:eastAsia="宋体"/>
                <w:sz w:val="21"/>
                <w:szCs w:val="21"/>
              </w:rPr>
              <w:t>政府采购执行率</w:t>
            </w:r>
            <w:r>
              <w:rPr>
                <w:rFonts w:eastAsia="宋体"/>
                <w:sz w:val="21"/>
                <w:szCs w:val="21"/>
              </w:rPr>
              <w:br w:type="textWrapping"/>
            </w:r>
            <w:r>
              <w:rPr>
                <w:rFonts w:eastAsia="宋体"/>
                <w:sz w:val="21"/>
                <w:szCs w:val="21"/>
              </w:rPr>
              <w:t>（1分）</w:t>
            </w:r>
          </w:p>
        </w:tc>
        <w:tc>
          <w:tcPr>
            <w:tcW w:w="4561" w:type="dxa"/>
            <w:vAlign w:val="center"/>
          </w:tcPr>
          <w:p w14:paraId="1EB56DB2">
            <w:pPr>
              <w:spacing w:line="300" w:lineRule="exact"/>
              <w:rPr>
                <w:rFonts w:eastAsia="宋体"/>
                <w:sz w:val="21"/>
                <w:szCs w:val="21"/>
              </w:rPr>
            </w:pPr>
            <w:r>
              <w:rPr>
                <w:rFonts w:eastAsia="宋体"/>
                <w:sz w:val="21"/>
                <w:szCs w:val="21"/>
              </w:rPr>
              <w:t>部门本年度实际政府采购金额与年初政府采购预算的比率。</w:t>
            </w:r>
          </w:p>
        </w:tc>
        <w:tc>
          <w:tcPr>
            <w:tcW w:w="0" w:type="auto"/>
            <w:vAlign w:val="center"/>
          </w:tcPr>
          <w:p w14:paraId="680B4D4F">
            <w:pPr>
              <w:spacing w:line="320" w:lineRule="exact"/>
              <w:rPr>
                <w:rFonts w:eastAsia="宋体"/>
                <w:sz w:val="21"/>
                <w:szCs w:val="21"/>
              </w:rPr>
            </w:pPr>
            <w:r>
              <w:rPr>
                <w:rFonts w:eastAsia="宋体"/>
                <w:sz w:val="21"/>
                <w:szCs w:val="21"/>
              </w:rPr>
              <w:t>政府采购执行率=（实际政府采购金额</w:t>
            </w:r>
            <w:r>
              <w:rPr>
                <w:rFonts w:eastAsia="宋体"/>
                <w:b/>
                <w:bCs/>
                <w:sz w:val="21"/>
                <w:szCs w:val="21"/>
              </w:rPr>
              <w:t>/</w:t>
            </w:r>
            <w:r>
              <w:rPr>
                <w:rFonts w:eastAsia="宋体"/>
                <w:sz w:val="21"/>
                <w:szCs w:val="21"/>
              </w:rPr>
              <w:t>政府采购预算数）×100%；执行较好的计满分，执行不好的视情扣分。</w:t>
            </w:r>
          </w:p>
        </w:tc>
        <w:tc>
          <w:tcPr>
            <w:tcW w:w="0" w:type="auto"/>
            <w:vAlign w:val="center"/>
          </w:tcPr>
          <w:p w14:paraId="5C8EEBBF">
            <w:pPr>
              <w:spacing w:line="300" w:lineRule="exact"/>
              <w:jc w:val="center"/>
              <w:rPr>
                <w:rFonts w:eastAsia="宋体"/>
                <w:sz w:val="21"/>
                <w:szCs w:val="21"/>
              </w:rPr>
            </w:pPr>
            <w:r>
              <w:rPr>
                <w:rFonts w:eastAsia="宋体"/>
                <w:sz w:val="21"/>
                <w:szCs w:val="21"/>
              </w:rPr>
              <w:t>1</w:t>
            </w:r>
          </w:p>
        </w:tc>
        <w:tc>
          <w:tcPr>
            <w:tcW w:w="0" w:type="auto"/>
            <w:vAlign w:val="center"/>
          </w:tcPr>
          <w:p w14:paraId="35F19B33">
            <w:pPr>
              <w:spacing w:line="300" w:lineRule="exact"/>
              <w:ind w:firstLine="105" w:firstLineChars="50"/>
              <w:rPr>
                <w:rFonts w:eastAsia="宋体"/>
                <w:sz w:val="21"/>
                <w:szCs w:val="21"/>
              </w:rPr>
            </w:pPr>
            <w:r>
              <w:rPr>
                <w:rFonts w:hint="eastAsia" w:eastAsia="宋体"/>
                <w:sz w:val="21"/>
                <w:szCs w:val="21"/>
              </w:rPr>
              <w:t>0.5</w:t>
            </w:r>
          </w:p>
        </w:tc>
        <w:tc>
          <w:tcPr>
            <w:tcW w:w="0" w:type="auto"/>
            <w:vAlign w:val="center"/>
          </w:tcPr>
          <w:p w14:paraId="079AC629">
            <w:pPr>
              <w:spacing w:line="300" w:lineRule="exact"/>
              <w:rPr>
                <w:rFonts w:eastAsia="宋体"/>
                <w:sz w:val="21"/>
                <w:szCs w:val="21"/>
              </w:rPr>
            </w:pPr>
            <w:r>
              <w:rPr>
                <w:rFonts w:eastAsia="宋体"/>
                <w:sz w:val="21"/>
                <w:szCs w:val="21"/>
              </w:rPr>
              <w:t>　</w:t>
            </w:r>
          </w:p>
        </w:tc>
      </w:tr>
      <w:tr w14:paraId="3BEE2C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0" w:type="auto"/>
            <w:vMerge w:val="continue"/>
            <w:vAlign w:val="center"/>
          </w:tcPr>
          <w:p w14:paraId="338DE816">
            <w:pPr>
              <w:spacing w:line="300" w:lineRule="exact"/>
              <w:rPr>
                <w:rFonts w:eastAsia="宋体"/>
                <w:sz w:val="21"/>
                <w:szCs w:val="21"/>
              </w:rPr>
            </w:pPr>
          </w:p>
        </w:tc>
        <w:tc>
          <w:tcPr>
            <w:tcW w:w="0" w:type="auto"/>
            <w:vMerge w:val="continue"/>
            <w:vAlign w:val="center"/>
          </w:tcPr>
          <w:p w14:paraId="0F70AFBF">
            <w:pPr>
              <w:spacing w:line="300" w:lineRule="exact"/>
              <w:rPr>
                <w:rFonts w:eastAsia="宋体"/>
                <w:sz w:val="21"/>
                <w:szCs w:val="21"/>
              </w:rPr>
            </w:pPr>
          </w:p>
        </w:tc>
        <w:tc>
          <w:tcPr>
            <w:tcW w:w="1397" w:type="dxa"/>
            <w:vAlign w:val="center"/>
          </w:tcPr>
          <w:p w14:paraId="2BF730D8">
            <w:pPr>
              <w:spacing w:line="300" w:lineRule="exact"/>
              <w:jc w:val="center"/>
              <w:rPr>
                <w:rFonts w:eastAsia="宋体"/>
                <w:sz w:val="21"/>
                <w:szCs w:val="21"/>
              </w:rPr>
            </w:pPr>
            <w:r>
              <w:rPr>
                <w:rFonts w:eastAsia="宋体"/>
                <w:sz w:val="21"/>
                <w:szCs w:val="21"/>
              </w:rPr>
              <w:t>投资评审执行率</w:t>
            </w:r>
          </w:p>
          <w:p w14:paraId="1A95C301">
            <w:pPr>
              <w:spacing w:line="300" w:lineRule="exact"/>
              <w:jc w:val="center"/>
              <w:rPr>
                <w:rFonts w:eastAsia="宋体"/>
                <w:sz w:val="21"/>
                <w:szCs w:val="21"/>
              </w:rPr>
            </w:pPr>
            <w:r>
              <w:rPr>
                <w:rFonts w:eastAsia="宋体"/>
                <w:sz w:val="21"/>
                <w:szCs w:val="21"/>
              </w:rPr>
              <w:t>（1分）</w:t>
            </w:r>
          </w:p>
        </w:tc>
        <w:tc>
          <w:tcPr>
            <w:tcW w:w="4561" w:type="dxa"/>
            <w:vAlign w:val="center"/>
          </w:tcPr>
          <w:p w14:paraId="536FB89A">
            <w:pPr>
              <w:spacing w:line="300" w:lineRule="exact"/>
              <w:rPr>
                <w:rFonts w:eastAsia="宋体"/>
                <w:sz w:val="21"/>
                <w:szCs w:val="21"/>
              </w:rPr>
            </w:pPr>
            <w:r>
              <w:rPr>
                <w:rFonts w:eastAsia="宋体"/>
                <w:sz w:val="21"/>
                <w:szCs w:val="21"/>
              </w:rPr>
              <w:t>部门本年度实际进行投资评审的项目金额与应进行投资评审的项目金额的比率。</w:t>
            </w:r>
          </w:p>
        </w:tc>
        <w:tc>
          <w:tcPr>
            <w:tcW w:w="0" w:type="auto"/>
            <w:vAlign w:val="center"/>
          </w:tcPr>
          <w:p w14:paraId="3994400B">
            <w:pPr>
              <w:spacing w:line="320" w:lineRule="exact"/>
              <w:rPr>
                <w:rFonts w:eastAsia="宋体"/>
                <w:sz w:val="21"/>
                <w:szCs w:val="21"/>
              </w:rPr>
            </w:pPr>
            <w:r>
              <w:rPr>
                <w:rFonts w:eastAsia="宋体"/>
                <w:sz w:val="21"/>
                <w:szCs w:val="21"/>
              </w:rPr>
              <w:t>投资评审执行率=实际进行投资评审的项目金额/应执行投资评审的项目金额×100%；按执行比率计分。</w:t>
            </w:r>
          </w:p>
        </w:tc>
        <w:tc>
          <w:tcPr>
            <w:tcW w:w="0" w:type="auto"/>
            <w:vAlign w:val="center"/>
          </w:tcPr>
          <w:p w14:paraId="1D2DDB1C">
            <w:pPr>
              <w:spacing w:line="300" w:lineRule="exact"/>
              <w:jc w:val="center"/>
              <w:rPr>
                <w:rFonts w:eastAsia="宋体"/>
                <w:sz w:val="21"/>
                <w:szCs w:val="21"/>
              </w:rPr>
            </w:pPr>
            <w:r>
              <w:rPr>
                <w:rFonts w:eastAsia="宋体"/>
                <w:sz w:val="21"/>
                <w:szCs w:val="21"/>
              </w:rPr>
              <w:t>1</w:t>
            </w:r>
          </w:p>
        </w:tc>
        <w:tc>
          <w:tcPr>
            <w:tcW w:w="0" w:type="auto"/>
            <w:vAlign w:val="center"/>
          </w:tcPr>
          <w:p w14:paraId="3DDF3931">
            <w:pPr>
              <w:spacing w:line="300" w:lineRule="exact"/>
              <w:jc w:val="center"/>
              <w:rPr>
                <w:rFonts w:eastAsia="宋体"/>
                <w:sz w:val="21"/>
                <w:szCs w:val="21"/>
              </w:rPr>
            </w:pPr>
            <w:r>
              <w:rPr>
                <w:rFonts w:eastAsia="宋体"/>
                <w:sz w:val="21"/>
                <w:szCs w:val="21"/>
              </w:rPr>
              <w:t>1</w:t>
            </w:r>
          </w:p>
        </w:tc>
        <w:tc>
          <w:tcPr>
            <w:tcW w:w="0" w:type="auto"/>
            <w:vAlign w:val="center"/>
          </w:tcPr>
          <w:p w14:paraId="57A7523A">
            <w:pPr>
              <w:spacing w:line="300" w:lineRule="exact"/>
              <w:rPr>
                <w:rFonts w:eastAsia="宋体"/>
                <w:sz w:val="21"/>
                <w:szCs w:val="21"/>
              </w:rPr>
            </w:pPr>
          </w:p>
        </w:tc>
      </w:tr>
      <w:tr w14:paraId="339B42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0" w:type="auto"/>
            <w:vMerge w:val="restart"/>
            <w:vAlign w:val="center"/>
          </w:tcPr>
          <w:p w14:paraId="4C369931">
            <w:pPr>
              <w:spacing w:line="300" w:lineRule="exact"/>
              <w:jc w:val="center"/>
              <w:rPr>
                <w:rFonts w:eastAsia="宋体"/>
                <w:sz w:val="21"/>
                <w:szCs w:val="21"/>
              </w:rPr>
            </w:pPr>
          </w:p>
          <w:p w14:paraId="3C969B9C">
            <w:pPr>
              <w:spacing w:line="300" w:lineRule="exact"/>
              <w:jc w:val="center"/>
              <w:rPr>
                <w:rFonts w:eastAsia="宋体"/>
                <w:sz w:val="21"/>
                <w:szCs w:val="21"/>
              </w:rPr>
            </w:pPr>
            <w:r>
              <w:rPr>
                <w:rFonts w:eastAsia="宋体"/>
                <w:sz w:val="21"/>
                <w:szCs w:val="21"/>
              </w:rPr>
              <w:t>过程</w:t>
            </w:r>
          </w:p>
          <w:p w14:paraId="152CD4AE">
            <w:pPr>
              <w:spacing w:line="300" w:lineRule="exact"/>
              <w:rPr>
                <w:rFonts w:eastAsia="宋体"/>
                <w:sz w:val="21"/>
                <w:szCs w:val="21"/>
              </w:rPr>
            </w:pPr>
            <w:r>
              <w:rPr>
                <w:rFonts w:eastAsia="宋体"/>
                <w:sz w:val="21"/>
                <w:szCs w:val="21"/>
              </w:rPr>
              <w:t>（</w:t>
            </w:r>
            <w:r>
              <w:rPr>
                <w:rFonts w:hint="eastAsia" w:eastAsia="宋体"/>
                <w:sz w:val="21"/>
                <w:szCs w:val="21"/>
              </w:rPr>
              <w:t>3</w:t>
            </w:r>
            <w:r>
              <w:rPr>
                <w:rFonts w:eastAsia="宋体"/>
                <w:sz w:val="21"/>
                <w:szCs w:val="21"/>
              </w:rPr>
              <w:t>0分）</w:t>
            </w:r>
          </w:p>
          <w:p w14:paraId="1E48DC04">
            <w:pPr>
              <w:spacing w:line="300" w:lineRule="exact"/>
              <w:jc w:val="center"/>
              <w:rPr>
                <w:rFonts w:eastAsia="宋体"/>
                <w:sz w:val="21"/>
                <w:szCs w:val="21"/>
              </w:rPr>
            </w:pPr>
          </w:p>
        </w:tc>
        <w:tc>
          <w:tcPr>
            <w:tcW w:w="0" w:type="auto"/>
            <w:vMerge w:val="restart"/>
            <w:vAlign w:val="center"/>
          </w:tcPr>
          <w:p w14:paraId="26B188E0">
            <w:pPr>
              <w:spacing w:line="300" w:lineRule="exact"/>
              <w:jc w:val="center"/>
              <w:rPr>
                <w:rFonts w:eastAsia="宋体"/>
                <w:sz w:val="21"/>
                <w:szCs w:val="21"/>
              </w:rPr>
            </w:pPr>
            <w:r>
              <w:rPr>
                <w:rFonts w:eastAsia="宋体"/>
                <w:sz w:val="21"/>
                <w:szCs w:val="21"/>
              </w:rPr>
              <w:t>预算</w:t>
            </w:r>
          </w:p>
          <w:p w14:paraId="63A90055">
            <w:pPr>
              <w:spacing w:line="300" w:lineRule="exact"/>
              <w:jc w:val="center"/>
              <w:rPr>
                <w:rFonts w:eastAsia="宋体"/>
                <w:sz w:val="21"/>
                <w:szCs w:val="21"/>
              </w:rPr>
            </w:pPr>
            <w:r>
              <w:rPr>
                <w:rFonts w:eastAsia="宋体"/>
                <w:sz w:val="21"/>
                <w:szCs w:val="21"/>
              </w:rPr>
              <w:t>管理</w:t>
            </w:r>
            <w:r>
              <w:rPr>
                <w:rFonts w:eastAsia="宋体"/>
                <w:sz w:val="21"/>
                <w:szCs w:val="21"/>
              </w:rPr>
              <w:br w:type="textWrapping"/>
            </w:r>
            <w:r>
              <w:rPr>
                <w:rFonts w:eastAsia="宋体"/>
                <w:sz w:val="21"/>
                <w:szCs w:val="21"/>
              </w:rPr>
              <w:t>（1</w:t>
            </w:r>
            <w:r>
              <w:rPr>
                <w:rFonts w:hint="eastAsia" w:eastAsia="宋体"/>
                <w:sz w:val="21"/>
                <w:szCs w:val="21"/>
              </w:rPr>
              <w:t>5</w:t>
            </w:r>
            <w:r>
              <w:rPr>
                <w:rFonts w:eastAsia="宋体"/>
                <w:sz w:val="21"/>
                <w:szCs w:val="21"/>
              </w:rPr>
              <w:t>分）</w:t>
            </w:r>
          </w:p>
        </w:tc>
        <w:tc>
          <w:tcPr>
            <w:tcW w:w="1397" w:type="dxa"/>
            <w:vMerge w:val="restart"/>
            <w:vAlign w:val="center"/>
          </w:tcPr>
          <w:p w14:paraId="47C613EE">
            <w:pPr>
              <w:spacing w:line="300" w:lineRule="exact"/>
              <w:jc w:val="center"/>
              <w:rPr>
                <w:rFonts w:eastAsia="宋体"/>
                <w:sz w:val="21"/>
                <w:szCs w:val="21"/>
              </w:rPr>
            </w:pPr>
            <w:r>
              <w:rPr>
                <w:rFonts w:eastAsia="宋体"/>
                <w:sz w:val="21"/>
                <w:szCs w:val="21"/>
              </w:rPr>
              <w:t>制度管理</w:t>
            </w:r>
            <w:r>
              <w:rPr>
                <w:rFonts w:eastAsia="宋体"/>
                <w:sz w:val="21"/>
                <w:szCs w:val="21"/>
              </w:rPr>
              <w:br w:type="textWrapping"/>
            </w:r>
            <w:r>
              <w:rPr>
                <w:rFonts w:eastAsia="宋体"/>
                <w:sz w:val="21"/>
                <w:szCs w:val="21"/>
              </w:rPr>
              <w:t>（</w:t>
            </w:r>
            <w:r>
              <w:rPr>
                <w:rFonts w:hint="eastAsia" w:eastAsia="宋体"/>
                <w:sz w:val="21"/>
                <w:szCs w:val="21"/>
              </w:rPr>
              <w:t>5</w:t>
            </w:r>
            <w:r>
              <w:rPr>
                <w:rFonts w:eastAsia="宋体"/>
                <w:sz w:val="21"/>
                <w:szCs w:val="21"/>
              </w:rPr>
              <w:t>分）</w:t>
            </w:r>
          </w:p>
        </w:tc>
        <w:tc>
          <w:tcPr>
            <w:tcW w:w="4561" w:type="dxa"/>
            <w:vMerge w:val="restart"/>
            <w:vAlign w:val="center"/>
          </w:tcPr>
          <w:p w14:paraId="311AAA5F">
            <w:pPr>
              <w:spacing w:line="300" w:lineRule="exact"/>
              <w:rPr>
                <w:rFonts w:eastAsia="宋体"/>
                <w:sz w:val="21"/>
                <w:szCs w:val="21"/>
              </w:rPr>
            </w:pPr>
            <w:r>
              <w:rPr>
                <w:rFonts w:eastAsia="宋体"/>
                <w:sz w:val="21"/>
                <w:szCs w:val="21"/>
              </w:rPr>
              <w:t>部门为加强目标管理、预算管理、规范财务行为而制定的管理制度是否健全完整，反映部门预算管理制度对完成主要职责或促进事业发展的保障情况。</w:t>
            </w:r>
          </w:p>
        </w:tc>
        <w:tc>
          <w:tcPr>
            <w:tcW w:w="0" w:type="auto"/>
            <w:vAlign w:val="center"/>
          </w:tcPr>
          <w:p w14:paraId="2F95650D">
            <w:pPr>
              <w:spacing w:line="300" w:lineRule="exact"/>
              <w:jc w:val="both"/>
              <w:rPr>
                <w:rFonts w:eastAsia="宋体"/>
                <w:sz w:val="21"/>
                <w:szCs w:val="21"/>
              </w:rPr>
            </w:pPr>
            <w:r>
              <w:rPr>
                <w:rFonts w:eastAsia="宋体"/>
                <w:sz w:val="21"/>
                <w:szCs w:val="21"/>
              </w:rPr>
              <w:t>1、内部财务管理制度是否健全，是否具有或制定预算资金管理办法、内部财务管理制度、会计核算制度、内部控制制度、项目管理制度等管理制度；</w:t>
            </w:r>
          </w:p>
        </w:tc>
        <w:tc>
          <w:tcPr>
            <w:tcW w:w="0" w:type="auto"/>
            <w:vAlign w:val="center"/>
          </w:tcPr>
          <w:p w14:paraId="5055445B">
            <w:pPr>
              <w:spacing w:line="300" w:lineRule="exact"/>
              <w:jc w:val="center"/>
              <w:rPr>
                <w:rFonts w:eastAsia="宋体"/>
                <w:sz w:val="21"/>
                <w:szCs w:val="21"/>
              </w:rPr>
            </w:pPr>
            <w:r>
              <w:rPr>
                <w:rFonts w:hint="eastAsia" w:eastAsia="宋体"/>
                <w:sz w:val="21"/>
                <w:szCs w:val="21"/>
              </w:rPr>
              <w:t>1</w:t>
            </w:r>
          </w:p>
        </w:tc>
        <w:tc>
          <w:tcPr>
            <w:tcW w:w="0" w:type="auto"/>
            <w:vAlign w:val="center"/>
          </w:tcPr>
          <w:p w14:paraId="10F35133">
            <w:pPr>
              <w:spacing w:line="300" w:lineRule="exact"/>
              <w:jc w:val="center"/>
              <w:rPr>
                <w:rFonts w:eastAsia="宋体"/>
                <w:sz w:val="21"/>
                <w:szCs w:val="21"/>
              </w:rPr>
            </w:pPr>
            <w:r>
              <w:rPr>
                <w:rFonts w:eastAsia="宋体"/>
                <w:sz w:val="21"/>
                <w:szCs w:val="21"/>
              </w:rPr>
              <w:t>1</w:t>
            </w:r>
          </w:p>
        </w:tc>
        <w:tc>
          <w:tcPr>
            <w:tcW w:w="0" w:type="auto"/>
            <w:vAlign w:val="center"/>
          </w:tcPr>
          <w:p w14:paraId="2973E728">
            <w:pPr>
              <w:spacing w:line="300" w:lineRule="exact"/>
              <w:rPr>
                <w:rFonts w:eastAsia="宋体"/>
                <w:sz w:val="21"/>
                <w:szCs w:val="21"/>
              </w:rPr>
            </w:pPr>
            <w:r>
              <w:rPr>
                <w:rFonts w:eastAsia="宋体"/>
                <w:sz w:val="21"/>
                <w:szCs w:val="21"/>
              </w:rPr>
              <w:t>　</w:t>
            </w:r>
          </w:p>
        </w:tc>
      </w:tr>
      <w:tr w14:paraId="1FDFCF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0" w:type="auto"/>
            <w:vMerge w:val="continue"/>
            <w:vAlign w:val="center"/>
          </w:tcPr>
          <w:p w14:paraId="20498DBB">
            <w:pPr>
              <w:spacing w:line="300" w:lineRule="exact"/>
              <w:rPr>
                <w:rFonts w:eastAsia="宋体"/>
                <w:sz w:val="21"/>
                <w:szCs w:val="21"/>
              </w:rPr>
            </w:pPr>
          </w:p>
        </w:tc>
        <w:tc>
          <w:tcPr>
            <w:tcW w:w="0" w:type="auto"/>
            <w:vMerge w:val="continue"/>
            <w:vAlign w:val="center"/>
          </w:tcPr>
          <w:p w14:paraId="29909552">
            <w:pPr>
              <w:spacing w:line="300" w:lineRule="exact"/>
              <w:rPr>
                <w:rFonts w:eastAsia="宋体"/>
                <w:sz w:val="21"/>
                <w:szCs w:val="21"/>
              </w:rPr>
            </w:pPr>
          </w:p>
        </w:tc>
        <w:tc>
          <w:tcPr>
            <w:tcW w:w="1397" w:type="dxa"/>
            <w:vMerge w:val="continue"/>
            <w:vAlign w:val="center"/>
          </w:tcPr>
          <w:p w14:paraId="208D870D">
            <w:pPr>
              <w:spacing w:line="300" w:lineRule="exact"/>
              <w:rPr>
                <w:rFonts w:eastAsia="宋体"/>
                <w:sz w:val="21"/>
                <w:szCs w:val="21"/>
              </w:rPr>
            </w:pPr>
          </w:p>
        </w:tc>
        <w:tc>
          <w:tcPr>
            <w:tcW w:w="4561" w:type="dxa"/>
            <w:vMerge w:val="continue"/>
            <w:vAlign w:val="center"/>
          </w:tcPr>
          <w:p w14:paraId="435C013F">
            <w:pPr>
              <w:spacing w:line="300" w:lineRule="exact"/>
              <w:rPr>
                <w:rFonts w:eastAsia="宋体"/>
                <w:sz w:val="21"/>
                <w:szCs w:val="21"/>
              </w:rPr>
            </w:pPr>
          </w:p>
        </w:tc>
        <w:tc>
          <w:tcPr>
            <w:tcW w:w="0" w:type="auto"/>
            <w:vAlign w:val="center"/>
          </w:tcPr>
          <w:p w14:paraId="74DAD893">
            <w:pPr>
              <w:spacing w:line="300" w:lineRule="exact"/>
              <w:jc w:val="both"/>
              <w:rPr>
                <w:rFonts w:eastAsia="宋体"/>
                <w:sz w:val="21"/>
                <w:szCs w:val="21"/>
              </w:rPr>
            </w:pPr>
            <w:r>
              <w:rPr>
                <w:rFonts w:eastAsia="宋体"/>
                <w:sz w:val="21"/>
                <w:szCs w:val="21"/>
              </w:rPr>
              <w:t>2、相关制度是否合法、合规、完整；</w:t>
            </w:r>
          </w:p>
        </w:tc>
        <w:tc>
          <w:tcPr>
            <w:tcW w:w="0" w:type="auto"/>
            <w:vAlign w:val="center"/>
          </w:tcPr>
          <w:p w14:paraId="388B7EFF">
            <w:pPr>
              <w:spacing w:line="300" w:lineRule="exact"/>
              <w:jc w:val="center"/>
              <w:rPr>
                <w:rFonts w:eastAsia="宋体"/>
                <w:sz w:val="21"/>
                <w:szCs w:val="21"/>
              </w:rPr>
            </w:pPr>
            <w:r>
              <w:rPr>
                <w:rFonts w:eastAsia="宋体"/>
                <w:sz w:val="21"/>
                <w:szCs w:val="21"/>
              </w:rPr>
              <w:t>1</w:t>
            </w:r>
          </w:p>
        </w:tc>
        <w:tc>
          <w:tcPr>
            <w:tcW w:w="0" w:type="auto"/>
            <w:vAlign w:val="center"/>
          </w:tcPr>
          <w:p w14:paraId="5143765F">
            <w:pPr>
              <w:spacing w:line="300" w:lineRule="exact"/>
              <w:jc w:val="center"/>
              <w:rPr>
                <w:rFonts w:eastAsia="宋体"/>
                <w:sz w:val="21"/>
                <w:szCs w:val="21"/>
              </w:rPr>
            </w:pPr>
            <w:r>
              <w:rPr>
                <w:rFonts w:eastAsia="宋体"/>
                <w:sz w:val="21"/>
                <w:szCs w:val="21"/>
              </w:rPr>
              <w:t>1</w:t>
            </w:r>
          </w:p>
        </w:tc>
        <w:tc>
          <w:tcPr>
            <w:tcW w:w="0" w:type="auto"/>
            <w:vAlign w:val="center"/>
          </w:tcPr>
          <w:p w14:paraId="5636377A">
            <w:pPr>
              <w:spacing w:line="300" w:lineRule="exact"/>
              <w:rPr>
                <w:rFonts w:eastAsia="宋体"/>
                <w:sz w:val="21"/>
                <w:szCs w:val="21"/>
              </w:rPr>
            </w:pPr>
            <w:r>
              <w:rPr>
                <w:rFonts w:eastAsia="宋体"/>
                <w:sz w:val="21"/>
                <w:szCs w:val="21"/>
              </w:rPr>
              <w:t>　</w:t>
            </w:r>
          </w:p>
        </w:tc>
      </w:tr>
      <w:tr w14:paraId="61648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0" w:type="auto"/>
            <w:vMerge w:val="continue"/>
            <w:vAlign w:val="center"/>
          </w:tcPr>
          <w:p w14:paraId="01BB93CC">
            <w:pPr>
              <w:spacing w:line="300" w:lineRule="exact"/>
              <w:rPr>
                <w:rFonts w:eastAsia="宋体"/>
                <w:sz w:val="21"/>
                <w:szCs w:val="21"/>
              </w:rPr>
            </w:pPr>
          </w:p>
        </w:tc>
        <w:tc>
          <w:tcPr>
            <w:tcW w:w="0" w:type="auto"/>
            <w:vMerge w:val="continue"/>
            <w:vAlign w:val="center"/>
          </w:tcPr>
          <w:p w14:paraId="0566363E">
            <w:pPr>
              <w:spacing w:line="300" w:lineRule="exact"/>
              <w:rPr>
                <w:rFonts w:eastAsia="宋体"/>
                <w:sz w:val="21"/>
                <w:szCs w:val="21"/>
              </w:rPr>
            </w:pPr>
          </w:p>
        </w:tc>
        <w:tc>
          <w:tcPr>
            <w:tcW w:w="1397" w:type="dxa"/>
            <w:vMerge w:val="continue"/>
            <w:vAlign w:val="center"/>
          </w:tcPr>
          <w:p w14:paraId="4C49498F">
            <w:pPr>
              <w:spacing w:line="300" w:lineRule="exact"/>
              <w:rPr>
                <w:rFonts w:eastAsia="宋体"/>
                <w:sz w:val="21"/>
                <w:szCs w:val="21"/>
              </w:rPr>
            </w:pPr>
          </w:p>
        </w:tc>
        <w:tc>
          <w:tcPr>
            <w:tcW w:w="4561" w:type="dxa"/>
            <w:vMerge w:val="continue"/>
            <w:vAlign w:val="center"/>
          </w:tcPr>
          <w:p w14:paraId="3F777E88">
            <w:pPr>
              <w:spacing w:line="300" w:lineRule="exact"/>
              <w:rPr>
                <w:rFonts w:eastAsia="宋体"/>
                <w:sz w:val="21"/>
                <w:szCs w:val="21"/>
              </w:rPr>
            </w:pPr>
          </w:p>
        </w:tc>
        <w:tc>
          <w:tcPr>
            <w:tcW w:w="0" w:type="auto"/>
            <w:vAlign w:val="center"/>
          </w:tcPr>
          <w:p w14:paraId="37BCEA1E">
            <w:pPr>
              <w:spacing w:line="300" w:lineRule="exact"/>
              <w:jc w:val="both"/>
              <w:rPr>
                <w:rFonts w:eastAsia="宋体"/>
                <w:sz w:val="21"/>
                <w:szCs w:val="21"/>
              </w:rPr>
            </w:pPr>
            <w:r>
              <w:rPr>
                <w:rFonts w:eastAsia="宋体"/>
                <w:sz w:val="21"/>
                <w:szCs w:val="21"/>
              </w:rPr>
              <w:t>3、相关制度是否得到有效执行；</w:t>
            </w:r>
          </w:p>
        </w:tc>
        <w:tc>
          <w:tcPr>
            <w:tcW w:w="0" w:type="auto"/>
            <w:vAlign w:val="center"/>
          </w:tcPr>
          <w:p w14:paraId="08672B31">
            <w:pPr>
              <w:spacing w:line="300" w:lineRule="exact"/>
              <w:jc w:val="center"/>
              <w:rPr>
                <w:rFonts w:eastAsia="宋体"/>
                <w:sz w:val="21"/>
                <w:szCs w:val="21"/>
              </w:rPr>
            </w:pPr>
            <w:r>
              <w:rPr>
                <w:rFonts w:eastAsia="宋体"/>
                <w:sz w:val="21"/>
                <w:szCs w:val="21"/>
              </w:rPr>
              <w:t>1</w:t>
            </w:r>
          </w:p>
        </w:tc>
        <w:tc>
          <w:tcPr>
            <w:tcW w:w="0" w:type="auto"/>
            <w:vAlign w:val="center"/>
          </w:tcPr>
          <w:p w14:paraId="2FE33296">
            <w:pPr>
              <w:spacing w:line="300" w:lineRule="exact"/>
              <w:jc w:val="center"/>
              <w:rPr>
                <w:rFonts w:eastAsia="宋体"/>
                <w:sz w:val="21"/>
                <w:szCs w:val="21"/>
              </w:rPr>
            </w:pPr>
            <w:r>
              <w:rPr>
                <w:rFonts w:eastAsia="宋体"/>
                <w:sz w:val="21"/>
                <w:szCs w:val="21"/>
              </w:rPr>
              <w:t>1</w:t>
            </w:r>
          </w:p>
        </w:tc>
        <w:tc>
          <w:tcPr>
            <w:tcW w:w="0" w:type="auto"/>
            <w:vAlign w:val="center"/>
          </w:tcPr>
          <w:p w14:paraId="3286527C">
            <w:pPr>
              <w:spacing w:line="300" w:lineRule="exact"/>
              <w:rPr>
                <w:rFonts w:eastAsia="宋体"/>
                <w:sz w:val="21"/>
                <w:szCs w:val="21"/>
              </w:rPr>
            </w:pPr>
            <w:r>
              <w:rPr>
                <w:rFonts w:eastAsia="宋体"/>
                <w:sz w:val="21"/>
                <w:szCs w:val="21"/>
              </w:rPr>
              <w:t>　</w:t>
            </w:r>
          </w:p>
        </w:tc>
      </w:tr>
      <w:tr w14:paraId="46B724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0" w:type="auto"/>
            <w:vMerge w:val="continue"/>
            <w:vAlign w:val="center"/>
          </w:tcPr>
          <w:p w14:paraId="7F5B3486">
            <w:pPr>
              <w:spacing w:line="300" w:lineRule="exact"/>
              <w:rPr>
                <w:rFonts w:eastAsia="宋体"/>
                <w:sz w:val="21"/>
                <w:szCs w:val="21"/>
              </w:rPr>
            </w:pPr>
          </w:p>
        </w:tc>
        <w:tc>
          <w:tcPr>
            <w:tcW w:w="0" w:type="auto"/>
            <w:vMerge w:val="continue"/>
            <w:vAlign w:val="center"/>
          </w:tcPr>
          <w:p w14:paraId="3F5043CB">
            <w:pPr>
              <w:spacing w:line="300" w:lineRule="exact"/>
              <w:rPr>
                <w:rFonts w:eastAsia="宋体"/>
                <w:sz w:val="21"/>
                <w:szCs w:val="21"/>
              </w:rPr>
            </w:pPr>
          </w:p>
        </w:tc>
        <w:tc>
          <w:tcPr>
            <w:tcW w:w="1397" w:type="dxa"/>
            <w:vMerge w:val="continue"/>
            <w:vAlign w:val="center"/>
          </w:tcPr>
          <w:p w14:paraId="0733F393">
            <w:pPr>
              <w:spacing w:line="300" w:lineRule="exact"/>
              <w:rPr>
                <w:rFonts w:eastAsia="宋体"/>
                <w:sz w:val="21"/>
                <w:szCs w:val="21"/>
              </w:rPr>
            </w:pPr>
          </w:p>
        </w:tc>
        <w:tc>
          <w:tcPr>
            <w:tcW w:w="4561" w:type="dxa"/>
            <w:vMerge w:val="continue"/>
            <w:vAlign w:val="center"/>
          </w:tcPr>
          <w:p w14:paraId="2A709974">
            <w:pPr>
              <w:spacing w:line="300" w:lineRule="exact"/>
              <w:rPr>
                <w:rFonts w:eastAsia="宋体"/>
                <w:sz w:val="21"/>
                <w:szCs w:val="21"/>
              </w:rPr>
            </w:pPr>
          </w:p>
        </w:tc>
        <w:tc>
          <w:tcPr>
            <w:tcW w:w="0" w:type="auto"/>
            <w:vAlign w:val="center"/>
          </w:tcPr>
          <w:p w14:paraId="684E5620">
            <w:pPr>
              <w:spacing w:line="300" w:lineRule="exact"/>
              <w:jc w:val="both"/>
              <w:rPr>
                <w:rFonts w:eastAsia="宋体"/>
                <w:sz w:val="21"/>
                <w:szCs w:val="21"/>
              </w:rPr>
            </w:pPr>
            <w:r>
              <w:rPr>
                <w:rFonts w:eastAsia="宋体"/>
                <w:sz w:val="21"/>
                <w:szCs w:val="21"/>
              </w:rPr>
              <w:t>4、制度执行机构是否健全；</w:t>
            </w:r>
          </w:p>
        </w:tc>
        <w:tc>
          <w:tcPr>
            <w:tcW w:w="0" w:type="auto"/>
            <w:vAlign w:val="center"/>
          </w:tcPr>
          <w:p w14:paraId="195E31BE">
            <w:pPr>
              <w:spacing w:line="300" w:lineRule="exact"/>
              <w:jc w:val="center"/>
              <w:rPr>
                <w:rFonts w:eastAsia="宋体"/>
                <w:sz w:val="21"/>
                <w:szCs w:val="21"/>
              </w:rPr>
            </w:pPr>
            <w:r>
              <w:rPr>
                <w:rFonts w:eastAsia="宋体"/>
                <w:sz w:val="21"/>
                <w:szCs w:val="21"/>
              </w:rPr>
              <w:t>1</w:t>
            </w:r>
          </w:p>
        </w:tc>
        <w:tc>
          <w:tcPr>
            <w:tcW w:w="0" w:type="auto"/>
            <w:vAlign w:val="center"/>
          </w:tcPr>
          <w:p w14:paraId="439B2BB2">
            <w:pPr>
              <w:spacing w:line="300" w:lineRule="exact"/>
              <w:jc w:val="center"/>
              <w:rPr>
                <w:rFonts w:eastAsia="宋体"/>
                <w:sz w:val="21"/>
                <w:szCs w:val="21"/>
              </w:rPr>
            </w:pPr>
            <w:r>
              <w:rPr>
                <w:rFonts w:eastAsia="宋体"/>
                <w:sz w:val="21"/>
                <w:szCs w:val="21"/>
              </w:rPr>
              <w:t>1</w:t>
            </w:r>
          </w:p>
        </w:tc>
        <w:tc>
          <w:tcPr>
            <w:tcW w:w="0" w:type="auto"/>
            <w:vAlign w:val="center"/>
          </w:tcPr>
          <w:p w14:paraId="527B5A5D">
            <w:pPr>
              <w:spacing w:line="300" w:lineRule="exact"/>
              <w:rPr>
                <w:rFonts w:eastAsia="宋体"/>
                <w:sz w:val="21"/>
                <w:szCs w:val="21"/>
              </w:rPr>
            </w:pPr>
            <w:r>
              <w:rPr>
                <w:rFonts w:eastAsia="宋体"/>
                <w:sz w:val="21"/>
                <w:szCs w:val="21"/>
              </w:rPr>
              <w:t>　</w:t>
            </w:r>
          </w:p>
        </w:tc>
      </w:tr>
      <w:tr w14:paraId="587941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0" w:type="auto"/>
            <w:vMerge w:val="continue"/>
            <w:vAlign w:val="center"/>
          </w:tcPr>
          <w:p w14:paraId="6DA434CE">
            <w:pPr>
              <w:spacing w:line="300" w:lineRule="exact"/>
              <w:rPr>
                <w:rFonts w:eastAsia="宋体"/>
                <w:sz w:val="21"/>
                <w:szCs w:val="21"/>
              </w:rPr>
            </w:pPr>
          </w:p>
        </w:tc>
        <w:tc>
          <w:tcPr>
            <w:tcW w:w="0" w:type="auto"/>
            <w:vMerge w:val="continue"/>
            <w:vAlign w:val="center"/>
          </w:tcPr>
          <w:p w14:paraId="2734BC4D">
            <w:pPr>
              <w:spacing w:line="300" w:lineRule="exact"/>
              <w:rPr>
                <w:rFonts w:eastAsia="宋体"/>
                <w:sz w:val="21"/>
                <w:szCs w:val="21"/>
              </w:rPr>
            </w:pPr>
          </w:p>
        </w:tc>
        <w:tc>
          <w:tcPr>
            <w:tcW w:w="1397" w:type="dxa"/>
            <w:vMerge w:val="continue"/>
            <w:vAlign w:val="center"/>
          </w:tcPr>
          <w:p w14:paraId="56F6A93F">
            <w:pPr>
              <w:spacing w:line="300" w:lineRule="exact"/>
              <w:rPr>
                <w:rFonts w:eastAsia="宋体"/>
                <w:sz w:val="21"/>
                <w:szCs w:val="21"/>
              </w:rPr>
            </w:pPr>
          </w:p>
        </w:tc>
        <w:tc>
          <w:tcPr>
            <w:tcW w:w="4561" w:type="dxa"/>
            <w:vMerge w:val="continue"/>
            <w:vAlign w:val="center"/>
          </w:tcPr>
          <w:p w14:paraId="06EE7D57">
            <w:pPr>
              <w:spacing w:line="300" w:lineRule="exact"/>
              <w:rPr>
                <w:rFonts w:eastAsia="宋体"/>
                <w:sz w:val="21"/>
                <w:szCs w:val="21"/>
              </w:rPr>
            </w:pPr>
          </w:p>
        </w:tc>
        <w:tc>
          <w:tcPr>
            <w:tcW w:w="0" w:type="auto"/>
            <w:vAlign w:val="center"/>
          </w:tcPr>
          <w:p w14:paraId="4692EE8F">
            <w:pPr>
              <w:spacing w:line="300" w:lineRule="exact"/>
              <w:jc w:val="both"/>
              <w:rPr>
                <w:rFonts w:eastAsia="宋体"/>
                <w:sz w:val="21"/>
                <w:szCs w:val="21"/>
              </w:rPr>
            </w:pPr>
            <w:r>
              <w:rPr>
                <w:rFonts w:eastAsia="宋体"/>
                <w:sz w:val="21"/>
                <w:szCs w:val="21"/>
              </w:rPr>
              <w:t>5、是否建立有效的内部监督机制，机制运行是否有效。</w:t>
            </w:r>
          </w:p>
        </w:tc>
        <w:tc>
          <w:tcPr>
            <w:tcW w:w="0" w:type="auto"/>
            <w:vAlign w:val="center"/>
          </w:tcPr>
          <w:p w14:paraId="69EADA2D">
            <w:pPr>
              <w:spacing w:line="300" w:lineRule="exact"/>
              <w:jc w:val="center"/>
              <w:rPr>
                <w:rFonts w:eastAsia="宋体"/>
                <w:sz w:val="21"/>
                <w:szCs w:val="21"/>
              </w:rPr>
            </w:pPr>
            <w:r>
              <w:rPr>
                <w:rFonts w:eastAsia="宋体"/>
                <w:sz w:val="21"/>
                <w:szCs w:val="21"/>
              </w:rPr>
              <w:t>1</w:t>
            </w:r>
          </w:p>
        </w:tc>
        <w:tc>
          <w:tcPr>
            <w:tcW w:w="0" w:type="auto"/>
            <w:vAlign w:val="center"/>
          </w:tcPr>
          <w:p w14:paraId="60E2BB22">
            <w:pPr>
              <w:spacing w:line="300" w:lineRule="exact"/>
              <w:jc w:val="center"/>
              <w:rPr>
                <w:rFonts w:eastAsia="宋体"/>
                <w:sz w:val="21"/>
                <w:szCs w:val="21"/>
              </w:rPr>
            </w:pPr>
            <w:r>
              <w:rPr>
                <w:rFonts w:eastAsia="宋体"/>
                <w:sz w:val="21"/>
                <w:szCs w:val="21"/>
              </w:rPr>
              <w:t>1</w:t>
            </w:r>
          </w:p>
        </w:tc>
        <w:tc>
          <w:tcPr>
            <w:tcW w:w="0" w:type="auto"/>
            <w:vAlign w:val="center"/>
          </w:tcPr>
          <w:p w14:paraId="2F86FF64">
            <w:pPr>
              <w:spacing w:line="300" w:lineRule="exact"/>
              <w:rPr>
                <w:rFonts w:eastAsia="宋体"/>
                <w:sz w:val="21"/>
                <w:szCs w:val="21"/>
              </w:rPr>
            </w:pPr>
            <w:r>
              <w:rPr>
                <w:rFonts w:eastAsia="宋体"/>
                <w:sz w:val="21"/>
                <w:szCs w:val="21"/>
              </w:rPr>
              <w:t>　</w:t>
            </w:r>
          </w:p>
        </w:tc>
      </w:tr>
      <w:tr w14:paraId="3757F2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0" w:type="auto"/>
            <w:vMerge w:val="continue"/>
            <w:vAlign w:val="center"/>
          </w:tcPr>
          <w:p w14:paraId="3592B03C">
            <w:pPr>
              <w:spacing w:line="300" w:lineRule="exact"/>
              <w:rPr>
                <w:rFonts w:eastAsia="宋体"/>
                <w:sz w:val="21"/>
                <w:szCs w:val="21"/>
              </w:rPr>
            </w:pPr>
          </w:p>
        </w:tc>
        <w:tc>
          <w:tcPr>
            <w:tcW w:w="0" w:type="auto"/>
            <w:vMerge w:val="continue"/>
            <w:vAlign w:val="center"/>
          </w:tcPr>
          <w:p w14:paraId="3B734585">
            <w:pPr>
              <w:spacing w:line="300" w:lineRule="exact"/>
              <w:rPr>
                <w:rFonts w:eastAsia="宋体"/>
                <w:sz w:val="21"/>
                <w:szCs w:val="21"/>
              </w:rPr>
            </w:pPr>
          </w:p>
        </w:tc>
        <w:tc>
          <w:tcPr>
            <w:tcW w:w="1397" w:type="dxa"/>
            <w:vMerge w:val="restart"/>
            <w:vAlign w:val="center"/>
          </w:tcPr>
          <w:p w14:paraId="7B0DF5BA">
            <w:pPr>
              <w:spacing w:line="300" w:lineRule="exact"/>
              <w:jc w:val="center"/>
              <w:rPr>
                <w:rFonts w:eastAsia="宋体"/>
                <w:sz w:val="21"/>
                <w:szCs w:val="21"/>
              </w:rPr>
            </w:pPr>
            <w:r>
              <w:rPr>
                <w:rFonts w:eastAsia="宋体"/>
                <w:sz w:val="21"/>
                <w:szCs w:val="21"/>
              </w:rPr>
              <w:t>资金管理</w:t>
            </w:r>
            <w:r>
              <w:rPr>
                <w:rFonts w:eastAsia="宋体"/>
                <w:sz w:val="21"/>
                <w:szCs w:val="21"/>
              </w:rPr>
              <w:br w:type="textWrapping"/>
            </w:r>
            <w:r>
              <w:rPr>
                <w:rFonts w:eastAsia="宋体"/>
                <w:sz w:val="21"/>
                <w:szCs w:val="21"/>
              </w:rPr>
              <w:t>（</w:t>
            </w:r>
            <w:r>
              <w:rPr>
                <w:rFonts w:hint="eastAsia" w:eastAsia="宋体"/>
                <w:sz w:val="21"/>
                <w:szCs w:val="21"/>
              </w:rPr>
              <w:t>5</w:t>
            </w:r>
            <w:r>
              <w:rPr>
                <w:rFonts w:eastAsia="宋体"/>
                <w:sz w:val="21"/>
                <w:szCs w:val="21"/>
              </w:rPr>
              <w:t>分）</w:t>
            </w:r>
          </w:p>
        </w:tc>
        <w:tc>
          <w:tcPr>
            <w:tcW w:w="4561" w:type="dxa"/>
            <w:vMerge w:val="restart"/>
            <w:vAlign w:val="center"/>
          </w:tcPr>
          <w:p w14:paraId="48D60F1E">
            <w:pPr>
              <w:spacing w:line="300" w:lineRule="exact"/>
              <w:rPr>
                <w:rFonts w:eastAsia="宋体"/>
                <w:sz w:val="21"/>
                <w:szCs w:val="21"/>
              </w:rPr>
            </w:pPr>
            <w:r>
              <w:rPr>
                <w:rFonts w:eastAsia="宋体"/>
                <w:sz w:val="21"/>
                <w:szCs w:val="21"/>
              </w:rPr>
              <w:t>部门使用预算资金是否符合相关的财务管理制度的规定，反映部门预算资金的规范运行情况。</w:t>
            </w:r>
          </w:p>
        </w:tc>
        <w:tc>
          <w:tcPr>
            <w:tcW w:w="0" w:type="auto"/>
            <w:vAlign w:val="center"/>
          </w:tcPr>
          <w:p w14:paraId="2CA6E4F9">
            <w:pPr>
              <w:spacing w:line="300" w:lineRule="exact"/>
              <w:rPr>
                <w:rFonts w:eastAsia="宋体"/>
                <w:sz w:val="21"/>
                <w:szCs w:val="21"/>
              </w:rPr>
            </w:pPr>
            <w:r>
              <w:rPr>
                <w:rFonts w:eastAsia="宋体"/>
                <w:sz w:val="21"/>
                <w:szCs w:val="21"/>
              </w:rPr>
              <w:t>1、资金的管理和使用是否符合财经法规和财务管理制度规定以及有关专项资金管理办法的规定；</w:t>
            </w:r>
          </w:p>
        </w:tc>
        <w:tc>
          <w:tcPr>
            <w:tcW w:w="0" w:type="auto"/>
            <w:vAlign w:val="center"/>
          </w:tcPr>
          <w:p w14:paraId="7EDDA216">
            <w:pPr>
              <w:spacing w:line="300" w:lineRule="exact"/>
              <w:jc w:val="center"/>
              <w:rPr>
                <w:rFonts w:eastAsia="宋体"/>
                <w:sz w:val="21"/>
                <w:szCs w:val="21"/>
              </w:rPr>
            </w:pPr>
            <w:r>
              <w:rPr>
                <w:rFonts w:hint="eastAsia" w:eastAsia="宋体"/>
                <w:sz w:val="21"/>
                <w:szCs w:val="21"/>
              </w:rPr>
              <w:t>1</w:t>
            </w:r>
          </w:p>
        </w:tc>
        <w:tc>
          <w:tcPr>
            <w:tcW w:w="0" w:type="auto"/>
            <w:vAlign w:val="center"/>
          </w:tcPr>
          <w:p w14:paraId="744CDA4D">
            <w:pPr>
              <w:spacing w:line="300" w:lineRule="exact"/>
              <w:jc w:val="center"/>
              <w:rPr>
                <w:rFonts w:eastAsia="宋体"/>
                <w:sz w:val="21"/>
                <w:szCs w:val="21"/>
              </w:rPr>
            </w:pPr>
            <w:r>
              <w:rPr>
                <w:rFonts w:eastAsia="宋体"/>
                <w:sz w:val="21"/>
                <w:szCs w:val="21"/>
              </w:rPr>
              <w:t>1</w:t>
            </w:r>
          </w:p>
        </w:tc>
        <w:tc>
          <w:tcPr>
            <w:tcW w:w="0" w:type="auto"/>
            <w:vAlign w:val="center"/>
          </w:tcPr>
          <w:p w14:paraId="6854EB7A">
            <w:pPr>
              <w:spacing w:line="300" w:lineRule="exact"/>
              <w:rPr>
                <w:rFonts w:eastAsia="宋体"/>
                <w:sz w:val="21"/>
                <w:szCs w:val="21"/>
              </w:rPr>
            </w:pPr>
            <w:r>
              <w:rPr>
                <w:rFonts w:eastAsia="宋体"/>
                <w:sz w:val="21"/>
                <w:szCs w:val="21"/>
              </w:rPr>
              <w:t>　</w:t>
            </w:r>
          </w:p>
        </w:tc>
      </w:tr>
      <w:tr w14:paraId="333046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0" w:type="auto"/>
            <w:vMerge w:val="continue"/>
            <w:vAlign w:val="center"/>
          </w:tcPr>
          <w:p w14:paraId="3DF09FE0">
            <w:pPr>
              <w:spacing w:line="300" w:lineRule="exact"/>
              <w:rPr>
                <w:rFonts w:eastAsia="宋体"/>
                <w:sz w:val="21"/>
                <w:szCs w:val="21"/>
              </w:rPr>
            </w:pPr>
          </w:p>
        </w:tc>
        <w:tc>
          <w:tcPr>
            <w:tcW w:w="0" w:type="auto"/>
            <w:vMerge w:val="continue"/>
            <w:vAlign w:val="center"/>
          </w:tcPr>
          <w:p w14:paraId="2EC82885">
            <w:pPr>
              <w:spacing w:line="300" w:lineRule="exact"/>
              <w:rPr>
                <w:rFonts w:eastAsia="宋体"/>
                <w:sz w:val="21"/>
                <w:szCs w:val="21"/>
              </w:rPr>
            </w:pPr>
          </w:p>
        </w:tc>
        <w:tc>
          <w:tcPr>
            <w:tcW w:w="1397" w:type="dxa"/>
            <w:vMerge w:val="continue"/>
            <w:vAlign w:val="center"/>
          </w:tcPr>
          <w:p w14:paraId="43072DB9">
            <w:pPr>
              <w:spacing w:line="300" w:lineRule="exact"/>
              <w:rPr>
                <w:rFonts w:eastAsia="宋体"/>
                <w:sz w:val="21"/>
                <w:szCs w:val="21"/>
              </w:rPr>
            </w:pPr>
          </w:p>
        </w:tc>
        <w:tc>
          <w:tcPr>
            <w:tcW w:w="4561" w:type="dxa"/>
            <w:vMerge w:val="continue"/>
            <w:vAlign w:val="center"/>
          </w:tcPr>
          <w:p w14:paraId="2E025FC3">
            <w:pPr>
              <w:spacing w:line="300" w:lineRule="exact"/>
              <w:rPr>
                <w:rFonts w:eastAsia="宋体"/>
                <w:sz w:val="21"/>
                <w:szCs w:val="21"/>
              </w:rPr>
            </w:pPr>
          </w:p>
        </w:tc>
        <w:tc>
          <w:tcPr>
            <w:tcW w:w="0" w:type="auto"/>
            <w:vAlign w:val="center"/>
          </w:tcPr>
          <w:p w14:paraId="28130761">
            <w:pPr>
              <w:spacing w:line="300" w:lineRule="exact"/>
              <w:rPr>
                <w:rFonts w:eastAsia="宋体"/>
                <w:sz w:val="21"/>
                <w:szCs w:val="21"/>
              </w:rPr>
            </w:pPr>
            <w:r>
              <w:rPr>
                <w:rFonts w:eastAsia="宋体"/>
                <w:sz w:val="21"/>
                <w:szCs w:val="21"/>
              </w:rPr>
              <w:t>2、资金使用是否符合预算批复的用途；</w:t>
            </w:r>
          </w:p>
        </w:tc>
        <w:tc>
          <w:tcPr>
            <w:tcW w:w="0" w:type="auto"/>
            <w:vAlign w:val="center"/>
          </w:tcPr>
          <w:p w14:paraId="599DB057">
            <w:pPr>
              <w:spacing w:line="300" w:lineRule="exact"/>
              <w:jc w:val="center"/>
              <w:rPr>
                <w:rFonts w:eastAsia="宋体"/>
                <w:sz w:val="21"/>
                <w:szCs w:val="21"/>
              </w:rPr>
            </w:pPr>
            <w:r>
              <w:rPr>
                <w:rFonts w:eastAsia="宋体"/>
                <w:sz w:val="21"/>
                <w:szCs w:val="21"/>
              </w:rPr>
              <w:t>1</w:t>
            </w:r>
          </w:p>
        </w:tc>
        <w:tc>
          <w:tcPr>
            <w:tcW w:w="0" w:type="auto"/>
            <w:vAlign w:val="center"/>
          </w:tcPr>
          <w:p w14:paraId="40BB0EA3">
            <w:pPr>
              <w:spacing w:line="300" w:lineRule="exact"/>
              <w:jc w:val="center"/>
              <w:rPr>
                <w:rFonts w:eastAsia="宋体"/>
                <w:sz w:val="21"/>
                <w:szCs w:val="21"/>
              </w:rPr>
            </w:pPr>
            <w:r>
              <w:rPr>
                <w:rFonts w:eastAsia="宋体"/>
                <w:sz w:val="21"/>
                <w:szCs w:val="21"/>
              </w:rPr>
              <w:t>1</w:t>
            </w:r>
          </w:p>
        </w:tc>
        <w:tc>
          <w:tcPr>
            <w:tcW w:w="0" w:type="auto"/>
            <w:vAlign w:val="center"/>
          </w:tcPr>
          <w:p w14:paraId="5D2CC76D">
            <w:pPr>
              <w:spacing w:line="300" w:lineRule="exact"/>
              <w:rPr>
                <w:rFonts w:eastAsia="宋体"/>
                <w:sz w:val="21"/>
                <w:szCs w:val="21"/>
              </w:rPr>
            </w:pPr>
            <w:r>
              <w:rPr>
                <w:rFonts w:eastAsia="宋体"/>
                <w:sz w:val="21"/>
                <w:szCs w:val="21"/>
              </w:rPr>
              <w:t>　</w:t>
            </w:r>
          </w:p>
        </w:tc>
      </w:tr>
      <w:tr w14:paraId="5C8B0F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0" w:type="auto"/>
            <w:vMerge w:val="continue"/>
            <w:vAlign w:val="center"/>
          </w:tcPr>
          <w:p w14:paraId="18B9B613">
            <w:pPr>
              <w:spacing w:line="300" w:lineRule="exact"/>
              <w:rPr>
                <w:rFonts w:eastAsia="宋体"/>
                <w:sz w:val="21"/>
                <w:szCs w:val="21"/>
              </w:rPr>
            </w:pPr>
          </w:p>
        </w:tc>
        <w:tc>
          <w:tcPr>
            <w:tcW w:w="0" w:type="auto"/>
            <w:vMerge w:val="continue"/>
            <w:vAlign w:val="center"/>
          </w:tcPr>
          <w:p w14:paraId="175624EB">
            <w:pPr>
              <w:spacing w:line="300" w:lineRule="exact"/>
              <w:rPr>
                <w:rFonts w:eastAsia="宋体"/>
                <w:sz w:val="21"/>
                <w:szCs w:val="21"/>
              </w:rPr>
            </w:pPr>
          </w:p>
        </w:tc>
        <w:tc>
          <w:tcPr>
            <w:tcW w:w="1397" w:type="dxa"/>
            <w:vMerge w:val="continue"/>
            <w:vAlign w:val="center"/>
          </w:tcPr>
          <w:p w14:paraId="5997BAAD">
            <w:pPr>
              <w:spacing w:line="300" w:lineRule="exact"/>
              <w:rPr>
                <w:rFonts w:eastAsia="宋体"/>
                <w:sz w:val="21"/>
                <w:szCs w:val="21"/>
              </w:rPr>
            </w:pPr>
          </w:p>
        </w:tc>
        <w:tc>
          <w:tcPr>
            <w:tcW w:w="4561" w:type="dxa"/>
            <w:vMerge w:val="continue"/>
            <w:vAlign w:val="center"/>
          </w:tcPr>
          <w:p w14:paraId="66A788A4">
            <w:pPr>
              <w:spacing w:line="300" w:lineRule="exact"/>
              <w:rPr>
                <w:rFonts w:eastAsia="宋体"/>
                <w:sz w:val="21"/>
                <w:szCs w:val="21"/>
              </w:rPr>
            </w:pPr>
          </w:p>
        </w:tc>
        <w:tc>
          <w:tcPr>
            <w:tcW w:w="0" w:type="auto"/>
            <w:vAlign w:val="center"/>
          </w:tcPr>
          <w:p w14:paraId="6EE042C7">
            <w:pPr>
              <w:spacing w:line="300" w:lineRule="exact"/>
              <w:rPr>
                <w:rFonts w:eastAsia="宋体"/>
                <w:sz w:val="21"/>
                <w:szCs w:val="21"/>
              </w:rPr>
            </w:pPr>
            <w:r>
              <w:rPr>
                <w:rFonts w:eastAsia="宋体"/>
                <w:sz w:val="21"/>
                <w:szCs w:val="21"/>
              </w:rPr>
              <w:t>3、重大开支是否经过评估论证；</w:t>
            </w:r>
          </w:p>
        </w:tc>
        <w:tc>
          <w:tcPr>
            <w:tcW w:w="0" w:type="auto"/>
            <w:vAlign w:val="center"/>
          </w:tcPr>
          <w:p w14:paraId="659F0B2F">
            <w:pPr>
              <w:spacing w:line="300" w:lineRule="exact"/>
              <w:jc w:val="center"/>
              <w:rPr>
                <w:rFonts w:eastAsia="宋体"/>
                <w:sz w:val="21"/>
                <w:szCs w:val="21"/>
              </w:rPr>
            </w:pPr>
            <w:r>
              <w:rPr>
                <w:rFonts w:eastAsia="宋体"/>
                <w:sz w:val="21"/>
                <w:szCs w:val="21"/>
              </w:rPr>
              <w:t>1</w:t>
            </w:r>
          </w:p>
        </w:tc>
        <w:tc>
          <w:tcPr>
            <w:tcW w:w="0" w:type="auto"/>
            <w:vAlign w:val="center"/>
          </w:tcPr>
          <w:p w14:paraId="01FF4398">
            <w:pPr>
              <w:spacing w:line="300" w:lineRule="exact"/>
              <w:jc w:val="center"/>
              <w:rPr>
                <w:rFonts w:eastAsia="宋体"/>
                <w:sz w:val="21"/>
                <w:szCs w:val="21"/>
              </w:rPr>
            </w:pPr>
            <w:r>
              <w:rPr>
                <w:rFonts w:eastAsia="宋体"/>
                <w:sz w:val="21"/>
                <w:szCs w:val="21"/>
              </w:rPr>
              <w:t>1</w:t>
            </w:r>
          </w:p>
        </w:tc>
        <w:tc>
          <w:tcPr>
            <w:tcW w:w="0" w:type="auto"/>
            <w:vAlign w:val="center"/>
          </w:tcPr>
          <w:p w14:paraId="3764D10F">
            <w:pPr>
              <w:spacing w:line="300" w:lineRule="exact"/>
              <w:rPr>
                <w:rFonts w:eastAsia="宋体"/>
                <w:sz w:val="21"/>
                <w:szCs w:val="21"/>
              </w:rPr>
            </w:pPr>
            <w:r>
              <w:rPr>
                <w:rFonts w:eastAsia="宋体"/>
                <w:sz w:val="21"/>
                <w:szCs w:val="21"/>
              </w:rPr>
              <w:t>　</w:t>
            </w:r>
          </w:p>
        </w:tc>
      </w:tr>
      <w:tr w14:paraId="22E5C5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0" w:type="auto"/>
            <w:vMerge w:val="continue"/>
            <w:vAlign w:val="center"/>
          </w:tcPr>
          <w:p w14:paraId="7CC106A9">
            <w:pPr>
              <w:spacing w:line="300" w:lineRule="exact"/>
              <w:rPr>
                <w:rFonts w:eastAsia="宋体"/>
                <w:sz w:val="21"/>
                <w:szCs w:val="21"/>
              </w:rPr>
            </w:pPr>
          </w:p>
        </w:tc>
        <w:tc>
          <w:tcPr>
            <w:tcW w:w="0" w:type="auto"/>
            <w:vMerge w:val="continue"/>
            <w:vAlign w:val="center"/>
          </w:tcPr>
          <w:p w14:paraId="1740A80C">
            <w:pPr>
              <w:spacing w:line="300" w:lineRule="exact"/>
              <w:rPr>
                <w:rFonts w:eastAsia="宋体"/>
                <w:sz w:val="21"/>
                <w:szCs w:val="21"/>
              </w:rPr>
            </w:pPr>
          </w:p>
        </w:tc>
        <w:tc>
          <w:tcPr>
            <w:tcW w:w="1397" w:type="dxa"/>
            <w:vMerge w:val="continue"/>
            <w:vAlign w:val="center"/>
          </w:tcPr>
          <w:p w14:paraId="087F5D2E">
            <w:pPr>
              <w:spacing w:line="300" w:lineRule="exact"/>
              <w:rPr>
                <w:rFonts w:eastAsia="宋体"/>
                <w:sz w:val="21"/>
                <w:szCs w:val="21"/>
              </w:rPr>
            </w:pPr>
          </w:p>
        </w:tc>
        <w:tc>
          <w:tcPr>
            <w:tcW w:w="4561" w:type="dxa"/>
            <w:vMerge w:val="continue"/>
            <w:vAlign w:val="center"/>
          </w:tcPr>
          <w:p w14:paraId="53525527">
            <w:pPr>
              <w:spacing w:line="300" w:lineRule="exact"/>
              <w:rPr>
                <w:rFonts w:eastAsia="宋体"/>
                <w:sz w:val="21"/>
                <w:szCs w:val="21"/>
              </w:rPr>
            </w:pPr>
          </w:p>
        </w:tc>
        <w:tc>
          <w:tcPr>
            <w:tcW w:w="0" w:type="auto"/>
            <w:vAlign w:val="center"/>
          </w:tcPr>
          <w:p w14:paraId="22D9A2C8">
            <w:pPr>
              <w:spacing w:line="300" w:lineRule="exact"/>
              <w:rPr>
                <w:rFonts w:eastAsia="宋体"/>
                <w:sz w:val="21"/>
                <w:szCs w:val="21"/>
              </w:rPr>
            </w:pPr>
            <w:r>
              <w:rPr>
                <w:rFonts w:eastAsia="宋体"/>
                <w:sz w:val="21"/>
                <w:szCs w:val="21"/>
              </w:rPr>
              <w:t>4、资金拨付是否程序规范、手续齐备；</w:t>
            </w:r>
          </w:p>
        </w:tc>
        <w:tc>
          <w:tcPr>
            <w:tcW w:w="0" w:type="auto"/>
            <w:vAlign w:val="center"/>
          </w:tcPr>
          <w:p w14:paraId="50DFEA24">
            <w:pPr>
              <w:spacing w:line="300" w:lineRule="exact"/>
              <w:jc w:val="center"/>
              <w:rPr>
                <w:rFonts w:eastAsia="宋体"/>
                <w:sz w:val="21"/>
                <w:szCs w:val="21"/>
              </w:rPr>
            </w:pPr>
            <w:r>
              <w:rPr>
                <w:rFonts w:eastAsia="宋体"/>
                <w:sz w:val="21"/>
                <w:szCs w:val="21"/>
              </w:rPr>
              <w:t>1</w:t>
            </w:r>
          </w:p>
        </w:tc>
        <w:tc>
          <w:tcPr>
            <w:tcW w:w="0" w:type="auto"/>
            <w:vAlign w:val="center"/>
          </w:tcPr>
          <w:p w14:paraId="388FE432">
            <w:pPr>
              <w:spacing w:line="300" w:lineRule="exact"/>
              <w:jc w:val="center"/>
              <w:rPr>
                <w:rFonts w:eastAsia="宋体"/>
                <w:sz w:val="21"/>
                <w:szCs w:val="21"/>
              </w:rPr>
            </w:pPr>
            <w:r>
              <w:rPr>
                <w:rFonts w:eastAsia="宋体"/>
                <w:sz w:val="21"/>
                <w:szCs w:val="21"/>
              </w:rPr>
              <w:t>1</w:t>
            </w:r>
          </w:p>
        </w:tc>
        <w:tc>
          <w:tcPr>
            <w:tcW w:w="0" w:type="auto"/>
            <w:vAlign w:val="center"/>
          </w:tcPr>
          <w:p w14:paraId="7D8A53A7">
            <w:pPr>
              <w:spacing w:line="300" w:lineRule="exact"/>
              <w:rPr>
                <w:rFonts w:eastAsia="宋体"/>
                <w:sz w:val="21"/>
                <w:szCs w:val="21"/>
              </w:rPr>
            </w:pPr>
            <w:r>
              <w:rPr>
                <w:rFonts w:eastAsia="宋体"/>
                <w:sz w:val="21"/>
                <w:szCs w:val="21"/>
              </w:rPr>
              <w:t>　</w:t>
            </w:r>
          </w:p>
        </w:tc>
      </w:tr>
      <w:tr w14:paraId="70EE6A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0" w:type="auto"/>
            <w:vMerge w:val="continue"/>
            <w:vAlign w:val="center"/>
          </w:tcPr>
          <w:p w14:paraId="781EF2C2">
            <w:pPr>
              <w:spacing w:line="300" w:lineRule="exact"/>
              <w:rPr>
                <w:rFonts w:eastAsia="宋体"/>
                <w:sz w:val="21"/>
                <w:szCs w:val="21"/>
              </w:rPr>
            </w:pPr>
          </w:p>
        </w:tc>
        <w:tc>
          <w:tcPr>
            <w:tcW w:w="0" w:type="auto"/>
            <w:vMerge w:val="continue"/>
            <w:vAlign w:val="center"/>
          </w:tcPr>
          <w:p w14:paraId="6478F9CA">
            <w:pPr>
              <w:spacing w:line="300" w:lineRule="exact"/>
              <w:rPr>
                <w:rFonts w:eastAsia="宋体"/>
                <w:sz w:val="21"/>
                <w:szCs w:val="21"/>
              </w:rPr>
            </w:pPr>
          </w:p>
        </w:tc>
        <w:tc>
          <w:tcPr>
            <w:tcW w:w="1397" w:type="dxa"/>
            <w:vMerge w:val="continue"/>
            <w:vAlign w:val="center"/>
          </w:tcPr>
          <w:p w14:paraId="4EF878B6">
            <w:pPr>
              <w:spacing w:line="300" w:lineRule="exact"/>
              <w:rPr>
                <w:rFonts w:eastAsia="宋体"/>
                <w:sz w:val="21"/>
                <w:szCs w:val="21"/>
              </w:rPr>
            </w:pPr>
          </w:p>
        </w:tc>
        <w:tc>
          <w:tcPr>
            <w:tcW w:w="4561" w:type="dxa"/>
            <w:vMerge w:val="continue"/>
            <w:vAlign w:val="center"/>
          </w:tcPr>
          <w:p w14:paraId="7F826F56">
            <w:pPr>
              <w:spacing w:line="300" w:lineRule="exact"/>
              <w:rPr>
                <w:rFonts w:eastAsia="宋体"/>
                <w:sz w:val="21"/>
                <w:szCs w:val="21"/>
              </w:rPr>
            </w:pPr>
          </w:p>
        </w:tc>
        <w:tc>
          <w:tcPr>
            <w:tcW w:w="0" w:type="auto"/>
            <w:vAlign w:val="center"/>
          </w:tcPr>
          <w:p w14:paraId="01AB1DD0">
            <w:pPr>
              <w:spacing w:line="300" w:lineRule="exact"/>
              <w:rPr>
                <w:rFonts w:eastAsia="宋体"/>
                <w:sz w:val="21"/>
                <w:szCs w:val="21"/>
              </w:rPr>
            </w:pPr>
            <w:r>
              <w:rPr>
                <w:rFonts w:eastAsia="宋体"/>
                <w:sz w:val="21"/>
                <w:szCs w:val="21"/>
              </w:rPr>
              <w:t>5、是否存在截留、挤占、挪用、虚列支出等情况。</w:t>
            </w:r>
          </w:p>
        </w:tc>
        <w:tc>
          <w:tcPr>
            <w:tcW w:w="0" w:type="auto"/>
            <w:vAlign w:val="center"/>
          </w:tcPr>
          <w:p w14:paraId="71EA5C45">
            <w:pPr>
              <w:spacing w:line="300" w:lineRule="exact"/>
              <w:jc w:val="center"/>
              <w:rPr>
                <w:rFonts w:eastAsia="宋体"/>
                <w:sz w:val="21"/>
                <w:szCs w:val="21"/>
              </w:rPr>
            </w:pPr>
            <w:r>
              <w:rPr>
                <w:rFonts w:eastAsia="宋体"/>
                <w:sz w:val="21"/>
                <w:szCs w:val="21"/>
              </w:rPr>
              <w:t>1</w:t>
            </w:r>
          </w:p>
        </w:tc>
        <w:tc>
          <w:tcPr>
            <w:tcW w:w="0" w:type="auto"/>
            <w:vAlign w:val="center"/>
          </w:tcPr>
          <w:p w14:paraId="0D2C36F9">
            <w:pPr>
              <w:spacing w:line="300" w:lineRule="exact"/>
              <w:jc w:val="center"/>
              <w:rPr>
                <w:rFonts w:eastAsia="宋体"/>
                <w:sz w:val="21"/>
                <w:szCs w:val="21"/>
              </w:rPr>
            </w:pPr>
            <w:r>
              <w:rPr>
                <w:rFonts w:eastAsia="宋体"/>
                <w:sz w:val="21"/>
                <w:szCs w:val="21"/>
              </w:rPr>
              <w:t>1</w:t>
            </w:r>
          </w:p>
        </w:tc>
        <w:tc>
          <w:tcPr>
            <w:tcW w:w="0" w:type="auto"/>
            <w:vAlign w:val="center"/>
          </w:tcPr>
          <w:p w14:paraId="4450A825">
            <w:pPr>
              <w:spacing w:line="300" w:lineRule="exact"/>
              <w:rPr>
                <w:rFonts w:eastAsia="宋体"/>
                <w:sz w:val="21"/>
                <w:szCs w:val="21"/>
              </w:rPr>
            </w:pPr>
            <w:r>
              <w:rPr>
                <w:rFonts w:eastAsia="宋体"/>
                <w:sz w:val="21"/>
                <w:szCs w:val="21"/>
              </w:rPr>
              <w:t>　</w:t>
            </w:r>
          </w:p>
        </w:tc>
      </w:tr>
      <w:tr w14:paraId="79AECC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0" w:type="auto"/>
            <w:vMerge w:val="continue"/>
            <w:vAlign w:val="center"/>
          </w:tcPr>
          <w:p w14:paraId="634D7A07">
            <w:pPr>
              <w:spacing w:line="300" w:lineRule="exact"/>
              <w:jc w:val="center"/>
              <w:rPr>
                <w:rFonts w:eastAsia="宋体"/>
                <w:sz w:val="21"/>
                <w:szCs w:val="21"/>
              </w:rPr>
            </w:pPr>
          </w:p>
        </w:tc>
        <w:tc>
          <w:tcPr>
            <w:tcW w:w="0" w:type="auto"/>
            <w:vMerge w:val="continue"/>
            <w:vAlign w:val="center"/>
          </w:tcPr>
          <w:p w14:paraId="34F9FA43">
            <w:pPr>
              <w:spacing w:line="300" w:lineRule="exact"/>
              <w:jc w:val="center"/>
              <w:rPr>
                <w:rFonts w:eastAsia="宋体"/>
                <w:color w:val="FF0000"/>
                <w:sz w:val="21"/>
                <w:szCs w:val="21"/>
              </w:rPr>
            </w:pPr>
          </w:p>
        </w:tc>
        <w:tc>
          <w:tcPr>
            <w:tcW w:w="1397" w:type="dxa"/>
            <w:vMerge w:val="restart"/>
            <w:vAlign w:val="center"/>
          </w:tcPr>
          <w:p w14:paraId="6F13D00B">
            <w:pPr>
              <w:spacing w:line="280" w:lineRule="exact"/>
              <w:jc w:val="center"/>
              <w:rPr>
                <w:rFonts w:eastAsia="宋体"/>
                <w:bCs/>
                <w:sz w:val="21"/>
                <w:szCs w:val="21"/>
              </w:rPr>
            </w:pPr>
            <w:r>
              <w:rPr>
                <w:rFonts w:eastAsia="宋体"/>
                <w:bCs/>
                <w:sz w:val="21"/>
                <w:szCs w:val="21"/>
              </w:rPr>
              <w:t>绩效管理</w:t>
            </w:r>
          </w:p>
          <w:p w14:paraId="55CE7B8E">
            <w:pPr>
              <w:spacing w:line="280" w:lineRule="exact"/>
              <w:jc w:val="center"/>
              <w:rPr>
                <w:rFonts w:eastAsia="宋体"/>
                <w:bCs/>
                <w:sz w:val="21"/>
                <w:szCs w:val="21"/>
              </w:rPr>
            </w:pPr>
            <w:r>
              <w:rPr>
                <w:rFonts w:eastAsia="宋体"/>
                <w:bCs/>
                <w:sz w:val="21"/>
                <w:szCs w:val="21"/>
              </w:rPr>
              <w:t>（</w:t>
            </w:r>
            <w:r>
              <w:rPr>
                <w:rFonts w:hint="eastAsia" w:eastAsia="宋体"/>
                <w:bCs/>
                <w:sz w:val="21"/>
                <w:szCs w:val="21"/>
              </w:rPr>
              <w:t>3</w:t>
            </w:r>
            <w:r>
              <w:rPr>
                <w:rFonts w:eastAsia="宋体"/>
                <w:bCs/>
                <w:sz w:val="21"/>
                <w:szCs w:val="21"/>
              </w:rPr>
              <w:t>分）</w:t>
            </w:r>
          </w:p>
        </w:tc>
        <w:tc>
          <w:tcPr>
            <w:tcW w:w="4561" w:type="dxa"/>
            <w:vMerge w:val="restart"/>
            <w:vAlign w:val="center"/>
          </w:tcPr>
          <w:p w14:paraId="7DF9F459">
            <w:pPr>
              <w:spacing w:line="370" w:lineRule="exact"/>
              <w:rPr>
                <w:rFonts w:eastAsia="宋体"/>
                <w:color w:val="FF0000"/>
                <w:sz w:val="21"/>
                <w:szCs w:val="21"/>
              </w:rPr>
            </w:pPr>
            <w:r>
              <w:rPr>
                <w:rFonts w:eastAsia="宋体"/>
                <w:sz w:val="21"/>
                <w:szCs w:val="21"/>
              </w:rPr>
              <w:t>部门在预算管理过程中贯彻绩效理念采取的措施，用以反映和考核部门为提高财政性资金使用效益的努力程度。</w:t>
            </w:r>
          </w:p>
        </w:tc>
        <w:tc>
          <w:tcPr>
            <w:tcW w:w="0" w:type="auto"/>
          </w:tcPr>
          <w:p w14:paraId="07F8D516">
            <w:pPr>
              <w:spacing w:line="370" w:lineRule="exact"/>
              <w:rPr>
                <w:rFonts w:eastAsia="宋体"/>
                <w:sz w:val="21"/>
                <w:szCs w:val="21"/>
              </w:rPr>
            </w:pPr>
            <w:r>
              <w:rPr>
                <w:rFonts w:eastAsia="宋体"/>
                <w:sz w:val="21"/>
                <w:szCs w:val="21"/>
              </w:rPr>
              <w:t>1、是否已制定或具有绩效管理制度</w:t>
            </w:r>
            <w:r>
              <w:rPr>
                <w:rFonts w:hint="eastAsia" w:eastAsia="宋体"/>
                <w:sz w:val="21"/>
                <w:szCs w:val="21"/>
              </w:rPr>
              <w:t>并有效执行</w:t>
            </w:r>
            <w:r>
              <w:rPr>
                <w:rFonts w:eastAsia="宋体"/>
                <w:sz w:val="21"/>
                <w:szCs w:val="21"/>
              </w:rPr>
              <w:t>；</w:t>
            </w:r>
          </w:p>
        </w:tc>
        <w:tc>
          <w:tcPr>
            <w:tcW w:w="0" w:type="auto"/>
            <w:vAlign w:val="center"/>
          </w:tcPr>
          <w:p w14:paraId="55C7A2CE">
            <w:pPr>
              <w:spacing w:line="300" w:lineRule="exact"/>
              <w:jc w:val="center"/>
              <w:rPr>
                <w:rFonts w:eastAsia="宋体"/>
                <w:sz w:val="21"/>
                <w:szCs w:val="21"/>
              </w:rPr>
            </w:pPr>
            <w:r>
              <w:rPr>
                <w:rFonts w:eastAsia="宋体"/>
                <w:sz w:val="21"/>
                <w:szCs w:val="21"/>
              </w:rPr>
              <w:t>1</w:t>
            </w:r>
          </w:p>
        </w:tc>
        <w:tc>
          <w:tcPr>
            <w:tcW w:w="0" w:type="auto"/>
            <w:vAlign w:val="center"/>
          </w:tcPr>
          <w:p w14:paraId="67E99166">
            <w:pPr>
              <w:spacing w:line="300" w:lineRule="exact"/>
              <w:jc w:val="center"/>
              <w:rPr>
                <w:rFonts w:eastAsia="宋体"/>
                <w:sz w:val="21"/>
                <w:szCs w:val="21"/>
              </w:rPr>
            </w:pPr>
            <w:r>
              <w:rPr>
                <w:rFonts w:eastAsia="宋体"/>
                <w:sz w:val="21"/>
                <w:szCs w:val="21"/>
              </w:rPr>
              <w:t>1</w:t>
            </w:r>
          </w:p>
        </w:tc>
        <w:tc>
          <w:tcPr>
            <w:tcW w:w="0" w:type="auto"/>
            <w:vAlign w:val="center"/>
          </w:tcPr>
          <w:p w14:paraId="4279E99E">
            <w:pPr>
              <w:spacing w:line="300" w:lineRule="exact"/>
              <w:rPr>
                <w:rFonts w:eastAsia="宋体"/>
                <w:sz w:val="21"/>
                <w:szCs w:val="21"/>
              </w:rPr>
            </w:pPr>
            <w:r>
              <w:rPr>
                <w:rFonts w:eastAsia="宋体"/>
                <w:sz w:val="21"/>
                <w:szCs w:val="21"/>
              </w:rPr>
              <w:t>　</w:t>
            </w:r>
          </w:p>
        </w:tc>
      </w:tr>
      <w:tr w14:paraId="674ECC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0" w:type="auto"/>
            <w:vMerge w:val="continue"/>
            <w:vAlign w:val="center"/>
          </w:tcPr>
          <w:p w14:paraId="323E0665">
            <w:pPr>
              <w:spacing w:line="300" w:lineRule="exact"/>
              <w:rPr>
                <w:rFonts w:eastAsia="宋体"/>
                <w:sz w:val="21"/>
                <w:szCs w:val="21"/>
              </w:rPr>
            </w:pPr>
          </w:p>
        </w:tc>
        <w:tc>
          <w:tcPr>
            <w:tcW w:w="0" w:type="auto"/>
            <w:vMerge w:val="continue"/>
            <w:vAlign w:val="center"/>
          </w:tcPr>
          <w:p w14:paraId="5116FF9F">
            <w:pPr>
              <w:spacing w:line="300" w:lineRule="exact"/>
              <w:rPr>
                <w:rFonts w:eastAsia="宋体"/>
                <w:sz w:val="21"/>
                <w:szCs w:val="21"/>
              </w:rPr>
            </w:pPr>
          </w:p>
        </w:tc>
        <w:tc>
          <w:tcPr>
            <w:tcW w:w="1397" w:type="dxa"/>
            <w:vMerge w:val="continue"/>
            <w:vAlign w:val="center"/>
          </w:tcPr>
          <w:p w14:paraId="3759803F">
            <w:pPr>
              <w:spacing w:line="300" w:lineRule="exact"/>
              <w:rPr>
                <w:rFonts w:eastAsia="宋体"/>
                <w:sz w:val="21"/>
                <w:szCs w:val="21"/>
              </w:rPr>
            </w:pPr>
          </w:p>
        </w:tc>
        <w:tc>
          <w:tcPr>
            <w:tcW w:w="4561" w:type="dxa"/>
            <w:vMerge w:val="continue"/>
            <w:vAlign w:val="center"/>
          </w:tcPr>
          <w:p w14:paraId="46873D5F">
            <w:pPr>
              <w:spacing w:line="300" w:lineRule="exact"/>
              <w:rPr>
                <w:rFonts w:eastAsia="宋体"/>
                <w:sz w:val="21"/>
                <w:szCs w:val="21"/>
              </w:rPr>
            </w:pPr>
          </w:p>
        </w:tc>
        <w:tc>
          <w:tcPr>
            <w:tcW w:w="0" w:type="auto"/>
            <w:vAlign w:val="center"/>
          </w:tcPr>
          <w:p w14:paraId="4E9416F6">
            <w:pPr>
              <w:spacing w:line="300" w:lineRule="exact"/>
              <w:rPr>
                <w:rFonts w:eastAsia="宋体"/>
                <w:sz w:val="21"/>
                <w:szCs w:val="21"/>
              </w:rPr>
            </w:pPr>
            <w:r>
              <w:rPr>
                <w:rFonts w:eastAsia="宋体"/>
                <w:sz w:val="21"/>
                <w:szCs w:val="21"/>
              </w:rPr>
              <w:t>2、是否有绩效管理的职能部门和人员；</w:t>
            </w:r>
          </w:p>
        </w:tc>
        <w:tc>
          <w:tcPr>
            <w:tcW w:w="0" w:type="auto"/>
            <w:vAlign w:val="center"/>
          </w:tcPr>
          <w:p w14:paraId="166602B1">
            <w:pPr>
              <w:spacing w:line="300" w:lineRule="exact"/>
              <w:jc w:val="center"/>
              <w:rPr>
                <w:rFonts w:eastAsia="宋体"/>
                <w:sz w:val="21"/>
                <w:szCs w:val="21"/>
              </w:rPr>
            </w:pPr>
            <w:r>
              <w:rPr>
                <w:rFonts w:eastAsia="宋体"/>
                <w:sz w:val="21"/>
                <w:szCs w:val="21"/>
              </w:rPr>
              <w:t>1</w:t>
            </w:r>
          </w:p>
        </w:tc>
        <w:tc>
          <w:tcPr>
            <w:tcW w:w="0" w:type="auto"/>
            <w:vAlign w:val="center"/>
          </w:tcPr>
          <w:p w14:paraId="4F880EB6">
            <w:pPr>
              <w:spacing w:line="300" w:lineRule="exact"/>
              <w:jc w:val="center"/>
              <w:rPr>
                <w:rFonts w:eastAsia="宋体"/>
                <w:sz w:val="21"/>
                <w:szCs w:val="21"/>
              </w:rPr>
            </w:pPr>
            <w:r>
              <w:rPr>
                <w:rFonts w:eastAsia="宋体"/>
                <w:sz w:val="21"/>
                <w:szCs w:val="21"/>
              </w:rPr>
              <w:t>1</w:t>
            </w:r>
          </w:p>
        </w:tc>
        <w:tc>
          <w:tcPr>
            <w:tcW w:w="0" w:type="auto"/>
            <w:vAlign w:val="center"/>
          </w:tcPr>
          <w:p w14:paraId="52AFDDE0">
            <w:pPr>
              <w:spacing w:line="300" w:lineRule="exact"/>
              <w:rPr>
                <w:rFonts w:eastAsia="宋体"/>
                <w:sz w:val="21"/>
                <w:szCs w:val="21"/>
              </w:rPr>
            </w:pPr>
            <w:r>
              <w:rPr>
                <w:rFonts w:eastAsia="宋体"/>
                <w:sz w:val="21"/>
                <w:szCs w:val="21"/>
              </w:rPr>
              <w:t>　</w:t>
            </w:r>
          </w:p>
        </w:tc>
      </w:tr>
      <w:tr w14:paraId="1C825E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0" w:type="auto"/>
            <w:vMerge w:val="continue"/>
            <w:vAlign w:val="center"/>
          </w:tcPr>
          <w:p w14:paraId="4E04031F">
            <w:pPr>
              <w:spacing w:line="300" w:lineRule="exact"/>
              <w:rPr>
                <w:rFonts w:eastAsia="宋体"/>
                <w:sz w:val="21"/>
                <w:szCs w:val="21"/>
              </w:rPr>
            </w:pPr>
          </w:p>
        </w:tc>
        <w:tc>
          <w:tcPr>
            <w:tcW w:w="0" w:type="auto"/>
            <w:vMerge w:val="continue"/>
            <w:vAlign w:val="center"/>
          </w:tcPr>
          <w:p w14:paraId="5A174021">
            <w:pPr>
              <w:spacing w:line="300" w:lineRule="exact"/>
              <w:rPr>
                <w:rFonts w:eastAsia="宋体"/>
                <w:sz w:val="21"/>
                <w:szCs w:val="21"/>
              </w:rPr>
            </w:pPr>
          </w:p>
        </w:tc>
        <w:tc>
          <w:tcPr>
            <w:tcW w:w="1397" w:type="dxa"/>
            <w:vMerge w:val="continue"/>
            <w:vAlign w:val="center"/>
          </w:tcPr>
          <w:p w14:paraId="39A7A14A">
            <w:pPr>
              <w:spacing w:line="300" w:lineRule="exact"/>
              <w:rPr>
                <w:rFonts w:eastAsia="宋体"/>
                <w:sz w:val="21"/>
                <w:szCs w:val="21"/>
              </w:rPr>
            </w:pPr>
          </w:p>
        </w:tc>
        <w:tc>
          <w:tcPr>
            <w:tcW w:w="4561" w:type="dxa"/>
            <w:vMerge w:val="continue"/>
            <w:vAlign w:val="center"/>
          </w:tcPr>
          <w:p w14:paraId="380F31AF">
            <w:pPr>
              <w:spacing w:line="300" w:lineRule="exact"/>
              <w:rPr>
                <w:rFonts w:eastAsia="宋体"/>
                <w:sz w:val="21"/>
                <w:szCs w:val="21"/>
              </w:rPr>
            </w:pPr>
          </w:p>
        </w:tc>
        <w:tc>
          <w:tcPr>
            <w:tcW w:w="0" w:type="auto"/>
            <w:vAlign w:val="center"/>
          </w:tcPr>
          <w:p w14:paraId="3CBC62FB">
            <w:pPr>
              <w:spacing w:line="300" w:lineRule="exact"/>
              <w:rPr>
                <w:rFonts w:eastAsia="宋体"/>
                <w:sz w:val="21"/>
                <w:szCs w:val="21"/>
              </w:rPr>
            </w:pPr>
            <w:r>
              <w:rPr>
                <w:rFonts w:hint="eastAsia" w:eastAsia="宋体"/>
                <w:sz w:val="21"/>
                <w:szCs w:val="21"/>
              </w:rPr>
              <w:t>3</w:t>
            </w:r>
            <w:r>
              <w:rPr>
                <w:rFonts w:eastAsia="宋体"/>
                <w:sz w:val="21"/>
                <w:szCs w:val="21"/>
              </w:rPr>
              <w:t>、是否按要求开展绩效管理工作。</w:t>
            </w:r>
          </w:p>
        </w:tc>
        <w:tc>
          <w:tcPr>
            <w:tcW w:w="0" w:type="auto"/>
            <w:vAlign w:val="center"/>
          </w:tcPr>
          <w:p w14:paraId="2950002B">
            <w:pPr>
              <w:spacing w:line="300" w:lineRule="exact"/>
              <w:jc w:val="center"/>
              <w:rPr>
                <w:rFonts w:eastAsia="宋体"/>
                <w:sz w:val="21"/>
                <w:szCs w:val="21"/>
              </w:rPr>
            </w:pPr>
            <w:r>
              <w:rPr>
                <w:rFonts w:eastAsia="宋体"/>
                <w:sz w:val="21"/>
                <w:szCs w:val="21"/>
              </w:rPr>
              <w:t>1</w:t>
            </w:r>
          </w:p>
        </w:tc>
        <w:tc>
          <w:tcPr>
            <w:tcW w:w="0" w:type="auto"/>
            <w:vAlign w:val="center"/>
          </w:tcPr>
          <w:p w14:paraId="1B0BB667">
            <w:pPr>
              <w:spacing w:line="300" w:lineRule="exact"/>
              <w:jc w:val="center"/>
              <w:rPr>
                <w:rFonts w:eastAsia="宋体"/>
                <w:sz w:val="21"/>
                <w:szCs w:val="21"/>
              </w:rPr>
            </w:pPr>
            <w:r>
              <w:rPr>
                <w:rFonts w:eastAsia="宋体"/>
                <w:sz w:val="21"/>
                <w:szCs w:val="21"/>
              </w:rPr>
              <w:t>1</w:t>
            </w:r>
          </w:p>
        </w:tc>
        <w:tc>
          <w:tcPr>
            <w:tcW w:w="0" w:type="auto"/>
            <w:vAlign w:val="center"/>
          </w:tcPr>
          <w:p w14:paraId="404F1800">
            <w:pPr>
              <w:spacing w:line="300" w:lineRule="exact"/>
              <w:rPr>
                <w:rFonts w:eastAsia="宋体"/>
                <w:sz w:val="21"/>
                <w:szCs w:val="21"/>
              </w:rPr>
            </w:pPr>
            <w:r>
              <w:rPr>
                <w:rFonts w:eastAsia="宋体"/>
                <w:sz w:val="21"/>
                <w:szCs w:val="21"/>
              </w:rPr>
              <w:t>　</w:t>
            </w:r>
          </w:p>
          <w:p w14:paraId="3EB498EA">
            <w:pPr>
              <w:spacing w:line="300" w:lineRule="exact"/>
              <w:rPr>
                <w:rFonts w:eastAsia="宋体"/>
                <w:sz w:val="21"/>
                <w:szCs w:val="21"/>
              </w:rPr>
            </w:pPr>
            <w:r>
              <w:rPr>
                <w:rFonts w:eastAsia="宋体"/>
                <w:sz w:val="21"/>
                <w:szCs w:val="21"/>
              </w:rPr>
              <w:t>　</w:t>
            </w:r>
          </w:p>
        </w:tc>
      </w:tr>
      <w:tr w14:paraId="2B5666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0" w:type="auto"/>
            <w:vMerge w:val="continue"/>
            <w:vAlign w:val="center"/>
          </w:tcPr>
          <w:p w14:paraId="0A8B56C7">
            <w:pPr>
              <w:spacing w:line="300" w:lineRule="exact"/>
              <w:rPr>
                <w:rFonts w:eastAsia="宋体"/>
                <w:sz w:val="21"/>
                <w:szCs w:val="21"/>
              </w:rPr>
            </w:pPr>
          </w:p>
        </w:tc>
        <w:tc>
          <w:tcPr>
            <w:tcW w:w="0" w:type="auto"/>
            <w:vMerge w:val="continue"/>
            <w:vAlign w:val="center"/>
          </w:tcPr>
          <w:p w14:paraId="20622C8B">
            <w:pPr>
              <w:spacing w:line="300" w:lineRule="exact"/>
              <w:rPr>
                <w:rFonts w:eastAsia="宋体"/>
                <w:sz w:val="21"/>
                <w:szCs w:val="21"/>
              </w:rPr>
            </w:pPr>
          </w:p>
        </w:tc>
        <w:tc>
          <w:tcPr>
            <w:tcW w:w="1397" w:type="dxa"/>
            <w:vMerge w:val="restart"/>
            <w:vAlign w:val="center"/>
          </w:tcPr>
          <w:p w14:paraId="42270636">
            <w:pPr>
              <w:spacing w:line="300" w:lineRule="exact"/>
              <w:jc w:val="center"/>
              <w:rPr>
                <w:rFonts w:eastAsia="宋体"/>
                <w:sz w:val="21"/>
                <w:szCs w:val="21"/>
              </w:rPr>
            </w:pPr>
            <w:r>
              <w:rPr>
                <w:rFonts w:eastAsia="宋体"/>
                <w:sz w:val="21"/>
                <w:szCs w:val="21"/>
              </w:rPr>
              <w:t>信息公开</w:t>
            </w:r>
            <w:r>
              <w:rPr>
                <w:rFonts w:eastAsia="宋体"/>
                <w:sz w:val="21"/>
                <w:szCs w:val="21"/>
              </w:rPr>
              <w:br w:type="textWrapping"/>
            </w:r>
            <w:r>
              <w:rPr>
                <w:rFonts w:eastAsia="宋体"/>
                <w:sz w:val="21"/>
                <w:szCs w:val="21"/>
              </w:rPr>
              <w:t>（2分）</w:t>
            </w:r>
          </w:p>
        </w:tc>
        <w:tc>
          <w:tcPr>
            <w:tcW w:w="4561" w:type="dxa"/>
            <w:vMerge w:val="restart"/>
            <w:vAlign w:val="center"/>
          </w:tcPr>
          <w:p w14:paraId="37496F31">
            <w:pPr>
              <w:spacing w:line="300" w:lineRule="exact"/>
              <w:rPr>
                <w:rFonts w:eastAsia="宋体"/>
                <w:sz w:val="21"/>
                <w:szCs w:val="21"/>
              </w:rPr>
            </w:pPr>
            <w:r>
              <w:rPr>
                <w:rFonts w:eastAsia="宋体"/>
                <w:sz w:val="21"/>
                <w:szCs w:val="21"/>
              </w:rPr>
              <w:t>基础信息是否完善，是否按照政府信息公开有关规定公开相关信息。</w:t>
            </w:r>
          </w:p>
        </w:tc>
        <w:tc>
          <w:tcPr>
            <w:tcW w:w="0" w:type="auto"/>
            <w:vAlign w:val="center"/>
          </w:tcPr>
          <w:p w14:paraId="415C3800">
            <w:pPr>
              <w:spacing w:line="300" w:lineRule="exact"/>
              <w:rPr>
                <w:rFonts w:eastAsia="宋体"/>
                <w:sz w:val="21"/>
                <w:szCs w:val="21"/>
              </w:rPr>
            </w:pPr>
            <w:r>
              <w:rPr>
                <w:rFonts w:eastAsia="宋体"/>
                <w:sz w:val="21"/>
                <w:szCs w:val="21"/>
              </w:rPr>
              <w:t>1、</w:t>
            </w:r>
            <w:r>
              <w:rPr>
                <w:rFonts w:eastAsia="宋体"/>
                <w:spacing w:val="-6"/>
                <w:sz w:val="21"/>
                <w:szCs w:val="21"/>
              </w:rPr>
              <w:t>基础数据信息和会计信息资料是否真实、准确、完整；</w:t>
            </w:r>
          </w:p>
        </w:tc>
        <w:tc>
          <w:tcPr>
            <w:tcW w:w="0" w:type="auto"/>
            <w:vAlign w:val="center"/>
          </w:tcPr>
          <w:p w14:paraId="5F910B02">
            <w:pPr>
              <w:spacing w:line="300" w:lineRule="exact"/>
              <w:jc w:val="center"/>
              <w:rPr>
                <w:rFonts w:eastAsia="宋体"/>
                <w:sz w:val="21"/>
                <w:szCs w:val="21"/>
              </w:rPr>
            </w:pPr>
            <w:r>
              <w:rPr>
                <w:rFonts w:eastAsia="宋体"/>
                <w:sz w:val="21"/>
                <w:szCs w:val="21"/>
              </w:rPr>
              <w:t>1</w:t>
            </w:r>
          </w:p>
        </w:tc>
        <w:tc>
          <w:tcPr>
            <w:tcW w:w="0" w:type="auto"/>
            <w:vAlign w:val="center"/>
          </w:tcPr>
          <w:p w14:paraId="7F0EC002">
            <w:pPr>
              <w:spacing w:line="300" w:lineRule="exact"/>
              <w:jc w:val="center"/>
              <w:rPr>
                <w:rFonts w:eastAsia="宋体"/>
                <w:sz w:val="21"/>
                <w:szCs w:val="21"/>
              </w:rPr>
            </w:pPr>
            <w:r>
              <w:rPr>
                <w:rFonts w:eastAsia="宋体"/>
                <w:sz w:val="21"/>
                <w:szCs w:val="21"/>
              </w:rPr>
              <w:t>1</w:t>
            </w:r>
          </w:p>
        </w:tc>
        <w:tc>
          <w:tcPr>
            <w:tcW w:w="0" w:type="auto"/>
            <w:vAlign w:val="center"/>
          </w:tcPr>
          <w:p w14:paraId="1BB8296B">
            <w:pPr>
              <w:spacing w:line="300" w:lineRule="exact"/>
              <w:rPr>
                <w:rFonts w:eastAsia="宋体"/>
                <w:sz w:val="21"/>
                <w:szCs w:val="21"/>
              </w:rPr>
            </w:pPr>
            <w:r>
              <w:rPr>
                <w:rFonts w:eastAsia="宋体"/>
                <w:sz w:val="21"/>
                <w:szCs w:val="21"/>
              </w:rPr>
              <w:t>　</w:t>
            </w:r>
          </w:p>
        </w:tc>
      </w:tr>
      <w:tr w14:paraId="04080E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0" w:type="auto"/>
            <w:vMerge w:val="continue"/>
            <w:vAlign w:val="center"/>
          </w:tcPr>
          <w:p w14:paraId="4FB15112">
            <w:pPr>
              <w:spacing w:line="300" w:lineRule="exact"/>
              <w:rPr>
                <w:rFonts w:eastAsia="宋体"/>
                <w:sz w:val="21"/>
                <w:szCs w:val="21"/>
              </w:rPr>
            </w:pPr>
          </w:p>
        </w:tc>
        <w:tc>
          <w:tcPr>
            <w:tcW w:w="0" w:type="auto"/>
            <w:vMerge w:val="continue"/>
            <w:vAlign w:val="center"/>
          </w:tcPr>
          <w:p w14:paraId="2D0E2E3A">
            <w:pPr>
              <w:spacing w:line="300" w:lineRule="exact"/>
              <w:rPr>
                <w:rFonts w:eastAsia="宋体"/>
                <w:sz w:val="21"/>
                <w:szCs w:val="21"/>
              </w:rPr>
            </w:pPr>
          </w:p>
        </w:tc>
        <w:tc>
          <w:tcPr>
            <w:tcW w:w="1397" w:type="dxa"/>
            <w:vMerge w:val="continue"/>
            <w:vAlign w:val="center"/>
          </w:tcPr>
          <w:p w14:paraId="4EBA4F14">
            <w:pPr>
              <w:spacing w:line="300" w:lineRule="exact"/>
              <w:rPr>
                <w:rFonts w:eastAsia="宋体"/>
                <w:sz w:val="21"/>
                <w:szCs w:val="21"/>
              </w:rPr>
            </w:pPr>
          </w:p>
        </w:tc>
        <w:tc>
          <w:tcPr>
            <w:tcW w:w="4561" w:type="dxa"/>
            <w:vMerge w:val="continue"/>
            <w:vAlign w:val="center"/>
          </w:tcPr>
          <w:p w14:paraId="722652FE">
            <w:pPr>
              <w:spacing w:line="300" w:lineRule="exact"/>
              <w:rPr>
                <w:rFonts w:eastAsia="宋体"/>
                <w:sz w:val="21"/>
                <w:szCs w:val="21"/>
              </w:rPr>
            </w:pPr>
          </w:p>
        </w:tc>
        <w:tc>
          <w:tcPr>
            <w:tcW w:w="0" w:type="auto"/>
            <w:vAlign w:val="center"/>
          </w:tcPr>
          <w:p w14:paraId="464F1647">
            <w:pPr>
              <w:spacing w:line="300" w:lineRule="exact"/>
              <w:rPr>
                <w:rFonts w:eastAsia="宋体"/>
                <w:sz w:val="21"/>
                <w:szCs w:val="21"/>
              </w:rPr>
            </w:pPr>
            <w:r>
              <w:rPr>
                <w:rFonts w:eastAsia="宋体"/>
                <w:sz w:val="21"/>
                <w:szCs w:val="21"/>
              </w:rPr>
              <w:t>2、是否按规定内容、规定时限公开预决算信息</w:t>
            </w:r>
          </w:p>
        </w:tc>
        <w:tc>
          <w:tcPr>
            <w:tcW w:w="0" w:type="auto"/>
            <w:vAlign w:val="center"/>
          </w:tcPr>
          <w:p w14:paraId="7B372F23">
            <w:pPr>
              <w:spacing w:line="300" w:lineRule="exact"/>
              <w:jc w:val="center"/>
              <w:rPr>
                <w:rFonts w:eastAsia="宋体"/>
                <w:sz w:val="21"/>
                <w:szCs w:val="21"/>
              </w:rPr>
            </w:pPr>
            <w:r>
              <w:rPr>
                <w:rFonts w:eastAsia="宋体"/>
                <w:sz w:val="21"/>
                <w:szCs w:val="21"/>
              </w:rPr>
              <w:t>1</w:t>
            </w:r>
          </w:p>
        </w:tc>
        <w:tc>
          <w:tcPr>
            <w:tcW w:w="0" w:type="auto"/>
            <w:vAlign w:val="center"/>
          </w:tcPr>
          <w:p w14:paraId="6A473AC5">
            <w:pPr>
              <w:spacing w:line="300" w:lineRule="exact"/>
              <w:jc w:val="center"/>
              <w:rPr>
                <w:rFonts w:eastAsia="宋体"/>
                <w:sz w:val="21"/>
                <w:szCs w:val="21"/>
              </w:rPr>
            </w:pPr>
            <w:r>
              <w:rPr>
                <w:rFonts w:eastAsia="宋体"/>
                <w:sz w:val="21"/>
                <w:szCs w:val="21"/>
              </w:rPr>
              <w:t>1</w:t>
            </w:r>
          </w:p>
        </w:tc>
        <w:tc>
          <w:tcPr>
            <w:tcW w:w="0" w:type="auto"/>
            <w:vAlign w:val="center"/>
          </w:tcPr>
          <w:p w14:paraId="71FC3D01">
            <w:pPr>
              <w:spacing w:line="300" w:lineRule="exact"/>
              <w:rPr>
                <w:rFonts w:eastAsia="宋体"/>
                <w:sz w:val="21"/>
                <w:szCs w:val="21"/>
              </w:rPr>
            </w:pPr>
            <w:r>
              <w:rPr>
                <w:rFonts w:eastAsia="宋体"/>
                <w:sz w:val="21"/>
                <w:szCs w:val="21"/>
              </w:rPr>
              <w:t>　</w:t>
            </w:r>
          </w:p>
        </w:tc>
      </w:tr>
      <w:tr w14:paraId="070CE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0" w:type="auto"/>
            <w:vMerge w:val="restart"/>
            <w:vAlign w:val="center"/>
          </w:tcPr>
          <w:p w14:paraId="3C455045">
            <w:pPr>
              <w:spacing w:line="300" w:lineRule="exact"/>
              <w:jc w:val="center"/>
              <w:rPr>
                <w:rFonts w:eastAsia="宋体"/>
                <w:sz w:val="21"/>
                <w:szCs w:val="21"/>
              </w:rPr>
            </w:pPr>
            <w:r>
              <w:rPr>
                <w:rFonts w:eastAsia="宋体"/>
                <w:sz w:val="21"/>
                <w:szCs w:val="21"/>
              </w:rPr>
              <w:br w:type="textWrapping"/>
            </w:r>
            <w:r>
              <w:rPr>
                <w:rFonts w:eastAsia="宋体"/>
                <w:sz w:val="21"/>
                <w:szCs w:val="21"/>
              </w:rPr>
              <w:t>过程</w:t>
            </w:r>
            <w:r>
              <w:rPr>
                <w:rFonts w:eastAsia="宋体"/>
                <w:sz w:val="21"/>
                <w:szCs w:val="21"/>
              </w:rPr>
              <w:br w:type="textWrapping"/>
            </w:r>
            <w:r>
              <w:rPr>
                <w:rFonts w:eastAsia="宋体"/>
                <w:sz w:val="21"/>
                <w:szCs w:val="21"/>
              </w:rPr>
              <w:t>（</w:t>
            </w:r>
            <w:r>
              <w:rPr>
                <w:rFonts w:hint="eastAsia" w:eastAsia="宋体"/>
                <w:sz w:val="21"/>
                <w:szCs w:val="21"/>
              </w:rPr>
              <w:t>30</w:t>
            </w:r>
            <w:r>
              <w:rPr>
                <w:rFonts w:eastAsia="宋体"/>
                <w:sz w:val="21"/>
                <w:szCs w:val="21"/>
              </w:rPr>
              <w:t>分）</w:t>
            </w:r>
          </w:p>
          <w:p w14:paraId="6F7186B9">
            <w:pPr>
              <w:spacing w:line="360" w:lineRule="exact"/>
              <w:jc w:val="center"/>
              <w:rPr>
                <w:rFonts w:eastAsia="宋体"/>
                <w:sz w:val="21"/>
                <w:szCs w:val="21"/>
              </w:rPr>
            </w:pPr>
          </w:p>
        </w:tc>
        <w:tc>
          <w:tcPr>
            <w:tcW w:w="0" w:type="auto"/>
            <w:vMerge w:val="restart"/>
            <w:vAlign w:val="center"/>
          </w:tcPr>
          <w:p w14:paraId="391E04F9">
            <w:pPr>
              <w:spacing w:line="360" w:lineRule="exact"/>
              <w:jc w:val="center"/>
              <w:rPr>
                <w:rFonts w:eastAsia="宋体"/>
                <w:sz w:val="21"/>
                <w:szCs w:val="21"/>
              </w:rPr>
            </w:pPr>
            <w:r>
              <w:rPr>
                <w:rFonts w:eastAsia="宋体"/>
                <w:sz w:val="21"/>
                <w:szCs w:val="21"/>
              </w:rPr>
              <w:t>资产</w:t>
            </w:r>
            <w:r>
              <w:rPr>
                <w:rFonts w:eastAsia="宋体"/>
                <w:sz w:val="21"/>
                <w:szCs w:val="21"/>
              </w:rPr>
              <w:br w:type="textWrapping"/>
            </w:r>
            <w:r>
              <w:rPr>
                <w:rFonts w:eastAsia="宋体"/>
                <w:sz w:val="21"/>
                <w:szCs w:val="21"/>
              </w:rPr>
              <w:t>管理</w:t>
            </w:r>
            <w:r>
              <w:rPr>
                <w:rFonts w:eastAsia="宋体"/>
                <w:sz w:val="21"/>
                <w:szCs w:val="21"/>
              </w:rPr>
              <w:br w:type="textWrapping"/>
            </w:r>
            <w:r>
              <w:rPr>
                <w:rFonts w:eastAsia="宋体"/>
                <w:sz w:val="21"/>
                <w:szCs w:val="21"/>
              </w:rPr>
              <w:t>（</w:t>
            </w:r>
            <w:r>
              <w:rPr>
                <w:rFonts w:hint="eastAsia" w:eastAsia="宋体"/>
                <w:sz w:val="21"/>
                <w:szCs w:val="21"/>
              </w:rPr>
              <w:t>5</w:t>
            </w:r>
            <w:r>
              <w:rPr>
                <w:rFonts w:eastAsia="宋体"/>
                <w:sz w:val="21"/>
                <w:szCs w:val="21"/>
              </w:rPr>
              <w:t>分）</w:t>
            </w:r>
          </w:p>
        </w:tc>
        <w:tc>
          <w:tcPr>
            <w:tcW w:w="1397" w:type="dxa"/>
            <w:vAlign w:val="center"/>
          </w:tcPr>
          <w:p w14:paraId="34BF0CD0">
            <w:pPr>
              <w:spacing w:line="360" w:lineRule="exact"/>
              <w:jc w:val="center"/>
              <w:rPr>
                <w:rFonts w:eastAsia="宋体"/>
                <w:sz w:val="21"/>
                <w:szCs w:val="21"/>
              </w:rPr>
            </w:pPr>
            <w:r>
              <w:rPr>
                <w:rFonts w:eastAsia="宋体"/>
                <w:sz w:val="21"/>
                <w:szCs w:val="21"/>
              </w:rPr>
              <w:t>制度</w:t>
            </w:r>
          </w:p>
          <w:p w14:paraId="044AD7BA">
            <w:pPr>
              <w:spacing w:line="360" w:lineRule="exact"/>
              <w:jc w:val="center"/>
              <w:rPr>
                <w:rFonts w:eastAsia="宋体"/>
                <w:sz w:val="21"/>
                <w:szCs w:val="21"/>
              </w:rPr>
            </w:pPr>
            <w:r>
              <w:rPr>
                <w:rFonts w:eastAsia="宋体"/>
                <w:sz w:val="21"/>
                <w:szCs w:val="21"/>
              </w:rPr>
              <w:t>健全性</w:t>
            </w:r>
          </w:p>
          <w:p w14:paraId="31305FF4">
            <w:pPr>
              <w:spacing w:line="360" w:lineRule="exact"/>
              <w:jc w:val="center"/>
              <w:rPr>
                <w:rFonts w:eastAsia="宋体"/>
                <w:sz w:val="21"/>
                <w:szCs w:val="21"/>
              </w:rPr>
            </w:pPr>
            <w:r>
              <w:rPr>
                <w:rFonts w:eastAsia="宋体"/>
                <w:sz w:val="21"/>
                <w:szCs w:val="21"/>
              </w:rPr>
              <w:t>（</w:t>
            </w:r>
            <w:r>
              <w:rPr>
                <w:rFonts w:hint="eastAsia" w:eastAsia="宋体"/>
                <w:sz w:val="21"/>
                <w:szCs w:val="21"/>
              </w:rPr>
              <w:t>1</w:t>
            </w:r>
            <w:r>
              <w:rPr>
                <w:rFonts w:eastAsia="宋体"/>
                <w:sz w:val="21"/>
                <w:szCs w:val="21"/>
              </w:rPr>
              <w:t>分）</w:t>
            </w:r>
          </w:p>
        </w:tc>
        <w:tc>
          <w:tcPr>
            <w:tcW w:w="4561" w:type="dxa"/>
            <w:vAlign w:val="center"/>
          </w:tcPr>
          <w:p w14:paraId="65568F03">
            <w:pPr>
              <w:spacing w:line="370" w:lineRule="exact"/>
              <w:rPr>
                <w:rFonts w:eastAsia="宋体"/>
                <w:sz w:val="21"/>
                <w:szCs w:val="21"/>
              </w:rPr>
            </w:pPr>
            <w:r>
              <w:rPr>
                <w:rFonts w:eastAsia="宋体"/>
                <w:sz w:val="21"/>
                <w:szCs w:val="21"/>
              </w:rPr>
              <w:t>部门为加强资产管理、规范资产管理行为是否有健全完整的管理制度，反映部门资产管理制度对完成主要职责或促进社会发展的保障情况。</w:t>
            </w:r>
          </w:p>
        </w:tc>
        <w:tc>
          <w:tcPr>
            <w:tcW w:w="0" w:type="auto"/>
            <w:vAlign w:val="center"/>
          </w:tcPr>
          <w:p w14:paraId="7D493871">
            <w:pPr>
              <w:spacing w:line="370" w:lineRule="exact"/>
              <w:rPr>
                <w:rFonts w:eastAsia="宋体"/>
                <w:sz w:val="21"/>
                <w:szCs w:val="21"/>
              </w:rPr>
            </w:pPr>
            <w:r>
              <w:rPr>
                <w:rFonts w:eastAsia="宋体"/>
                <w:sz w:val="21"/>
                <w:szCs w:val="21"/>
              </w:rPr>
              <w:t xml:space="preserve"> 是否已制定或具有合法、合规、完整的资产管理制度</w:t>
            </w:r>
            <w:r>
              <w:rPr>
                <w:rFonts w:hint="eastAsia" w:eastAsia="宋体"/>
                <w:sz w:val="21"/>
                <w:szCs w:val="21"/>
              </w:rPr>
              <w:t>并</w:t>
            </w:r>
            <w:r>
              <w:rPr>
                <w:rFonts w:eastAsia="宋体"/>
                <w:sz w:val="21"/>
                <w:szCs w:val="21"/>
              </w:rPr>
              <w:t>得到有效执行；</w:t>
            </w:r>
          </w:p>
        </w:tc>
        <w:tc>
          <w:tcPr>
            <w:tcW w:w="0" w:type="auto"/>
            <w:vAlign w:val="center"/>
          </w:tcPr>
          <w:p w14:paraId="681D19DC">
            <w:pPr>
              <w:spacing w:line="360" w:lineRule="exact"/>
              <w:ind w:firstLine="105" w:firstLineChars="50"/>
              <w:rPr>
                <w:rFonts w:eastAsia="宋体"/>
                <w:sz w:val="21"/>
                <w:szCs w:val="21"/>
              </w:rPr>
            </w:pPr>
            <w:r>
              <w:rPr>
                <w:rFonts w:eastAsia="宋体"/>
                <w:sz w:val="21"/>
                <w:szCs w:val="21"/>
              </w:rPr>
              <w:t>1</w:t>
            </w:r>
          </w:p>
        </w:tc>
        <w:tc>
          <w:tcPr>
            <w:tcW w:w="0" w:type="auto"/>
            <w:vAlign w:val="center"/>
          </w:tcPr>
          <w:p w14:paraId="5A6F6DB4">
            <w:pPr>
              <w:spacing w:line="360" w:lineRule="exact"/>
              <w:jc w:val="center"/>
              <w:rPr>
                <w:rFonts w:eastAsia="宋体"/>
                <w:sz w:val="21"/>
                <w:szCs w:val="21"/>
              </w:rPr>
            </w:pPr>
            <w:r>
              <w:rPr>
                <w:rFonts w:eastAsia="宋体"/>
                <w:sz w:val="21"/>
                <w:szCs w:val="21"/>
              </w:rPr>
              <w:t>1</w:t>
            </w:r>
          </w:p>
        </w:tc>
        <w:tc>
          <w:tcPr>
            <w:tcW w:w="0" w:type="auto"/>
            <w:vAlign w:val="center"/>
          </w:tcPr>
          <w:p w14:paraId="2E101DCA">
            <w:pPr>
              <w:spacing w:line="360" w:lineRule="exact"/>
              <w:rPr>
                <w:rFonts w:eastAsia="宋体"/>
                <w:sz w:val="21"/>
                <w:szCs w:val="21"/>
              </w:rPr>
            </w:pPr>
            <w:r>
              <w:rPr>
                <w:rFonts w:eastAsia="宋体"/>
                <w:sz w:val="21"/>
                <w:szCs w:val="21"/>
              </w:rPr>
              <w:t>　</w:t>
            </w:r>
          </w:p>
          <w:p w14:paraId="310717B3">
            <w:pPr>
              <w:spacing w:line="360" w:lineRule="exact"/>
              <w:rPr>
                <w:rFonts w:eastAsia="宋体"/>
                <w:sz w:val="21"/>
                <w:szCs w:val="21"/>
              </w:rPr>
            </w:pPr>
            <w:r>
              <w:rPr>
                <w:rFonts w:eastAsia="宋体"/>
                <w:sz w:val="21"/>
                <w:szCs w:val="21"/>
              </w:rPr>
              <w:t>　</w:t>
            </w:r>
          </w:p>
        </w:tc>
      </w:tr>
      <w:tr w14:paraId="43255B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0" w:type="auto"/>
            <w:vMerge w:val="continue"/>
            <w:vAlign w:val="center"/>
          </w:tcPr>
          <w:p w14:paraId="07DB7851">
            <w:pPr>
              <w:spacing w:line="360" w:lineRule="exact"/>
              <w:rPr>
                <w:rFonts w:eastAsia="宋体"/>
                <w:sz w:val="21"/>
                <w:szCs w:val="21"/>
              </w:rPr>
            </w:pPr>
          </w:p>
        </w:tc>
        <w:tc>
          <w:tcPr>
            <w:tcW w:w="0" w:type="auto"/>
            <w:vMerge w:val="continue"/>
            <w:vAlign w:val="center"/>
          </w:tcPr>
          <w:p w14:paraId="7F070D10">
            <w:pPr>
              <w:spacing w:line="360" w:lineRule="exact"/>
              <w:rPr>
                <w:rFonts w:eastAsia="宋体"/>
                <w:sz w:val="21"/>
                <w:szCs w:val="21"/>
              </w:rPr>
            </w:pPr>
          </w:p>
        </w:tc>
        <w:tc>
          <w:tcPr>
            <w:tcW w:w="1397" w:type="dxa"/>
            <w:vMerge w:val="restart"/>
            <w:vAlign w:val="center"/>
          </w:tcPr>
          <w:p w14:paraId="71CDEB54">
            <w:pPr>
              <w:spacing w:line="400" w:lineRule="exact"/>
              <w:jc w:val="center"/>
              <w:rPr>
                <w:rFonts w:eastAsia="宋体"/>
                <w:sz w:val="21"/>
                <w:szCs w:val="21"/>
              </w:rPr>
            </w:pPr>
            <w:r>
              <w:rPr>
                <w:rFonts w:eastAsia="宋体"/>
                <w:sz w:val="21"/>
                <w:szCs w:val="21"/>
              </w:rPr>
              <w:t>资产管理安全性</w:t>
            </w:r>
            <w:r>
              <w:rPr>
                <w:rFonts w:eastAsia="宋体"/>
                <w:sz w:val="21"/>
                <w:szCs w:val="21"/>
              </w:rPr>
              <w:br w:type="textWrapping"/>
            </w:r>
            <w:r>
              <w:rPr>
                <w:rFonts w:eastAsia="宋体"/>
                <w:sz w:val="21"/>
                <w:szCs w:val="21"/>
              </w:rPr>
              <w:t>（</w:t>
            </w:r>
            <w:r>
              <w:rPr>
                <w:rFonts w:hint="eastAsia" w:eastAsia="宋体"/>
                <w:sz w:val="21"/>
                <w:szCs w:val="21"/>
              </w:rPr>
              <w:t>3</w:t>
            </w:r>
            <w:r>
              <w:rPr>
                <w:rFonts w:eastAsia="宋体"/>
                <w:sz w:val="21"/>
                <w:szCs w:val="21"/>
              </w:rPr>
              <w:t>分）</w:t>
            </w:r>
          </w:p>
        </w:tc>
        <w:tc>
          <w:tcPr>
            <w:tcW w:w="4561" w:type="dxa"/>
            <w:vMerge w:val="restart"/>
            <w:vAlign w:val="center"/>
          </w:tcPr>
          <w:p w14:paraId="46AE6946">
            <w:pPr>
              <w:spacing w:line="400" w:lineRule="exact"/>
              <w:rPr>
                <w:rFonts w:eastAsia="宋体"/>
                <w:sz w:val="21"/>
                <w:szCs w:val="21"/>
              </w:rPr>
            </w:pPr>
            <w:r>
              <w:rPr>
                <w:rFonts w:eastAsia="宋体"/>
                <w:sz w:val="21"/>
                <w:szCs w:val="21"/>
              </w:rPr>
              <w:t>资产管理制度是否健全完整，资产是否保存完整、使用合规、配置合理、处置规范、收入及时足额上缴。</w:t>
            </w:r>
          </w:p>
        </w:tc>
        <w:tc>
          <w:tcPr>
            <w:tcW w:w="0" w:type="auto"/>
            <w:vAlign w:val="center"/>
          </w:tcPr>
          <w:p w14:paraId="5EE2FB63">
            <w:pPr>
              <w:spacing w:line="400" w:lineRule="exact"/>
              <w:rPr>
                <w:rFonts w:eastAsia="宋体"/>
                <w:sz w:val="21"/>
                <w:szCs w:val="21"/>
              </w:rPr>
            </w:pPr>
            <w:r>
              <w:rPr>
                <w:rFonts w:eastAsia="宋体"/>
                <w:sz w:val="21"/>
                <w:szCs w:val="21"/>
              </w:rPr>
              <w:t>1、资产账务管理是否合法合规，保存是否完整，是否账实相符；</w:t>
            </w:r>
          </w:p>
        </w:tc>
        <w:tc>
          <w:tcPr>
            <w:tcW w:w="0" w:type="auto"/>
            <w:vAlign w:val="center"/>
          </w:tcPr>
          <w:p w14:paraId="6BDD5FE5">
            <w:pPr>
              <w:spacing w:line="360" w:lineRule="exact"/>
              <w:jc w:val="center"/>
              <w:rPr>
                <w:rFonts w:eastAsia="宋体"/>
                <w:sz w:val="21"/>
                <w:szCs w:val="21"/>
              </w:rPr>
            </w:pPr>
            <w:r>
              <w:rPr>
                <w:rFonts w:hint="eastAsia" w:eastAsia="宋体"/>
                <w:sz w:val="21"/>
                <w:szCs w:val="21"/>
              </w:rPr>
              <w:t>1</w:t>
            </w:r>
          </w:p>
        </w:tc>
        <w:tc>
          <w:tcPr>
            <w:tcW w:w="0" w:type="auto"/>
            <w:vAlign w:val="center"/>
          </w:tcPr>
          <w:p w14:paraId="7DB5AF27">
            <w:pPr>
              <w:spacing w:line="360" w:lineRule="exact"/>
              <w:jc w:val="center"/>
              <w:rPr>
                <w:rFonts w:eastAsia="宋体"/>
                <w:sz w:val="21"/>
                <w:szCs w:val="21"/>
              </w:rPr>
            </w:pPr>
            <w:r>
              <w:rPr>
                <w:rFonts w:eastAsia="宋体"/>
                <w:sz w:val="21"/>
                <w:szCs w:val="21"/>
              </w:rPr>
              <w:t>1</w:t>
            </w:r>
          </w:p>
        </w:tc>
        <w:tc>
          <w:tcPr>
            <w:tcW w:w="0" w:type="auto"/>
            <w:vAlign w:val="center"/>
          </w:tcPr>
          <w:p w14:paraId="2FB32094">
            <w:pPr>
              <w:spacing w:line="360" w:lineRule="exact"/>
              <w:rPr>
                <w:rFonts w:eastAsia="宋体"/>
                <w:sz w:val="21"/>
                <w:szCs w:val="21"/>
              </w:rPr>
            </w:pPr>
          </w:p>
        </w:tc>
      </w:tr>
      <w:tr w14:paraId="4BEDB1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0" w:type="auto"/>
            <w:vMerge w:val="continue"/>
            <w:vAlign w:val="center"/>
          </w:tcPr>
          <w:p w14:paraId="370C9934">
            <w:pPr>
              <w:spacing w:line="400" w:lineRule="exact"/>
              <w:rPr>
                <w:rFonts w:eastAsia="宋体"/>
                <w:sz w:val="21"/>
                <w:szCs w:val="21"/>
              </w:rPr>
            </w:pPr>
          </w:p>
        </w:tc>
        <w:tc>
          <w:tcPr>
            <w:tcW w:w="0" w:type="auto"/>
            <w:vMerge w:val="continue"/>
            <w:vAlign w:val="center"/>
          </w:tcPr>
          <w:p w14:paraId="77ED0BAA">
            <w:pPr>
              <w:spacing w:line="400" w:lineRule="exact"/>
              <w:rPr>
                <w:rFonts w:eastAsia="宋体"/>
                <w:sz w:val="21"/>
                <w:szCs w:val="21"/>
              </w:rPr>
            </w:pPr>
          </w:p>
        </w:tc>
        <w:tc>
          <w:tcPr>
            <w:tcW w:w="1397" w:type="dxa"/>
            <w:vMerge w:val="continue"/>
            <w:vAlign w:val="center"/>
          </w:tcPr>
          <w:p w14:paraId="1AC06926">
            <w:pPr>
              <w:spacing w:line="400" w:lineRule="exact"/>
              <w:rPr>
                <w:rFonts w:eastAsia="宋体"/>
                <w:sz w:val="21"/>
                <w:szCs w:val="21"/>
              </w:rPr>
            </w:pPr>
          </w:p>
        </w:tc>
        <w:tc>
          <w:tcPr>
            <w:tcW w:w="4561" w:type="dxa"/>
            <w:vMerge w:val="continue"/>
            <w:vAlign w:val="center"/>
          </w:tcPr>
          <w:p w14:paraId="53C9A51C">
            <w:pPr>
              <w:spacing w:line="400" w:lineRule="exact"/>
              <w:rPr>
                <w:rFonts w:eastAsia="宋体"/>
                <w:sz w:val="21"/>
                <w:szCs w:val="21"/>
              </w:rPr>
            </w:pPr>
          </w:p>
        </w:tc>
        <w:tc>
          <w:tcPr>
            <w:tcW w:w="0" w:type="auto"/>
            <w:vAlign w:val="center"/>
          </w:tcPr>
          <w:p w14:paraId="6890957E">
            <w:pPr>
              <w:spacing w:line="400" w:lineRule="exact"/>
              <w:rPr>
                <w:rFonts w:eastAsia="宋体"/>
                <w:sz w:val="21"/>
                <w:szCs w:val="21"/>
              </w:rPr>
            </w:pPr>
            <w:r>
              <w:rPr>
                <w:rFonts w:eastAsia="宋体"/>
                <w:bCs/>
                <w:sz w:val="21"/>
                <w:szCs w:val="21"/>
              </w:rPr>
              <w:t>2、资产是否及时登记入资产管理系统，资产管理统与账务系统是否按时对账，两账相符；</w:t>
            </w:r>
          </w:p>
        </w:tc>
        <w:tc>
          <w:tcPr>
            <w:tcW w:w="0" w:type="auto"/>
            <w:vAlign w:val="center"/>
          </w:tcPr>
          <w:p w14:paraId="0E2D3F98">
            <w:pPr>
              <w:spacing w:line="360" w:lineRule="exact"/>
              <w:jc w:val="center"/>
              <w:rPr>
                <w:rFonts w:eastAsia="宋体"/>
                <w:sz w:val="21"/>
                <w:szCs w:val="21"/>
              </w:rPr>
            </w:pPr>
            <w:r>
              <w:rPr>
                <w:rFonts w:eastAsia="宋体"/>
                <w:sz w:val="21"/>
                <w:szCs w:val="21"/>
              </w:rPr>
              <w:t>1</w:t>
            </w:r>
          </w:p>
        </w:tc>
        <w:tc>
          <w:tcPr>
            <w:tcW w:w="0" w:type="auto"/>
            <w:vAlign w:val="center"/>
          </w:tcPr>
          <w:p w14:paraId="666357A3">
            <w:pPr>
              <w:spacing w:line="400" w:lineRule="exact"/>
              <w:jc w:val="center"/>
              <w:rPr>
                <w:rFonts w:eastAsia="宋体"/>
                <w:sz w:val="21"/>
                <w:szCs w:val="21"/>
              </w:rPr>
            </w:pPr>
            <w:r>
              <w:rPr>
                <w:rFonts w:hint="eastAsia" w:eastAsia="宋体"/>
                <w:sz w:val="21"/>
                <w:szCs w:val="21"/>
              </w:rPr>
              <w:t>1</w:t>
            </w:r>
          </w:p>
        </w:tc>
        <w:tc>
          <w:tcPr>
            <w:tcW w:w="0" w:type="auto"/>
            <w:vAlign w:val="center"/>
          </w:tcPr>
          <w:p w14:paraId="0A830688">
            <w:pPr>
              <w:spacing w:line="400" w:lineRule="exact"/>
              <w:rPr>
                <w:rFonts w:eastAsia="宋体"/>
                <w:sz w:val="21"/>
                <w:szCs w:val="21"/>
              </w:rPr>
            </w:pPr>
          </w:p>
        </w:tc>
      </w:tr>
      <w:tr w14:paraId="1F16E8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7481C648">
            <w:pPr>
              <w:spacing w:line="400" w:lineRule="exact"/>
              <w:rPr>
                <w:rFonts w:eastAsia="宋体"/>
                <w:sz w:val="21"/>
                <w:szCs w:val="21"/>
              </w:rPr>
            </w:pPr>
          </w:p>
        </w:tc>
        <w:tc>
          <w:tcPr>
            <w:tcW w:w="0" w:type="auto"/>
            <w:vMerge w:val="continue"/>
            <w:vAlign w:val="center"/>
          </w:tcPr>
          <w:p w14:paraId="46BD6F13">
            <w:pPr>
              <w:spacing w:line="400" w:lineRule="exact"/>
              <w:rPr>
                <w:rFonts w:eastAsia="宋体"/>
                <w:sz w:val="21"/>
                <w:szCs w:val="21"/>
              </w:rPr>
            </w:pPr>
          </w:p>
        </w:tc>
        <w:tc>
          <w:tcPr>
            <w:tcW w:w="1397" w:type="dxa"/>
            <w:vMerge w:val="continue"/>
            <w:vAlign w:val="center"/>
          </w:tcPr>
          <w:p w14:paraId="7BE80D89">
            <w:pPr>
              <w:spacing w:line="400" w:lineRule="exact"/>
              <w:rPr>
                <w:rFonts w:eastAsia="宋体"/>
                <w:sz w:val="21"/>
                <w:szCs w:val="21"/>
              </w:rPr>
            </w:pPr>
          </w:p>
        </w:tc>
        <w:tc>
          <w:tcPr>
            <w:tcW w:w="4561" w:type="dxa"/>
            <w:vMerge w:val="continue"/>
            <w:vAlign w:val="center"/>
          </w:tcPr>
          <w:p w14:paraId="6F02793E">
            <w:pPr>
              <w:spacing w:line="400" w:lineRule="exact"/>
              <w:rPr>
                <w:rFonts w:eastAsia="宋体"/>
                <w:sz w:val="21"/>
                <w:szCs w:val="21"/>
              </w:rPr>
            </w:pPr>
          </w:p>
        </w:tc>
        <w:tc>
          <w:tcPr>
            <w:tcW w:w="0" w:type="auto"/>
            <w:vAlign w:val="center"/>
          </w:tcPr>
          <w:p w14:paraId="6B936161">
            <w:pPr>
              <w:spacing w:line="400" w:lineRule="exact"/>
              <w:rPr>
                <w:rFonts w:eastAsia="宋体"/>
                <w:sz w:val="21"/>
                <w:szCs w:val="21"/>
              </w:rPr>
            </w:pPr>
            <w:r>
              <w:rPr>
                <w:rFonts w:hint="eastAsia" w:eastAsia="宋体"/>
                <w:sz w:val="21"/>
                <w:szCs w:val="21"/>
              </w:rPr>
              <w:t>3、</w:t>
            </w:r>
            <w:r>
              <w:rPr>
                <w:rFonts w:eastAsia="宋体"/>
                <w:sz w:val="21"/>
                <w:szCs w:val="21"/>
              </w:rPr>
              <w:t>资产处置是否规范，处置收入及时足额上缴。</w:t>
            </w:r>
          </w:p>
        </w:tc>
        <w:tc>
          <w:tcPr>
            <w:tcW w:w="0" w:type="auto"/>
            <w:vAlign w:val="center"/>
          </w:tcPr>
          <w:p w14:paraId="5B73BFE2">
            <w:pPr>
              <w:spacing w:line="360" w:lineRule="exact"/>
              <w:jc w:val="center"/>
              <w:rPr>
                <w:rFonts w:eastAsia="宋体"/>
                <w:sz w:val="21"/>
                <w:szCs w:val="21"/>
              </w:rPr>
            </w:pPr>
            <w:r>
              <w:rPr>
                <w:rFonts w:eastAsia="宋体"/>
                <w:sz w:val="21"/>
                <w:szCs w:val="21"/>
              </w:rPr>
              <w:t>1</w:t>
            </w:r>
          </w:p>
        </w:tc>
        <w:tc>
          <w:tcPr>
            <w:tcW w:w="0" w:type="auto"/>
            <w:vAlign w:val="center"/>
          </w:tcPr>
          <w:p w14:paraId="3C2B87A3">
            <w:pPr>
              <w:spacing w:line="400" w:lineRule="exact"/>
              <w:jc w:val="center"/>
              <w:rPr>
                <w:rFonts w:eastAsia="宋体"/>
                <w:sz w:val="21"/>
                <w:szCs w:val="21"/>
              </w:rPr>
            </w:pPr>
            <w:r>
              <w:rPr>
                <w:rFonts w:eastAsia="宋体"/>
                <w:sz w:val="21"/>
                <w:szCs w:val="21"/>
              </w:rPr>
              <w:t>1</w:t>
            </w:r>
          </w:p>
        </w:tc>
        <w:tc>
          <w:tcPr>
            <w:tcW w:w="0" w:type="auto"/>
            <w:vAlign w:val="center"/>
          </w:tcPr>
          <w:p w14:paraId="706D87B1">
            <w:pPr>
              <w:spacing w:line="400" w:lineRule="exact"/>
              <w:rPr>
                <w:rFonts w:eastAsia="宋体"/>
                <w:sz w:val="21"/>
                <w:szCs w:val="21"/>
              </w:rPr>
            </w:pPr>
          </w:p>
        </w:tc>
      </w:tr>
      <w:tr w14:paraId="3A3759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0" w:type="auto"/>
            <w:vMerge w:val="continue"/>
            <w:vAlign w:val="center"/>
          </w:tcPr>
          <w:p w14:paraId="52B8206C">
            <w:pPr>
              <w:spacing w:line="360" w:lineRule="exact"/>
              <w:rPr>
                <w:rFonts w:eastAsia="宋体"/>
                <w:sz w:val="21"/>
                <w:szCs w:val="21"/>
              </w:rPr>
            </w:pPr>
          </w:p>
        </w:tc>
        <w:tc>
          <w:tcPr>
            <w:tcW w:w="0" w:type="auto"/>
            <w:vMerge w:val="continue"/>
            <w:vAlign w:val="center"/>
          </w:tcPr>
          <w:p w14:paraId="011EDF3A">
            <w:pPr>
              <w:spacing w:line="360" w:lineRule="exact"/>
              <w:rPr>
                <w:rFonts w:eastAsia="宋体"/>
                <w:sz w:val="21"/>
                <w:szCs w:val="21"/>
              </w:rPr>
            </w:pPr>
          </w:p>
        </w:tc>
        <w:tc>
          <w:tcPr>
            <w:tcW w:w="1397" w:type="dxa"/>
            <w:vAlign w:val="center"/>
          </w:tcPr>
          <w:p w14:paraId="2E87E877">
            <w:pPr>
              <w:spacing w:line="300" w:lineRule="exact"/>
              <w:jc w:val="center"/>
              <w:rPr>
                <w:rFonts w:eastAsia="宋体"/>
                <w:sz w:val="21"/>
                <w:szCs w:val="21"/>
              </w:rPr>
            </w:pPr>
            <w:r>
              <w:rPr>
                <w:rFonts w:eastAsia="宋体"/>
                <w:sz w:val="21"/>
                <w:szCs w:val="21"/>
              </w:rPr>
              <w:t>固定资产利用率</w:t>
            </w:r>
            <w:r>
              <w:rPr>
                <w:rFonts w:eastAsia="宋体"/>
                <w:sz w:val="21"/>
                <w:szCs w:val="21"/>
              </w:rPr>
              <w:br w:type="textWrapping"/>
            </w:r>
            <w:r>
              <w:rPr>
                <w:rFonts w:eastAsia="宋体"/>
                <w:sz w:val="21"/>
                <w:szCs w:val="21"/>
              </w:rPr>
              <w:t>（1分）</w:t>
            </w:r>
          </w:p>
        </w:tc>
        <w:tc>
          <w:tcPr>
            <w:tcW w:w="4561" w:type="dxa"/>
            <w:vAlign w:val="center"/>
          </w:tcPr>
          <w:p w14:paraId="1AF0B8B0">
            <w:pPr>
              <w:spacing w:line="400" w:lineRule="exact"/>
              <w:rPr>
                <w:rFonts w:eastAsia="宋体"/>
                <w:sz w:val="21"/>
                <w:szCs w:val="21"/>
              </w:rPr>
            </w:pPr>
            <w:r>
              <w:rPr>
                <w:rFonts w:eastAsia="宋体"/>
                <w:sz w:val="21"/>
                <w:szCs w:val="21"/>
              </w:rPr>
              <w:t>部门实际在用固定资产总额与所有固定资产总额的比率，反映部门固定资产使用效率程度</w:t>
            </w:r>
          </w:p>
        </w:tc>
        <w:tc>
          <w:tcPr>
            <w:tcW w:w="0" w:type="auto"/>
            <w:vAlign w:val="center"/>
          </w:tcPr>
          <w:p w14:paraId="044A7617">
            <w:pPr>
              <w:spacing w:line="400" w:lineRule="exact"/>
              <w:rPr>
                <w:rFonts w:eastAsia="宋体"/>
                <w:sz w:val="21"/>
                <w:szCs w:val="21"/>
              </w:rPr>
            </w:pPr>
            <w:r>
              <w:rPr>
                <w:rFonts w:eastAsia="宋体"/>
                <w:sz w:val="21"/>
                <w:szCs w:val="21"/>
              </w:rPr>
              <w:t>固定资产利用率=（实际在用固定资产总额</w:t>
            </w:r>
            <w:r>
              <w:rPr>
                <w:rFonts w:eastAsia="宋体"/>
                <w:b/>
                <w:bCs/>
                <w:sz w:val="21"/>
                <w:szCs w:val="21"/>
              </w:rPr>
              <w:t>/</w:t>
            </w:r>
            <w:r>
              <w:rPr>
                <w:rFonts w:eastAsia="宋体"/>
                <w:sz w:val="21"/>
                <w:szCs w:val="21"/>
              </w:rPr>
              <w:t>所有固定资产总额）×100%。利用较好的计满分，利用不好的视情扣分。</w:t>
            </w:r>
          </w:p>
        </w:tc>
        <w:tc>
          <w:tcPr>
            <w:tcW w:w="0" w:type="auto"/>
            <w:vAlign w:val="center"/>
          </w:tcPr>
          <w:p w14:paraId="6266DA11">
            <w:pPr>
              <w:spacing w:line="360" w:lineRule="exact"/>
              <w:jc w:val="center"/>
              <w:rPr>
                <w:rFonts w:eastAsia="宋体"/>
                <w:sz w:val="21"/>
                <w:szCs w:val="21"/>
              </w:rPr>
            </w:pPr>
            <w:r>
              <w:rPr>
                <w:rFonts w:eastAsia="宋体"/>
                <w:sz w:val="21"/>
                <w:szCs w:val="21"/>
              </w:rPr>
              <w:t>1</w:t>
            </w:r>
          </w:p>
        </w:tc>
        <w:tc>
          <w:tcPr>
            <w:tcW w:w="0" w:type="auto"/>
            <w:vAlign w:val="center"/>
          </w:tcPr>
          <w:p w14:paraId="7A616299">
            <w:pPr>
              <w:spacing w:line="360" w:lineRule="exact"/>
              <w:jc w:val="center"/>
              <w:rPr>
                <w:rFonts w:eastAsia="宋体"/>
                <w:sz w:val="21"/>
                <w:szCs w:val="21"/>
              </w:rPr>
            </w:pPr>
            <w:r>
              <w:rPr>
                <w:rFonts w:eastAsia="宋体"/>
                <w:sz w:val="21"/>
                <w:szCs w:val="21"/>
              </w:rPr>
              <w:t>1</w:t>
            </w:r>
          </w:p>
        </w:tc>
        <w:tc>
          <w:tcPr>
            <w:tcW w:w="0" w:type="auto"/>
            <w:vAlign w:val="center"/>
          </w:tcPr>
          <w:p w14:paraId="7B91828D">
            <w:pPr>
              <w:spacing w:line="360" w:lineRule="exact"/>
              <w:rPr>
                <w:rFonts w:eastAsia="宋体"/>
                <w:sz w:val="21"/>
                <w:szCs w:val="21"/>
              </w:rPr>
            </w:pPr>
          </w:p>
        </w:tc>
      </w:tr>
      <w:tr w14:paraId="0F7BF7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0" w:type="auto"/>
            <w:vMerge w:val="restart"/>
            <w:vAlign w:val="center"/>
          </w:tcPr>
          <w:p w14:paraId="4DF95884">
            <w:pPr>
              <w:spacing w:line="360" w:lineRule="exact"/>
              <w:jc w:val="center"/>
              <w:rPr>
                <w:rFonts w:eastAsia="宋体"/>
                <w:sz w:val="21"/>
                <w:szCs w:val="21"/>
              </w:rPr>
            </w:pPr>
            <w:r>
              <w:rPr>
                <w:rFonts w:eastAsia="宋体"/>
                <w:sz w:val="21"/>
                <w:szCs w:val="21"/>
              </w:rPr>
              <w:t>产出</w:t>
            </w:r>
            <w:r>
              <w:rPr>
                <w:rFonts w:eastAsia="宋体"/>
                <w:sz w:val="21"/>
                <w:szCs w:val="21"/>
              </w:rPr>
              <w:br w:type="textWrapping"/>
            </w:r>
            <w:r>
              <w:rPr>
                <w:rFonts w:eastAsia="宋体"/>
                <w:sz w:val="21"/>
                <w:szCs w:val="21"/>
              </w:rPr>
              <w:t>（</w:t>
            </w:r>
            <w:r>
              <w:rPr>
                <w:rFonts w:hint="eastAsia" w:eastAsia="宋体"/>
                <w:sz w:val="21"/>
                <w:szCs w:val="21"/>
              </w:rPr>
              <w:t>30</w:t>
            </w:r>
            <w:r>
              <w:rPr>
                <w:rFonts w:eastAsia="宋体"/>
                <w:sz w:val="21"/>
                <w:szCs w:val="21"/>
              </w:rPr>
              <w:t>分）</w:t>
            </w:r>
          </w:p>
        </w:tc>
        <w:tc>
          <w:tcPr>
            <w:tcW w:w="0" w:type="auto"/>
            <w:vMerge w:val="restart"/>
            <w:vAlign w:val="center"/>
          </w:tcPr>
          <w:p w14:paraId="4D8D65D4">
            <w:pPr>
              <w:spacing w:line="360" w:lineRule="exact"/>
              <w:jc w:val="center"/>
              <w:rPr>
                <w:rFonts w:eastAsia="宋体"/>
                <w:sz w:val="21"/>
                <w:szCs w:val="21"/>
              </w:rPr>
            </w:pPr>
            <w:r>
              <w:rPr>
                <w:rFonts w:eastAsia="宋体"/>
                <w:sz w:val="21"/>
                <w:szCs w:val="21"/>
              </w:rPr>
              <w:t>职责</w:t>
            </w:r>
          </w:p>
          <w:p w14:paraId="1477DBF5">
            <w:pPr>
              <w:spacing w:line="360" w:lineRule="exact"/>
              <w:jc w:val="center"/>
              <w:rPr>
                <w:rFonts w:eastAsia="宋体"/>
                <w:sz w:val="21"/>
                <w:szCs w:val="21"/>
              </w:rPr>
            </w:pPr>
            <w:r>
              <w:rPr>
                <w:rFonts w:eastAsia="宋体"/>
                <w:sz w:val="21"/>
                <w:szCs w:val="21"/>
              </w:rPr>
              <w:t>履行</w:t>
            </w:r>
          </w:p>
          <w:p w14:paraId="34E87717">
            <w:pPr>
              <w:spacing w:line="360" w:lineRule="exact"/>
              <w:jc w:val="center"/>
              <w:rPr>
                <w:rFonts w:eastAsia="宋体"/>
                <w:sz w:val="21"/>
                <w:szCs w:val="21"/>
              </w:rPr>
            </w:pPr>
            <w:r>
              <w:rPr>
                <w:rFonts w:eastAsia="宋体"/>
                <w:sz w:val="21"/>
                <w:szCs w:val="21"/>
              </w:rPr>
              <w:t>（</w:t>
            </w:r>
            <w:r>
              <w:rPr>
                <w:rFonts w:hint="eastAsia" w:eastAsia="宋体"/>
                <w:sz w:val="21"/>
                <w:szCs w:val="21"/>
              </w:rPr>
              <w:t>30</w:t>
            </w:r>
            <w:r>
              <w:rPr>
                <w:rFonts w:eastAsia="宋体"/>
                <w:sz w:val="21"/>
                <w:szCs w:val="21"/>
              </w:rPr>
              <w:t>分）</w:t>
            </w:r>
          </w:p>
        </w:tc>
        <w:tc>
          <w:tcPr>
            <w:tcW w:w="1397" w:type="dxa"/>
            <w:vAlign w:val="center"/>
          </w:tcPr>
          <w:p w14:paraId="2F6EBC6C">
            <w:pPr>
              <w:spacing w:line="300" w:lineRule="exact"/>
              <w:jc w:val="center"/>
              <w:rPr>
                <w:rFonts w:eastAsia="宋体"/>
                <w:sz w:val="21"/>
                <w:szCs w:val="21"/>
              </w:rPr>
            </w:pPr>
            <w:r>
              <w:rPr>
                <w:rFonts w:eastAsia="宋体"/>
                <w:sz w:val="21"/>
                <w:szCs w:val="21"/>
              </w:rPr>
              <w:t>实际</w:t>
            </w:r>
            <w:r>
              <w:rPr>
                <w:rFonts w:eastAsia="宋体"/>
                <w:sz w:val="21"/>
                <w:szCs w:val="21"/>
              </w:rPr>
              <w:br w:type="textWrapping"/>
            </w:r>
            <w:r>
              <w:rPr>
                <w:rFonts w:eastAsia="宋体"/>
                <w:sz w:val="21"/>
                <w:szCs w:val="21"/>
              </w:rPr>
              <w:t>完成率</w:t>
            </w:r>
            <w:r>
              <w:rPr>
                <w:rFonts w:eastAsia="宋体"/>
                <w:sz w:val="21"/>
                <w:szCs w:val="21"/>
              </w:rPr>
              <w:br w:type="textWrapping"/>
            </w:r>
            <w:r>
              <w:rPr>
                <w:rFonts w:eastAsia="宋体"/>
                <w:sz w:val="21"/>
                <w:szCs w:val="21"/>
              </w:rPr>
              <w:t>（</w:t>
            </w:r>
            <w:r>
              <w:rPr>
                <w:rFonts w:hint="eastAsia" w:eastAsia="宋体"/>
                <w:sz w:val="21"/>
                <w:szCs w:val="21"/>
              </w:rPr>
              <w:t>10</w:t>
            </w:r>
            <w:r>
              <w:rPr>
                <w:rFonts w:eastAsia="宋体"/>
                <w:sz w:val="21"/>
                <w:szCs w:val="21"/>
              </w:rPr>
              <w:t>分）</w:t>
            </w:r>
          </w:p>
        </w:tc>
        <w:tc>
          <w:tcPr>
            <w:tcW w:w="4561" w:type="dxa"/>
            <w:vAlign w:val="center"/>
          </w:tcPr>
          <w:p w14:paraId="36154D56">
            <w:pPr>
              <w:spacing w:line="360" w:lineRule="exact"/>
              <w:rPr>
                <w:rFonts w:eastAsia="宋体"/>
                <w:sz w:val="21"/>
                <w:szCs w:val="21"/>
              </w:rPr>
            </w:pPr>
            <w:r>
              <w:rPr>
                <w:rFonts w:eastAsia="宋体"/>
                <w:sz w:val="21"/>
                <w:szCs w:val="21"/>
              </w:rPr>
              <w:t>部门履行职责而实际完成工作数与计划工作数的比率。</w:t>
            </w:r>
          </w:p>
        </w:tc>
        <w:tc>
          <w:tcPr>
            <w:tcW w:w="0" w:type="auto"/>
            <w:vAlign w:val="center"/>
          </w:tcPr>
          <w:p w14:paraId="7963F326">
            <w:pPr>
              <w:spacing w:line="360" w:lineRule="exact"/>
              <w:rPr>
                <w:rFonts w:eastAsia="宋体"/>
                <w:sz w:val="21"/>
                <w:szCs w:val="21"/>
              </w:rPr>
            </w:pPr>
            <w:r>
              <w:rPr>
                <w:rFonts w:eastAsia="宋体"/>
                <w:sz w:val="21"/>
                <w:szCs w:val="21"/>
              </w:rPr>
              <w:t>实际完成率=（年度或规划期内实际完成工作任务数</w:t>
            </w:r>
            <w:r>
              <w:rPr>
                <w:rFonts w:eastAsia="宋体"/>
                <w:b/>
                <w:bCs/>
                <w:sz w:val="21"/>
                <w:szCs w:val="21"/>
              </w:rPr>
              <w:t>/</w:t>
            </w:r>
            <w:r>
              <w:rPr>
                <w:rFonts w:eastAsia="宋体"/>
                <w:sz w:val="21"/>
                <w:szCs w:val="21"/>
              </w:rPr>
              <w:t>计划工作数）×100%。按比例计分。</w:t>
            </w:r>
          </w:p>
        </w:tc>
        <w:tc>
          <w:tcPr>
            <w:tcW w:w="0" w:type="auto"/>
            <w:vAlign w:val="center"/>
          </w:tcPr>
          <w:p w14:paraId="5150AD24">
            <w:pPr>
              <w:spacing w:line="360" w:lineRule="exact"/>
              <w:jc w:val="center"/>
              <w:rPr>
                <w:rFonts w:eastAsia="宋体"/>
                <w:sz w:val="21"/>
                <w:szCs w:val="21"/>
              </w:rPr>
            </w:pPr>
            <w:r>
              <w:rPr>
                <w:rFonts w:hint="eastAsia" w:eastAsia="宋体"/>
                <w:sz w:val="21"/>
                <w:szCs w:val="21"/>
              </w:rPr>
              <w:t>10</w:t>
            </w:r>
          </w:p>
        </w:tc>
        <w:tc>
          <w:tcPr>
            <w:tcW w:w="0" w:type="auto"/>
            <w:vAlign w:val="center"/>
          </w:tcPr>
          <w:p w14:paraId="18D4A544">
            <w:pPr>
              <w:spacing w:line="360" w:lineRule="exact"/>
              <w:jc w:val="center"/>
              <w:rPr>
                <w:rFonts w:eastAsia="宋体"/>
                <w:sz w:val="21"/>
                <w:szCs w:val="21"/>
              </w:rPr>
            </w:pPr>
            <w:r>
              <w:rPr>
                <w:rFonts w:eastAsia="宋体"/>
                <w:sz w:val="21"/>
                <w:szCs w:val="21"/>
              </w:rPr>
              <w:t>10</w:t>
            </w:r>
          </w:p>
        </w:tc>
        <w:tc>
          <w:tcPr>
            <w:tcW w:w="0" w:type="auto"/>
            <w:vAlign w:val="center"/>
          </w:tcPr>
          <w:p w14:paraId="70D143D9">
            <w:pPr>
              <w:spacing w:line="360" w:lineRule="exact"/>
              <w:rPr>
                <w:rFonts w:eastAsia="宋体"/>
                <w:sz w:val="21"/>
                <w:szCs w:val="21"/>
              </w:rPr>
            </w:pPr>
            <w:r>
              <w:rPr>
                <w:rFonts w:eastAsia="宋体"/>
                <w:sz w:val="21"/>
                <w:szCs w:val="21"/>
              </w:rPr>
              <w:t>　</w:t>
            </w:r>
          </w:p>
        </w:tc>
      </w:tr>
      <w:tr w14:paraId="7EE50B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0" w:type="auto"/>
            <w:vMerge w:val="continue"/>
            <w:vAlign w:val="center"/>
          </w:tcPr>
          <w:p w14:paraId="23FF93C7">
            <w:pPr>
              <w:spacing w:line="360" w:lineRule="exact"/>
              <w:rPr>
                <w:rFonts w:eastAsia="宋体"/>
                <w:sz w:val="21"/>
                <w:szCs w:val="21"/>
              </w:rPr>
            </w:pPr>
          </w:p>
        </w:tc>
        <w:tc>
          <w:tcPr>
            <w:tcW w:w="0" w:type="auto"/>
            <w:vMerge w:val="continue"/>
            <w:vAlign w:val="center"/>
          </w:tcPr>
          <w:p w14:paraId="0D1ABD98">
            <w:pPr>
              <w:spacing w:line="360" w:lineRule="exact"/>
              <w:rPr>
                <w:rFonts w:eastAsia="宋体"/>
                <w:sz w:val="21"/>
                <w:szCs w:val="21"/>
              </w:rPr>
            </w:pPr>
          </w:p>
        </w:tc>
        <w:tc>
          <w:tcPr>
            <w:tcW w:w="1397" w:type="dxa"/>
            <w:vAlign w:val="center"/>
          </w:tcPr>
          <w:p w14:paraId="7C2C90E2">
            <w:pPr>
              <w:spacing w:line="300" w:lineRule="exact"/>
              <w:jc w:val="center"/>
              <w:rPr>
                <w:rFonts w:eastAsia="宋体"/>
                <w:sz w:val="21"/>
                <w:szCs w:val="21"/>
              </w:rPr>
            </w:pPr>
            <w:r>
              <w:rPr>
                <w:rFonts w:eastAsia="宋体"/>
                <w:sz w:val="21"/>
                <w:szCs w:val="21"/>
              </w:rPr>
              <w:t>完成</w:t>
            </w:r>
            <w:r>
              <w:rPr>
                <w:rFonts w:eastAsia="宋体"/>
                <w:sz w:val="21"/>
                <w:szCs w:val="21"/>
              </w:rPr>
              <w:br w:type="textWrapping"/>
            </w:r>
            <w:r>
              <w:rPr>
                <w:rFonts w:eastAsia="宋体"/>
                <w:sz w:val="21"/>
                <w:szCs w:val="21"/>
              </w:rPr>
              <w:t>及时率</w:t>
            </w:r>
            <w:r>
              <w:rPr>
                <w:rFonts w:eastAsia="宋体"/>
                <w:sz w:val="21"/>
                <w:szCs w:val="21"/>
              </w:rPr>
              <w:br w:type="textWrapping"/>
            </w:r>
            <w:r>
              <w:rPr>
                <w:rFonts w:eastAsia="宋体"/>
                <w:sz w:val="21"/>
                <w:szCs w:val="21"/>
              </w:rPr>
              <w:t>（</w:t>
            </w:r>
            <w:r>
              <w:rPr>
                <w:rFonts w:hint="eastAsia" w:eastAsia="宋体"/>
                <w:sz w:val="21"/>
                <w:szCs w:val="21"/>
              </w:rPr>
              <w:t>10</w:t>
            </w:r>
            <w:r>
              <w:rPr>
                <w:rFonts w:eastAsia="宋体"/>
                <w:sz w:val="21"/>
                <w:szCs w:val="21"/>
              </w:rPr>
              <w:t>分）</w:t>
            </w:r>
          </w:p>
        </w:tc>
        <w:tc>
          <w:tcPr>
            <w:tcW w:w="4561" w:type="dxa"/>
            <w:vAlign w:val="center"/>
          </w:tcPr>
          <w:p w14:paraId="7D6A4794">
            <w:pPr>
              <w:spacing w:line="360" w:lineRule="exact"/>
              <w:rPr>
                <w:rFonts w:eastAsia="宋体"/>
                <w:sz w:val="21"/>
                <w:szCs w:val="21"/>
              </w:rPr>
            </w:pPr>
            <w:r>
              <w:rPr>
                <w:rFonts w:eastAsia="宋体"/>
                <w:sz w:val="21"/>
                <w:szCs w:val="21"/>
              </w:rPr>
              <w:t>部门在规定时限内及时完成的实际工作数与计划工作数的比率。</w:t>
            </w:r>
          </w:p>
        </w:tc>
        <w:tc>
          <w:tcPr>
            <w:tcW w:w="0" w:type="auto"/>
            <w:vAlign w:val="center"/>
          </w:tcPr>
          <w:p w14:paraId="18E2805A">
            <w:pPr>
              <w:spacing w:line="360" w:lineRule="exact"/>
              <w:rPr>
                <w:rFonts w:eastAsia="宋体"/>
                <w:sz w:val="21"/>
                <w:szCs w:val="21"/>
              </w:rPr>
            </w:pPr>
            <w:r>
              <w:rPr>
                <w:rFonts w:eastAsia="宋体"/>
                <w:sz w:val="21"/>
                <w:szCs w:val="21"/>
              </w:rPr>
              <w:t>完成及时率=（及时完成实际工作数</w:t>
            </w:r>
            <w:r>
              <w:rPr>
                <w:rFonts w:eastAsia="宋体"/>
                <w:b/>
                <w:bCs/>
                <w:sz w:val="21"/>
                <w:szCs w:val="21"/>
              </w:rPr>
              <w:t>/</w:t>
            </w:r>
            <w:r>
              <w:rPr>
                <w:rFonts w:eastAsia="宋体"/>
                <w:sz w:val="21"/>
                <w:szCs w:val="21"/>
              </w:rPr>
              <w:t>计划工作数）×100%。按比例计分。</w:t>
            </w:r>
          </w:p>
        </w:tc>
        <w:tc>
          <w:tcPr>
            <w:tcW w:w="0" w:type="auto"/>
            <w:vAlign w:val="center"/>
          </w:tcPr>
          <w:p w14:paraId="1484D73C">
            <w:pPr>
              <w:spacing w:line="360" w:lineRule="exact"/>
              <w:jc w:val="center"/>
              <w:rPr>
                <w:rFonts w:eastAsia="宋体"/>
                <w:sz w:val="21"/>
                <w:szCs w:val="21"/>
              </w:rPr>
            </w:pPr>
            <w:r>
              <w:rPr>
                <w:rFonts w:hint="eastAsia" w:eastAsia="宋体"/>
                <w:sz w:val="21"/>
                <w:szCs w:val="21"/>
              </w:rPr>
              <w:t>10</w:t>
            </w:r>
          </w:p>
        </w:tc>
        <w:tc>
          <w:tcPr>
            <w:tcW w:w="0" w:type="auto"/>
            <w:vAlign w:val="center"/>
          </w:tcPr>
          <w:p w14:paraId="05D2C801">
            <w:pPr>
              <w:spacing w:line="360" w:lineRule="exact"/>
              <w:jc w:val="center"/>
              <w:rPr>
                <w:rFonts w:eastAsia="宋体"/>
                <w:sz w:val="21"/>
                <w:szCs w:val="21"/>
              </w:rPr>
            </w:pPr>
            <w:r>
              <w:rPr>
                <w:rFonts w:eastAsia="宋体"/>
                <w:sz w:val="21"/>
                <w:szCs w:val="21"/>
              </w:rPr>
              <w:t>10</w:t>
            </w:r>
          </w:p>
        </w:tc>
        <w:tc>
          <w:tcPr>
            <w:tcW w:w="0" w:type="auto"/>
            <w:vAlign w:val="center"/>
          </w:tcPr>
          <w:p w14:paraId="1AD14A9E">
            <w:pPr>
              <w:spacing w:line="360" w:lineRule="exact"/>
              <w:rPr>
                <w:rFonts w:eastAsia="宋体"/>
                <w:sz w:val="21"/>
                <w:szCs w:val="21"/>
              </w:rPr>
            </w:pPr>
            <w:r>
              <w:rPr>
                <w:rFonts w:eastAsia="宋体"/>
                <w:sz w:val="21"/>
                <w:szCs w:val="21"/>
              </w:rPr>
              <w:t>　</w:t>
            </w:r>
          </w:p>
        </w:tc>
      </w:tr>
      <w:tr w14:paraId="42F432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0" w:type="auto"/>
            <w:vMerge w:val="continue"/>
            <w:vAlign w:val="center"/>
          </w:tcPr>
          <w:p w14:paraId="3394144C">
            <w:pPr>
              <w:spacing w:line="360" w:lineRule="exact"/>
              <w:rPr>
                <w:rFonts w:eastAsia="宋体"/>
                <w:sz w:val="21"/>
                <w:szCs w:val="21"/>
              </w:rPr>
            </w:pPr>
          </w:p>
        </w:tc>
        <w:tc>
          <w:tcPr>
            <w:tcW w:w="0" w:type="auto"/>
            <w:vMerge w:val="continue"/>
            <w:vAlign w:val="center"/>
          </w:tcPr>
          <w:p w14:paraId="3B0007BA">
            <w:pPr>
              <w:spacing w:line="360" w:lineRule="exact"/>
              <w:rPr>
                <w:rFonts w:eastAsia="宋体"/>
                <w:sz w:val="21"/>
                <w:szCs w:val="21"/>
              </w:rPr>
            </w:pPr>
          </w:p>
        </w:tc>
        <w:tc>
          <w:tcPr>
            <w:tcW w:w="1397" w:type="dxa"/>
            <w:vAlign w:val="center"/>
          </w:tcPr>
          <w:p w14:paraId="769B5CEC">
            <w:pPr>
              <w:spacing w:line="300" w:lineRule="exact"/>
              <w:jc w:val="center"/>
              <w:rPr>
                <w:rFonts w:eastAsia="宋体"/>
                <w:sz w:val="21"/>
                <w:szCs w:val="21"/>
              </w:rPr>
            </w:pPr>
            <w:r>
              <w:rPr>
                <w:rFonts w:eastAsia="宋体"/>
                <w:sz w:val="21"/>
                <w:szCs w:val="21"/>
              </w:rPr>
              <w:t>质量</w:t>
            </w:r>
          </w:p>
          <w:p w14:paraId="665888AE">
            <w:pPr>
              <w:spacing w:line="300" w:lineRule="exact"/>
              <w:jc w:val="center"/>
              <w:rPr>
                <w:rFonts w:eastAsia="宋体"/>
                <w:sz w:val="21"/>
                <w:szCs w:val="21"/>
              </w:rPr>
            </w:pPr>
            <w:r>
              <w:rPr>
                <w:rFonts w:eastAsia="宋体"/>
                <w:sz w:val="21"/>
                <w:szCs w:val="21"/>
              </w:rPr>
              <w:t xml:space="preserve">达标率 </w:t>
            </w:r>
            <w:r>
              <w:rPr>
                <w:rFonts w:eastAsia="宋体"/>
                <w:sz w:val="21"/>
                <w:szCs w:val="21"/>
              </w:rPr>
              <w:br w:type="textWrapping"/>
            </w:r>
            <w:r>
              <w:rPr>
                <w:rFonts w:eastAsia="宋体"/>
                <w:sz w:val="21"/>
                <w:szCs w:val="21"/>
              </w:rPr>
              <w:t>（</w:t>
            </w:r>
            <w:r>
              <w:rPr>
                <w:rFonts w:hint="eastAsia" w:eastAsia="宋体"/>
                <w:sz w:val="21"/>
                <w:szCs w:val="21"/>
              </w:rPr>
              <w:t>5</w:t>
            </w:r>
            <w:r>
              <w:rPr>
                <w:rFonts w:eastAsia="宋体"/>
                <w:sz w:val="21"/>
                <w:szCs w:val="21"/>
              </w:rPr>
              <w:t>分）</w:t>
            </w:r>
          </w:p>
        </w:tc>
        <w:tc>
          <w:tcPr>
            <w:tcW w:w="4561" w:type="dxa"/>
            <w:vAlign w:val="center"/>
          </w:tcPr>
          <w:p w14:paraId="445B45CE">
            <w:pPr>
              <w:spacing w:line="360" w:lineRule="exact"/>
              <w:rPr>
                <w:rFonts w:eastAsia="宋体"/>
                <w:sz w:val="21"/>
                <w:szCs w:val="21"/>
              </w:rPr>
            </w:pPr>
            <w:r>
              <w:rPr>
                <w:rFonts w:eastAsia="宋体"/>
                <w:sz w:val="21"/>
                <w:szCs w:val="21"/>
              </w:rPr>
              <w:t>达到质量标准（绩效标准值）的实际工作数与计划工作数的比率。</w:t>
            </w:r>
          </w:p>
        </w:tc>
        <w:tc>
          <w:tcPr>
            <w:tcW w:w="0" w:type="auto"/>
            <w:vAlign w:val="center"/>
          </w:tcPr>
          <w:p w14:paraId="6306254A">
            <w:pPr>
              <w:spacing w:line="360" w:lineRule="exact"/>
              <w:rPr>
                <w:rFonts w:eastAsia="宋体"/>
                <w:sz w:val="21"/>
                <w:szCs w:val="21"/>
              </w:rPr>
            </w:pPr>
            <w:r>
              <w:rPr>
                <w:rFonts w:eastAsia="宋体"/>
                <w:sz w:val="21"/>
                <w:szCs w:val="21"/>
              </w:rPr>
              <w:t>质量达标率=（质量达标实际工作数</w:t>
            </w:r>
            <w:r>
              <w:rPr>
                <w:rFonts w:eastAsia="宋体"/>
                <w:b/>
                <w:bCs/>
                <w:sz w:val="21"/>
                <w:szCs w:val="21"/>
              </w:rPr>
              <w:t>/</w:t>
            </w:r>
            <w:r>
              <w:rPr>
                <w:rFonts w:eastAsia="宋体"/>
                <w:sz w:val="21"/>
                <w:szCs w:val="21"/>
              </w:rPr>
              <w:t>计划工作数）×100%。按比例计分。</w:t>
            </w:r>
          </w:p>
        </w:tc>
        <w:tc>
          <w:tcPr>
            <w:tcW w:w="0" w:type="auto"/>
            <w:vAlign w:val="center"/>
          </w:tcPr>
          <w:p w14:paraId="0CB2F0A1">
            <w:pPr>
              <w:spacing w:line="360" w:lineRule="exact"/>
              <w:jc w:val="center"/>
              <w:rPr>
                <w:rFonts w:eastAsia="宋体"/>
                <w:sz w:val="21"/>
                <w:szCs w:val="21"/>
              </w:rPr>
            </w:pPr>
            <w:r>
              <w:rPr>
                <w:rFonts w:eastAsia="宋体"/>
                <w:sz w:val="21"/>
                <w:szCs w:val="21"/>
              </w:rPr>
              <w:t>5</w:t>
            </w:r>
          </w:p>
        </w:tc>
        <w:tc>
          <w:tcPr>
            <w:tcW w:w="0" w:type="auto"/>
            <w:vAlign w:val="center"/>
          </w:tcPr>
          <w:p w14:paraId="62F502BF">
            <w:pPr>
              <w:spacing w:line="360" w:lineRule="exact"/>
              <w:jc w:val="center"/>
              <w:rPr>
                <w:rFonts w:eastAsia="宋体"/>
                <w:sz w:val="21"/>
                <w:szCs w:val="21"/>
              </w:rPr>
            </w:pPr>
            <w:r>
              <w:rPr>
                <w:rFonts w:eastAsia="宋体"/>
                <w:sz w:val="21"/>
                <w:szCs w:val="21"/>
              </w:rPr>
              <w:t>5</w:t>
            </w:r>
          </w:p>
        </w:tc>
        <w:tc>
          <w:tcPr>
            <w:tcW w:w="0" w:type="auto"/>
            <w:vAlign w:val="center"/>
          </w:tcPr>
          <w:p w14:paraId="5887DC14">
            <w:pPr>
              <w:spacing w:line="360" w:lineRule="exact"/>
              <w:rPr>
                <w:rFonts w:eastAsia="宋体"/>
                <w:sz w:val="21"/>
                <w:szCs w:val="21"/>
              </w:rPr>
            </w:pPr>
            <w:r>
              <w:rPr>
                <w:rFonts w:eastAsia="宋体"/>
                <w:sz w:val="21"/>
                <w:szCs w:val="21"/>
              </w:rPr>
              <w:t>　</w:t>
            </w:r>
          </w:p>
        </w:tc>
      </w:tr>
      <w:tr w14:paraId="1EE982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0" w:type="auto"/>
            <w:vAlign w:val="center"/>
          </w:tcPr>
          <w:p w14:paraId="19F133E1">
            <w:pPr>
              <w:spacing w:line="360" w:lineRule="exact"/>
              <w:jc w:val="center"/>
              <w:rPr>
                <w:rFonts w:eastAsia="宋体"/>
                <w:sz w:val="21"/>
                <w:szCs w:val="21"/>
              </w:rPr>
            </w:pPr>
            <w:r>
              <w:rPr>
                <w:rFonts w:eastAsia="宋体"/>
                <w:sz w:val="21"/>
                <w:szCs w:val="21"/>
              </w:rPr>
              <w:t>产出</w:t>
            </w:r>
            <w:r>
              <w:rPr>
                <w:rFonts w:eastAsia="宋体"/>
                <w:sz w:val="21"/>
                <w:szCs w:val="21"/>
              </w:rPr>
              <w:br w:type="textWrapping"/>
            </w:r>
            <w:r>
              <w:rPr>
                <w:rFonts w:eastAsia="宋体"/>
                <w:sz w:val="21"/>
                <w:szCs w:val="21"/>
              </w:rPr>
              <w:t>（</w:t>
            </w:r>
            <w:r>
              <w:rPr>
                <w:rFonts w:hint="eastAsia" w:eastAsia="宋体"/>
                <w:sz w:val="21"/>
                <w:szCs w:val="21"/>
              </w:rPr>
              <w:t>3</w:t>
            </w:r>
            <w:r>
              <w:rPr>
                <w:rFonts w:eastAsia="宋体"/>
                <w:sz w:val="21"/>
                <w:szCs w:val="21"/>
              </w:rPr>
              <w:t>0分）</w:t>
            </w:r>
          </w:p>
        </w:tc>
        <w:tc>
          <w:tcPr>
            <w:tcW w:w="0" w:type="auto"/>
            <w:vAlign w:val="center"/>
          </w:tcPr>
          <w:p w14:paraId="24272C13">
            <w:pPr>
              <w:spacing w:line="360" w:lineRule="exact"/>
              <w:jc w:val="center"/>
              <w:rPr>
                <w:rFonts w:eastAsia="宋体"/>
                <w:sz w:val="21"/>
                <w:szCs w:val="21"/>
              </w:rPr>
            </w:pPr>
            <w:r>
              <w:rPr>
                <w:rFonts w:eastAsia="宋体"/>
                <w:sz w:val="21"/>
                <w:szCs w:val="21"/>
              </w:rPr>
              <w:t>职责</w:t>
            </w:r>
          </w:p>
          <w:p w14:paraId="41B5F624">
            <w:pPr>
              <w:spacing w:line="360" w:lineRule="exact"/>
              <w:jc w:val="center"/>
              <w:rPr>
                <w:rFonts w:eastAsia="宋体"/>
                <w:sz w:val="21"/>
                <w:szCs w:val="21"/>
              </w:rPr>
            </w:pPr>
            <w:r>
              <w:rPr>
                <w:rFonts w:eastAsia="宋体"/>
                <w:sz w:val="21"/>
                <w:szCs w:val="21"/>
              </w:rPr>
              <w:t>履行</w:t>
            </w:r>
          </w:p>
          <w:p w14:paraId="36C11160">
            <w:pPr>
              <w:spacing w:line="360" w:lineRule="exact"/>
              <w:jc w:val="center"/>
              <w:rPr>
                <w:rFonts w:eastAsia="宋体"/>
                <w:sz w:val="21"/>
                <w:szCs w:val="21"/>
              </w:rPr>
            </w:pPr>
            <w:r>
              <w:rPr>
                <w:rFonts w:eastAsia="宋体"/>
                <w:sz w:val="21"/>
                <w:szCs w:val="21"/>
              </w:rPr>
              <w:t>（</w:t>
            </w:r>
            <w:r>
              <w:rPr>
                <w:rFonts w:hint="eastAsia" w:eastAsia="宋体"/>
                <w:sz w:val="21"/>
                <w:szCs w:val="21"/>
              </w:rPr>
              <w:t>30</w:t>
            </w:r>
            <w:r>
              <w:rPr>
                <w:rFonts w:eastAsia="宋体"/>
                <w:sz w:val="21"/>
                <w:szCs w:val="21"/>
              </w:rPr>
              <w:t>分）</w:t>
            </w:r>
          </w:p>
        </w:tc>
        <w:tc>
          <w:tcPr>
            <w:tcW w:w="1397" w:type="dxa"/>
            <w:vAlign w:val="center"/>
          </w:tcPr>
          <w:p w14:paraId="13C7C254">
            <w:pPr>
              <w:spacing w:line="360" w:lineRule="exact"/>
              <w:jc w:val="center"/>
              <w:rPr>
                <w:rFonts w:eastAsia="宋体"/>
                <w:sz w:val="21"/>
                <w:szCs w:val="21"/>
              </w:rPr>
            </w:pPr>
            <w:r>
              <w:rPr>
                <w:rFonts w:eastAsia="宋体"/>
                <w:sz w:val="21"/>
                <w:szCs w:val="21"/>
              </w:rPr>
              <w:t>重点工作办结率</w:t>
            </w:r>
            <w:r>
              <w:rPr>
                <w:rFonts w:eastAsia="宋体"/>
                <w:sz w:val="21"/>
                <w:szCs w:val="21"/>
              </w:rPr>
              <w:br w:type="textWrapping"/>
            </w:r>
            <w:r>
              <w:rPr>
                <w:rFonts w:eastAsia="宋体"/>
                <w:sz w:val="21"/>
                <w:szCs w:val="21"/>
              </w:rPr>
              <w:t>（5分）</w:t>
            </w:r>
          </w:p>
        </w:tc>
        <w:tc>
          <w:tcPr>
            <w:tcW w:w="4561" w:type="dxa"/>
            <w:vAlign w:val="center"/>
          </w:tcPr>
          <w:p w14:paraId="21295EA0">
            <w:pPr>
              <w:spacing w:line="360" w:lineRule="exact"/>
              <w:rPr>
                <w:rFonts w:eastAsia="宋体"/>
                <w:sz w:val="21"/>
                <w:szCs w:val="21"/>
              </w:rPr>
            </w:pPr>
            <w:r>
              <w:rPr>
                <w:rFonts w:eastAsia="宋体"/>
                <w:sz w:val="21"/>
                <w:szCs w:val="21"/>
              </w:rPr>
              <w:t>部门年度重点工作实际完成数与计划数的比率。</w:t>
            </w:r>
          </w:p>
        </w:tc>
        <w:tc>
          <w:tcPr>
            <w:tcW w:w="0" w:type="auto"/>
            <w:vAlign w:val="center"/>
          </w:tcPr>
          <w:p w14:paraId="5310BA98">
            <w:pPr>
              <w:spacing w:line="360" w:lineRule="exact"/>
              <w:rPr>
                <w:rFonts w:eastAsia="宋体"/>
                <w:sz w:val="21"/>
                <w:szCs w:val="21"/>
              </w:rPr>
            </w:pPr>
            <w:r>
              <w:rPr>
                <w:rFonts w:eastAsia="宋体"/>
                <w:sz w:val="21"/>
                <w:szCs w:val="21"/>
              </w:rPr>
              <w:t>重点工作办结率=（重点工作实际完成数</w:t>
            </w:r>
            <w:r>
              <w:rPr>
                <w:rFonts w:eastAsia="宋体"/>
                <w:b/>
                <w:bCs/>
                <w:sz w:val="21"/>
                <w:szCs w:val="21"/>
              </w:rPr>
              <w:t>/</w:t>
            </w:r>
            <w:r>
              <w:rPr>
                <w:rFonts w:eastAsia="宋体"/>
                <w:sz w:val="21"/>
                <w:szCs w:val="21"/>
              </w:rPr>
              <w:t>交办或下达数）×100%。按比例计分。重点工作是指党委、政府、人大、相关部门交办或下达的工作任务。</w:t>
            </w:r>
          </w:p>
        </w:tc>
        <w:tc>
          <w:tcPr>
            <w:tcW w:w="0" w:type="auto"/>
            <w:vAlign w:val="center"/>
          </w:tcPr>
          <w:p w14:paraId="7BBBEDD1">
            <w:pPr>
              <w:spacing w:line="360" w:lineRule="exact"/>
              <w:jc w:val="center"/>
              <w:rPr>
                <w:rFonts w:eastAsia="宋体"/>
                <w:sz w:val="21"/>
                <w:szCs w:val="21"/>
              </w:rPr>
            </w:pPr>
            <w:r>
              <w:rPr>
                <w:rFonts w:eastAsia="宋体"/>
                <w:sz w:val="21"/>
                <w:szCs w:val="21"/>
              </w:rPr>
              <w:t>5</w:t>
            </w:r>
          </w:p>
        </w:tc>
        <w:tc>
          <w:tcPr>
            <w:tcW w:w="0" w:type="auto"/>
            <w:vAlign w:val="center"/>
          </w:tcPr>
          <w:p w14:paraId="4BDEFE35">
            <w:pPr>
              <w:spacing w:line="360" w:lineRule="exact"/>
              <w:jc w:val="center"/>
              <w:rPr>
                <w:rFonts w:eastAsia="宋体"/>
                <w:sz w:val="21"/>
                <w:szCs w:val="21"/>
              </w:rPr>
            </w:pPr>
            <w:r>
              <w:rPr>
                <w:rFonts w:eastAsia="宋体"/>
                <w:sz w:val="21"/>
                <w:szCs w:val="21"/>
              </w:rPr>
              <w:t>5</w:t>
            </w:r>
          </w:p>
        </w:tc>
        <w:tc>
          <w:tcPr>
            <w:tcW w:w="0" w:type="auto"/>
            <w:vAlign w:val="center"/>
          </w:tcPr>
          <w:p w14:paraId="5F9C95C1">
            <w:pPr>
              <w:spacing w:line="360" w:lineRule="exact"/>
              <w:rPr>
                <w:rFonts w:eastAsia="宋体"/>
                <w:sz w:val="21"/>
                <w:szCs w:val="21"/>
              </w:rPr>
            </w:pPr>
            <w:r>
              <w:rPr>
                <w:rFonts w:eastAsia="宋体"/>
                <w:sz w:val="21"/>
                <w:szCs w:val="21"/>
              </w:rPr>
              <w:t>　</w:t>
            </w:r>
          </w:p>
        </w:tc>
      </w:tr>
      <w:tr w14:paraId="1BCEDA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restart"/>
            <w:vAlign w:val="center"/>
          </w:tcPr>
          <w:p w14:paraId="273B39F0">
            <w:pPr>
              <w:spacing w:line="360" w:lineRule="exact"/>
              <w:jc w:val="center"/>
              <w:rPr>
                <w:rFonts w:eastAsia="宋体"/>
                <w:sz w:val="21"/>
                <w:szCs w:val="21"/>
              </w:rPr>
            </w:pPr>
            <w:r>
              <w:rPr>
                <w:rFonts w:eastAsia="宋体"/>
                <w:sz w:val="21"/>
                <w:szCs w:val="21"/>
              </w:rPr>
              <w:t>效果</w:t>
            </w:r>
            <w:r>
              <w:rPr>
                <w:rFonts w:eastAsia="宋体"/>
                <w:sz w:val="21"/>
                <w:szCs w:val="21"/>
              </w:rPr>
              <w:br w:type="textWrapping"/>
            </w:r>
            <w:r>
              <w:rPr>
                <w:rFonts w:eastAsia="宋体"/>
                <w:sz w:val="21"/>
                <w:szCs w:val="21"/>
              </w:rPr>
              <w:t>（</w:t>
            </w:r>
            <w:r>
              <w:rPr>
                <w:rFonts w:hint="eastAsia" w:eastAsia="宋体"/>
                <w:sz w:val="21"/>
                <w:szCs w:val="21"/>
              </w:rPr>
              <w:t>30</w:t>
            </w:r>
            <w:r>
              <w:rPr>
                <w:rFonts w:eastAsia="宋体"/>
                <w:sz w:val="21"/>
                <w:szCs w:val="21"/>
              </w:rPr>
              <w:t>分）</w:t>
            </w:r>
          </w:p>
        </w:tc>
        <w:tc>
          <w:tcPr>
            <w:tcW w:w="0" w:type="auto"/>
            <w:vMerge w:val="restart"/>
            <w:vAlign w:val="center"/>
          </w:tcPr>
          <w:p w14:paraId="1CC7F4BA">
            <w:pPr>
              <w:spacing w:line="360" w:lineRule="exact"/>
              <w:jc w:val="center"/>
              <w:rPr>
                <w:rFonts w:eastAsia="宋体"/>
                <w:sz w:val="21"/>
                <w:szCs w:val="21"/>
              </w:rPr>
            </w:pPr>
            <w:r>
              <w:rPr>
                <w:rFonts w:eastAsia="宋体"/>
                <w:sz w:val="21"/>
                <w:szCs w:val="21"/>
              </w:rPr>
              <w:t>履职</w:t>
            </w:r>
            <w:r>
              <w:rPr>
                <w:rFonts w:eastAsia="宋体"/>
                <w:sz w:val="21"/>
                <w:szCs w:val="21"/>
              </w:rPr>
              <w:br w:type="textWrapping"/>
            </w:r>
            <w:r>
              <w:rPr>
                <w:rFonts w:eastAsia="宋体"/>
                <w:sz w:val="21"/>
                <w:szCs w:val="21"/>
              </w:rPr>
              <w:t>效益</w:t>
            </w:r>
            <w:r>
              <w:rPr>
                <w:rFonts w:eastAsia="宋体"/>
                <w:sz w:val="21"/>
                <w:szCs w:val="21"/>
              </w:rPr>
              <w:br w:type="textWrapping"/>
            </w:r>
            <w:r>
              <w:rPr>
                <w:rFonts w:eastAsia="宋体"/>
                <w:sz w:val="21"/>
                <w:szCs w:val="21"/>
              </w:rPr>
              <w:t>（</w:t>
            </w:r>
            <w:r>
              <w:rPr>
                <w:rFonts w:hint="eastAsia" w:eastAsia="宋体"/>
                <w:sz w:val="21"/>
                <w:szCs w:val="21"/>
              </w:rPr>
              <w:t>30</w:t>
            </w:r>
            <w:r>
              <w:rPr>
                <w:rFonts w:eastAsia="宋体"/>
                <w:sz w:val="21"/>
                <w:szCs w:val="21"/>
              </w:rPr>
              <w:t>分）</w:t>
            </w:r>
          </w:p>
        </w:tc>
        <w:tc>
          <w:tcPr>
            <w:tcW w:w="1397" w:type="dxa"/>
            <w:vAlign w:val="center"/>
          </w:tcPr>
          <w:p w14:paraId="5BFF2A40">
            <w:pPr>
              <w:spacing w:line="360" w:lineRule="exact"/>
              <w:jc w:val="center"/>
              <w:rPr>
                <w:rFonts w:eastAsia="宋体"/>
                <w:sz w:val="21"/>
                <w:szCs w:val="21"/>
              </w:rPr>
            </w:pPr>
            <w:r>
              <w:rPr>
                <w:rFonts w:eastAsia="宋体"/>
                <w:sz w:val="21"/>
                <w:szCs w:val="21"/>
              </w:rPr>
              <w:t>经济效益</w:t>
            </w:r>
            <w:r>
              <w:rPr>
                <w:rFonts w:eastAsia="宋体"/>
                <w:sz w:val="21"/>
                <w:szCs w:val="21"/>
              </w:rPr>
              <w:br w:type="textWrapping"/>
            </w:r>
            <w:r>
              <w:rPr>
                <w:rFonts w:eastAsia="宋体"/>
                <w:sz w:val="21"/>
                <w:szCs w:val="21"/>
              </w:rPr>
              <w:t>（</w:t>
            </w:r>
            <w:r>
              <w:rPr>
                <w:rFonts w:hint="eastAsia" w:eastAsia="宋体"/>
                <w:sz w:val="21"/>
                <w:szCs w:val="21"/>
              </w:rPr>
              <w:t>10</w:t>
            </w:r>
            <w:r>
              <w:rPr>
                <w:rFonts w:eastAsia="宋体"/>
                <w:sz w:val="21"/>
                <w:szCs w:val="21"/>
              </w:rPr>
              <w:t>分）</w:t>
            </w:r>
          </w:p>
        </w:tc>
        <w:tc>
          <w:tcPr>
            <w:tcW w:w="4561" w:type="dxa"/>
            <w:vAlign w:val="center"/>
          </w:tcPr>
          <w:p w14:paraId="51C45768">
            <w:pPr>
              <w:spacing w:line="360" w:lineRule="exact"/>
              <w:rPr>
                <w:rFonts w:eastAsia="宋体"/>
                <w:sz w:val="21"/>
                <w:szCs w:val="21"/>
              </w:rPr>
            </w:pPr>
            <w:r>
              <w:rPr>
                <w:rFonts w:eastAsia="宋体"/>
                <w:sz w:val="21"/>
                <w:szCs w:val="21"/>
              </w:rPr>
              <w:t>部门履行职责对经济发展所带来的直接或间接影响。</w:t>
            </w:r>
          </w:p>
        </w:tc>
        <w:tc>
          <w:tcPr>
            <w:tcW w:w="0" w:type="auto"/>
            <w:vMerge w:val="restart"/>
            <w:vAlign w:val="center"/>
          </w:tcPr>
          <w:p w14:paraId="6BD7A7C7">
            <w:pPr>
              <w:spacing w:line="360" w:lineRule="exact"/>
              <w:rPr>
                <w:rFonts w:eastAsia="宋体"/>
                <w:sz w:val="21"/>
                <w:szCs w:val="21"/>
              </w:rPr>
            </w:pPr>
            <w:r>
              <w:rPr>
                <w:rFonts w:eastAsia="宋体"/>
                <w:sz w:val="21"/>
                <w:szCs w:val="21"/>
              </w:rPr>
              <w:t>此三项指标可根据部门实际并结合部门整体支出绩效目标设立情况有选择的进行设置，将其细化为相应的个性化指标进行评价评分</w:t>
            </w:r>
            <w:r>
              <w:rPr>
                <w:rFonts w:hint="eastAsia" w:eastAsia="宋体"/>
                <w:sz w:val="21"/>
                <w:szCs w:val="21"/>
              </w:rPr>
              <w:t xml:space="preserve">，分值可根据部门职能作相应调整 </w:t>
            </w:r>
            <w:r>
              <w:rPr>
                <w:rFonts w:eastAsia="宋体"/>
                <w:sz w:val="21"/>
                <w:szCs w:val="21"/>
              </w:rPr>
              <w:t>。</w:t>
            </w:r>
          </w:p>
        </w:tc>
        <w:tc>
          <w:tcPr>
            <w:tcW w:w="0" w:type="auto"/>
            <w:vAlign w:val="center"/>
          </w:tcPr>
          <w:p w14:paraId="1A1C0FBC">
            <w:pPr>
              <w:spacing w:line="360" w:lineRule="exact"/>
              <w:jc w:val="center"/>
              <w:rPr>
                <w:rFonts w:eastAsia="宋体"/>
                <w:sz w:val="21"/>
                <w:szCs w:val="21"/>
              </w:rPr>
            </w:pPr>
            <w:r>
              <w:rPr>
                <w:rFonts w:hint="eastAsia" w:eastAsia="宋体"/>
                <w:sz w:val="21"/>
                <w:szCs w:val="21"/>
              </w:rPr>
              <w:t>10</w:t>
            </w:r>
          </w:p>
        </w:tc>
        <w:tc>
          <w:tcPr>
            <w:tcW w:w="0" w:type="auto"/>
            <w:vAlign w:val="center"/>
          </w:tcPr>
          <w:p w14:paraId="0E6D5518">
            <w:pPr>
              <w:spacing w:line="360" w:lineRule="exact"/>
              <w:jc w:val="center"/>
              <w:rPr>
                <w:rFonts w:eastAsia="宋体"/>
                <w:sz w:val="21"/>
                <w:szCs w:val="21"/>
              </w:rPr>
            </w:pPr>
            <w:r>
              <w:rPr>
                <w:rFonts w:eastAsia="宋体"/>
                <w:sz w:val="21"/>
                <w:szCs w:val="21"/>
              </w:rPr>
              <w:t>10</w:t>
            </w:r>
          </w:p>
        </w:tc>
        <w:tc>
          <w:tcPr>
            <w:tcW w:w="0" w:type="auto"/>
            <w:vAlign w:val="center"/>
          </w:tcPr>
          <w:p w14:paraId="6B3B30CB">
            <w:pPr>
              <w:spacing w:line="360" w:lineRule="exact"/>
              <w:rPr>
                <w:rFonts w:eastAsia="宋体"/>
                <w:sz w:val="21"/>
                <w:szCs w:val="21"/>
              </w:rPr>
            </w:pPr>
            <w:r>
              <w:rPr>
                <w:rFonts w:eastAsia="宋体"/>
                <w:sz w:val="21"/>
                <w:szCs w:val="21"/>
              </w:rPr>
              <w:t>　</w:t>
            </w:r>
          </w:p>
        </w:tc>
      </w:tr>
      <w:tr w14:paraId="24DF28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0" w:type="auto"/>
            <w:vMerge w:val="continue"/>
            <w:vAlign w:val="center"/>
          </w:tcPr>
          <w:p w14:paraId="02678ECA">
            <w:pPr>
              <w:spacing w:line="360" w:lineRule="exact"/>
              <w:rPr>
                <w:rFonts w:eastAsia="宋体"/>
                <w:sz w:val="21"/>
                <w:szCs w:val="21"/>
              </w:rPr>
            </w:pPr>
          </w:p>
        </w:tc>
        <w:tc>
          <w:tcPr>
            <w:tcW w:w="0" w:type="auto"/>
            <w:vMerge w:val="continue"/>
            <w:vAlign w:val="center"/>
          </w:tcPr>
          <w:p w14:paraId="350DD288">
            <w:pPr>
              <w:spacing w:line="360" w:lineRule="exact"/>
              <w:rPr>
                <w:rFonts w:eastAsia="宋体"/>
                <w:sz w:val="21"/>
                <w:szCs w:val="21"/>
              </w:rPr>
            </w:pPr>
          </w:p>
        </w:tc>
        <w:tc>
          <w:tcPr>
            <w:tcW w:w="1397" w:type="dxa"/>
            <w:vAlign w:val="center"/>
          </w:tcPr>
          <w:p w14:paraId="660E021E">
            <w:pPr>
              <w:spacing w:line="360" w:lineRule="exact"/>
              <w:jc w:val="center"/>
              <w:rPr>
                <w:rFonts w:eastAsia="宋体"/>
                <w:sz w:val="21"/>
                <w:szCs w:val="21"/>
              </w:rPr>
            </w:pPr>
            <w:r>
              <w:rPr>
                <w:rFonts w:eastAsia="宋体"/>
                <w:sz w:val="21"/>
                <w:szCs w:val="21"/>
              </w:rPr>
              <w:t>社会效益 （</w:t>
            </w:r>
            <w:r>
              <w:rPr>
                <w:rFonts w:hint="eastAsia" w:eastAsia="宋体"/>
                <w:sz w:val="21"/>
                <w:szCs w:val="21"/>
              </w:rPr>
              <w:t>10</w:t>
            </w:r>
            <w:r>
              <w:rPr>
                <w:rFonts w:eastAsia="宋体"/>
                <w:sz w:val="21"/>
                <w:szCs w:val="21"/>
              </w:rPr>
              <w:t>分）</w:t>
            </w:r>
          </w:p>
        </w:tc>
        <w:tc>
          <w:tcPr>
            <w:tcW w:w="4561" w:type="dxa"/>
            <w:vAlign w:val="center"/>
          </w:tcPr>
          <w:p w14:paraId="71C9B022">
            <w:pPr>
              <w:spacing w:line="360" w:lineRule="exact"/>
              <w:rPr>
                <w:rFonts w:eastAsia="宋体"/>
                <w:sz w:val="21"/>
                <w:szCs w:val="21"/>
              </w:rPr>
            </w:pPr>
            <w:r>
              <w:rPr>
                <w:rFonts w:eastAsia="宋体"/>
                <w:sz w:val="21"/>
                <w:szCs w:val="21"/>
              </w:rPr>
              <w:t>部门履行职责对社会发展所带来的直接或间接影响。</w:t>
            </w:r>
          </w:p>
        </w:tc>
        <w:tc>
          <w:tcPr>
            <w:tcW w:w="0" w:type="auto"/>
            <w:vMerge w:val="continue"/>
            <w:vAlign w:val="center"/>
          </w:tcPr>
          <w:p w14:paraId="2F8B9E45">
            <w:pPr>
              <w:spacing w:line="360" w:lineRule="exact"/>
              <w:rPr>
                <w:rFonts w:eastAsia="宋体"/>
                <w:sz w:val="21"/>
                <w:szCs w:val="21"/>
              </w:rPr>
            </w:pPr>
          </w:p>
        </w:tc>
        <w:tc>
          <w:tcPr>
            <w:tcW w:w="0" w:type="auto"/>
            <w:vAlign w:val="center"/>
          </w:tcPr>
          <w:p w14:paraId="39BCD629">
            <w:pPr>
              <w:spacing w:line="360" w:lineRule="exact"/>
              <w:jc w:val="center"/>
              <w:rPr>
                <w:rFonts w:eastAsia="宋体"/>
                <w:sz w:val="21"/>
                <w:szCs w:val="21"/>
              </w:rPr>
            </w:pPr>
            <w:r>
              <w:rPr>
                <w:rFonts w:hint="eastAsia" w:eastAsia="宋体"/>
                <w:sz w:val="21"/>
                <w:szCs w:val="21"/>
              </w:rPr>
              <w:t>10</w:t>
            </w:r>
          </w:p>
        </w:tc>
        <w:tc>
          <w:tcPr>
            <w:tcW w:w="0" w:type="auto"/>
            <w:vAlign w:val="center"/>
          </w:tcPr>
          <w:p w14:paraId="64D6E6C0">
            <w:pPr>
              <w:spacing w:line="360" w:lineRule="exact"/>
              <w:jc w:val="center"/>
              <w:rPr>
                <w:rFonts w:eastAsia="宋体"/>
                <w:sz w:val="21"/>
                <w:szCs w:val="21"/>
              </w:rPr>
            </w:pPr>
            <w:r>
              <w:rPr>
                <w:rFonts w:eastAsia="宋体"/>
                <w:sz w:val="21"/>
                <w:szCs w:val="21"/>
              </w:rPr>
              <w:t>10</w:t>
            </w:r>
          </w:p>
        </w:tc>
        <w:tc>
          <w:tcPr>
            <w:tcW w:w="0" w:type="auto"/>
            <w:vAlign w:val="center"/>
          </w:tcPr>
          <w:p w14:paraId="4A1F326B">
            <w:pPr>
              <w:spacing w:line="360" w:lineRule="exact"/>
              <w:rPr>
                <w:rFonts w:eastAsia="宋体"/>
                <w:sz w:val="21"/>
                <w:szCs w:val="21"/>
              </w:rPr>
            </w:pPr>
            <w:r>
              <w:rPr>
                <w:rFonts w:eastAsia="宋体"/>
                <w:sz w:val="21"/>
                <w:szCs w:val="21"/>
              </w:rPr>
              <w:t>　</w:t>
            </w:r>
          </w:p>
        </w:tc>
      </w:tr>
      <w:tr w14:paraId="4E636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0" w:type="auto"/>
            <w:vMerge w:val="continue"/>
            <w:vAlign w:val="center"/>
          </w:tcPr>
          <w:p w14:paraId="6DCDCDF2">
            <w:pPr>
              <w:spacing w:line="360" w:lineRule="exact"/>
              <w:rPr>
                <w:rFonts w:eastAsia="宋体"/>
                <w:sz w:val="21"/>
                <w:szCs w:val="21"/>
              </w:rPr>
            </w:pPr>
          </w:p>
        </w:tc>
        <w:tc>
          <w:tcPr>
            <w:tcW w:w="0" w:type="auto"/>
            <w:vMerge w:val="continue"/>
            <w:vAlign w:val="center"/>
          </w:tcPr>
          <w:p w14:paraId="6E2B670F">
            <w:pPr>
              <w:spacing w:line="360" w:lineRule="exact"/>
              <w:rPr>
                <w:rFonts w:eastAsia="宋体"/>
                <w:sz w:val="21"/>
                <w:szCs w:val="21"/>
              </w:rPr>
            </w:pPr>
          </w:p>
        </w:tc>
        <w:tc>
          <w:tcPr>
            <w:tcW w:w="1397" w:type="dxa"/>
            <w:vAlign w:val="center"/>
          </w:tcPr>
          <w:p w14:paraId="18E83CA7">
            <w:pPr>
              <w:spacing w:line="360" w:lineRule="exact"/>
              <w:jc w:val="center"/>
              <w:rPr>
                <w:rFonts w:eastAsia="宋体"/>
                <w:sz w:val="21"/>
                <w:szCs w:val="21"/>
              </w:rPr>
            </w:pPr>
            <w:r>
              <w:rPr>
                <w:rFonts w:eastAsia="宋体"/>
                <w:sz w:val="21"/>
                <w:szCs w:val="21"/>
              </w:rPr>
              <w:t>生态效益</w:t>
            </w:r>
            <w:r>
              <w:rPr>
                <w:rFonts w:eastAsia="宋体"/>
                <w:sz w:val="21"/>
                <w:szCs w:val="21"/>
              </w:rPr>
              <w:br w:type="textWrapping"/>
            </w:r>
            <w:r>
              <w:rPr>
                <w:rFonts w:eastAsia="宋体"/>
                <w:sz w:val="21"/>
                <w:szCs w:val="21"/>
              </w:rPr>
              <w:t>（</w:t>
            </w:r>
            <w:r>
              <w:rPr>
                <w:rFonts w:hint="eastAsia" w:eastAsia="宋体"/>
                <w:sz w:val="21"/>
                <w:szCs w:val="21"/>
              </w:rPr>
              <w:t>5</w:t>
            </w:r>
            <w:r>
              <w:rPr>
                <w:rFonts w:eastAsia="宋体"/>
                <w:sz w:val="21"/>
                <w:szCs w:val="21"/>
              </w:rPr>
              <w:t>分）</w:t>
            </w:r>
          </w:p>
        </w:tc>
        <w:tc>
          <w:tcPr>
            <w:tcW w:w="4561" w:type="dxa"/>
            <w:vAlign w:val="center"/>
          </w:tcPr>
          <w:p w14:paraId="02062274">
            <w:pPr>
              <w:spacing w:line="360" w:lineRule="exact"/>
              <w:rPr>
                <w:rFonts w:eastAsia="宋体"/>
                <w:sz w:val="21"/>
                <w:szCs w:val="21"/>
              </w:rPr>
            </w:pPr>
            <w:r>
              <w:rPr>
                <w:rFonts w:eastAsia="宋体"/>
                <w:sz w:val="21"/>
                <w:szCs w:val="21"/>
              </w:rPr>
              <w:t>部门履行职责对生态环境所带来的直接或间接影响。</w:t>
            </w:r>
          </w:p>
        </w:tc>
        <w:tc>
          <w:tcPr>
            <w:tcW w:w="0" w:type="auto"/>
            <w:vMerge w:val="continue"/>
            <w:vAlign w:val="center"/>
          </w:tcPr>
          <w:p w14:paraId="4C70F324">
            <w:pPr>
              <w:spacing w:line="360" w:lineRule="exact"/>
              <w:rPr>
                <w:rFonts w:eastAsia="宋体"/>
                <w:sz w:val="21"/>
                <w:szCs w:val="21"/>
              </w:rPr>
            </w:pPr>
          </w:p>
        </w:tc>
        <w:tc>
          <w:tcPr>
            <w:tcW w:w="0" w:type="auto"/>
            <w:vAlign w:val="center"/>
          </w:tcPr>
          <w:p w14:paraId="329447B2">
            <w:pPr>
              <w:spacing w:line="360" w:lineRule="exact"/>
              <w:jc w:val="center"/>
              <w:rPr>
                <w:rFonts w:eastAsia="宋体"/>
                <w:sz w:val="21"/>
                <w:szCs w:val="21"/>
              </w:rPr>
            </w:pPr>
            <w:r>
              <w:rPr>
                <w:rFonts w:eastAsia="宋体"/>
                <w:sz w:val="21"/>
                <w:szCs w:val="21"/>
              </w:rPr>
              <w:t>5</w:t>
            </w:r>
          </w:p>
        </w:tc>
        <w:tc>
          <w:tcPr>
            <w:tcW w:w="0" w:type="auto"/>
            <w:vAlign w:val="center"/>
          </w:tcPr>
          <w:p w14:paraId="6055522D">
            <w:pPr>
              <w:spacing w:line="360" w:lineRule="exact"/>
              <w:jc w:val="center"/>
              <w:rPr>
                <w:rFonts w:eastAsia="宋体"/>
                <w:sz w:val="21"/>
                <w:szCs w:val="21"/>
              </w:rPr>
            </w:pPr>
            <w:r>
              <w:rPr>
                <w:rFonts w:eastAsia="宋体"/>
                <w:sz w:val="21"/>
                <w:szCs w:val="21"/>
              </w:rPr>
              <w:t>5</w:t>
            </w:r>
          </w:p>
        </w:tc>
        <w:tc>
          <w:tcPr>
            <w:tcW w:w="0" w:type="auto"/>
            <w:vAlign w:val="center"/>
          </w:tcPr>
          <w:p w14:paraId="119196B1">
            <w:pPr>
              <w:spacing w:line="360" w:lineRule="exact"/>
              <w:rPr>
                <w:rFonts w:eastAsia="宋体"/>
                <w:sz w:val="21"/>
                <w:szCs w:val="21"/>
              </w:rPr>
            </w:pPr>
            <w:r>
              <w:rPr>
                <w:rFonts w:eastAsia="宋体"/>
                <w:sz w:val="21"/>
                <w:szCs w:val="21"/>
              </w:rPr>
              <w:t>　</w:t>
            </w:r>
          </w:p>
        </w:tc>
      </w:tr>
      <w:tr w14:paraId="75B419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0" w:type="auto"/>
            <w:vMerge w:val="continue"/>
            <w:vAlign w:val="center"/>
          </w:tcPr>
          <w:p w14:paraId="5B63FD46">
            <w:pPr>
              <w:spacing w:line="360" w:lineRule="exact"/>
              <w:rPr>
                <w:rFonts w:eastAsia="宋体"/>
                <w:sz w:val="21"/>
                <w:szCs w:val="21"/>
              </w:rPr>
            </w:pPr>
          </w:p>
        </w:tc>
        <w:tc>
          <w:tcPr>
            <w:tcW w:w="0" w:type="auto"/>
            <w:vMerge w:val="continue"/>
            <w:vAlign w:val="center"/>
          </w:tcPr>
          <w:p w14:paraId="776DB795">
            <w:pPr>
              <w:spacing w:line="360" w:lineRule="exact"/>
              <w:rPr>
                <w:rFonts w:eastAsia="宋体"/>
                <w:sz w:val="21"/>
                <w:szCs w:val="21"/>
              </w:rPr>
            </w:pPr>
          </w:p>
        </w:tc>
        <w:tc>
          <w:tcPr>
            <w:tcW w:w="1397" w:type="dxa"/>
            <w:vAlign w:val="center"/>
          </w:tcPr>
          <w:p w14:paraId="00D6B4A1">
            <w:pPr>
              <w:spacing w:line="360" w:lineRule="exact"/>
              <w:jc w:val="center"/>
              <w:rPr>
                <w:rFonts w:eastAsia="宋体"/>
                <w:sz w:val="21"/>
                <w:szCs w:val="21"/>
              </w:rPr>
            </w:pPr>
            <w:r>
              <w:rPr>
                <w:rFonts w:eastAsia="宋体"/>
                <w:sz w:val="21"/>
                <w:szCs w:val="21"/>
              </w:rPr>
              <w:t>服务对象满意度</w:t>
            </w:r>
            <w:r>
              <w:rPr>
                <w:rFonts w:eastAsia="宋体"/>
                <w:sz w:val="21"/>
                <w:szCs w:val="21"/>
              </w:rPr>
              <w:br w:type="textWrapping"/>
            </w:r>
            <w:r>
              <w:rPr>
                <w:rFonts w:eastAsia="宋体"/>
                <w:sz w:val="21"/>
                <w:szCs w:val="21"/>
              </w:rPr>
              <w:t>（</w:t>
            </w:r>
            <w:r>
              <w:rPr>
                <w:rFonts w:hint="eastAsia" w:eastAsia="宋体"/>
                <w:sz w:val="21"/>
                <w:szCs w:val="21"/>
              </w:rPr>
              <w:t>5</w:t>
            </w:r>
            <w:r>
              <w:rPr>
                <w:rFonts w:eastAsia="宋体"/>
                <w:sz w:val="21"/>
                <w:szCs w:val="21"/>
              </w:rPr>
              <w:t>分）</w:t>
            </w:r>
          </w:p>
        </w:tc>
        <w:tc>
          <w:tcPr>
            <w:tcW w:w="4561" w:type="dxa"/>
            <w:vAlign w:val="center"/>
          </w:tcPr>
          <w:p w14:paraId="78F0D6E4">
            <w:pPr>
              <w:spacing w:line="360" w:lineRule="exact"/>
              <w:rPr>
                <w:rFonts w:eastAsia="宋体"/>
                <w:sz w:val="21"/>
                <w:szCs w:val="21"/>
              </w:rPr>
            </w:pPr>
            <w:r>
              <w:rPr>
                <w:rFonts w:eastAsia="宋体"/>
                <w:sz w:val="21"/>
                <w:szCs w:val="21"/>
              </w:rPr>
              <w:t>社会公众或服务对象对部门履职效果的满意程度</w:t>
            </w:r>
          </w:p>
        </w:tc>
        <w:tc>
          <w:tcPr>
            <w:tcW w:w="0" w:type="auto"/>
            <w:vAlign w:val="center"/>
          </w:tcPr>
          <w:p w14:paraId="18DBF12E">
            <w:pPr>
              <w:spacing w:line="360" w:lineRule="exact"/>
              <w:rPr>
                <w:rFonts w:eastAsia="宋体"/>
                <w:sz w:val="21"/>
                <w:szCs w:val="21"/>
              </w:rPr>
            </w:pPr>
            <w:r>
              <w:rPr>
                <w:rFonts w:eastAsia="宋体"/>
                <w:sz w:val="21"/>
                <w:szCs w:val="21"/>
              </w:rPr>
              <w:t>部门履行职责而影响到的部门、群体或个人等社会公众或服务对象对部门完成工作或提供的服务是否满意。95%</w:t>
            </w:r>
            <w:r>
              <w:rPr>
                <w:rFonts w:hint="eastAsia" w:eastAsia="宋体"/>
                <w:sz w:val="21"/>
                <w:szCs w:val="21"/>
              </w:rPr>
              <w:t>及</w:t>
            </w:r>
            <w:r>
              <w:rPr>
                <w:rFonts w:eastAsia="宋体"/>
                <w:sz w:val="21"/>
                <w:szCs w:val="21"/>
              </w:rPr>
              <w:t>以上计</w:t>
            </w:r>
            <w:r>
              <w:rPr>
                <w:rFonts w:hint="eastAsia" w:eastAsia="宋体"/>
                <w:sz w:val="21"/>
                <w:szCs w:val="21"/>
              </w:rPr>
              <w:t>5</w:t>
            </w:r>
            <w:r>
              <w:rPr>
                <w:rFonts w:eastAsia="宋体"/>
                <w:sz w:val="21"/>
                <w:szCs w:val="21"/>
              </w:rPr>
              <w:t>分，</w:t>
            </w:r>
            <w:r>
              <w:rPr>
                <w:rFonts w:hint="eastAsia" w:eastAsia="宋体"/>
                <w:sz w:val="21"/>
                <w:szCs w:val="21"/>
              </w:rPr>
              <w:t>8</w:t>
            </w:r>
            <w:r>
              <w:rPr>
                <w:rFonts w:eastAsia="宋体"/>
                <w:sz w:val="21"/>
                <w:szCs w:val="21"/>
              </w:rPr>
              <w:t>0%</w:t>
            </w:r>
            <w:r>
              <w:rPr>
                <w:rFonts w:hint="eastAsia" w:eastAsia="宋体"/>
                <w:sz w:val="21"/>
                <w:szCs w:val="21"/>
              </w:rPr>
              <w:t>（含）——95%（不含) 3</w:t>
            </w:r>
            <w:r>
              <w:rPr>
                <w:rFonts w:eastAsia="宋体"/>
                <w:sz w:val="21"/>
                <w:szCs w:val="21"/>
              </w:rPr>
              <w:t>分，</w:t>
            </w:r>
            <w:r>
              <w:rPr>
                <w:rFonts w:hint="eastAsia" w:eastAsia="宋体"/>
                <w:sz w:val="21"/>
                <w:szCs w:val="21"/>
              </w:rPr>
              <w:t>8</w:t>
            </w:r>
            <w:r>
              <w:rPr>
                <w:rFonts w:eastAsia="宋体"/>
                <w:sz w:val="21"/>
                <w:szCs w:val="21"/>
              </w:rPr>
              <w:t>0%以下不计分。</w:t>
            </w:r>
          </w:p>
        </w:tc>
        <w:tc>
          <w:tcPr>
            <w:tcW w:w="0" w:type="auto"/>
            <w:vAlign w:val="center"/>
          </w:tcPr>
          <w:p w14:paraId="6F03F2E5">
            <w:pPr>
              <w:spacing w:line="360" w:lineRule="exact"/>
              <w:jc w:val="center"/>
              <w:rPr>
                <w:rFonts w:eastAsia="宋体"/>
                <w:sz w:val="21"/>
                <w:szCs w:val="21"/>
              </w:rPr>
            </w:pPr>
            <w:r>
              <w:rPr>
                <w:rFonts w:eastAsia="宋体"/>
                <w:sz w:val="21"/>
                <w:szCs w:val="21"/>
              </w:rPr>
              <w:t>5</w:t>
            </w:r>
          </w:p>
        </w:tc>
        <w:tc>
          <w:tcPr>
            <w:tcW w:w="0" w:type="auto"/>
            <w:vAlign w:val="center"/>
          </w:tcPr>
          <w:p w14:paraId="6DCF31D9">
            <w:pPr>
              <w:spacing w:line="360" w:lineRule="exact"/>
              <w:jc w:val="center"/>
              <w:rPr>
                <w:rFonts w:eastAsia="宋体"/>
                <w:sz w:val="21"/>
                <w:szCs w:val="21"/>
              </w:rPr>
            </w:pPr>
            <w:r>
              <w:rPr>
                <w:rFonts w:eastAsia="宋体"/>
                <w:sz w:val="21"/>
                <w:szCs w:val="21"/>
              </w:rPr>
              <w:t>5</w:t>
            </w:r>
          </w:p>
        </w:tc>
        <w:tc>
          <w:tcPr>
            <w:tcW w:w="0" w:type="auto"/>
            <w:vAlign w:val="center"/>
          </w:tcPr>
          <w:p w14:paraId="07CCEE1D">
            <w:pPr>
              <w:spacing w:line="360" w:lineRule="exact"/>
              <w:rPr>
                <w:rFonts w:eastAsia="宋体"/>
                <w:sz w:val="21"/>
                <w:szCs w:val="21"/>
              </w:rPr>
            </w:pPr>
            <w:r>
              <w:rPr>
                <w:rFonts w:eastAsia="宋体"/>
                <w:sz w:val="21"/>
                <w:szCs w:val="21"/>
              </w:rPr>
              <w:t>　</w:t>
            </w:r>
          </w:p>
        </w:tc>
      </w:tr>
      <w:tr w14:paraId="38ABBC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0" w:type="auto"/>
            <w:gridSpan w:val="5"/>
            <w:vAlign w:val="center"/>
          </w:tcPr>
          <w:p w14:paraId="44C3D0E4">
            <w:pPr>
              <w:spacing w:line="360" w:lineRule="exact"/>
              <w:jc w:val="center"/>
              <w:rPr>
                <w:rFonts w:eastAsia="宋体"/>
                <w:b/>
                <w:bCs/>
                <w:sz w:val="21"/>
                <w:szCs w:val="21"/>
              </w:rPr>
            </w:pPr>
            <w:r>
              <w:rPr>
                <w:rFonts w:eastAsia="宋体"/>
                <w:b/>
                <w:bCs/>
                <w:sz w:val="21"/>
                <w:szCs w:val="21"/>
              </w:rPr>
              <w:t>总  分</w:t>
            </w:r>
          </w:p>
        </w:tc>
        <w:tc>
          <w:tcPr>
            <w:tcW w:w="0" w:type="auto"/>
            <w:vAlign w:val="center"/>
          </w:tcPr>
          <w:p w14:paraId="3980EE25">
            <w:pPr>
              <w:spacing w:line="360" w:lineRule="exact"/>
              <w:jc w:val="center"/>
              <w:rPr>
                <w:rFonts w:eastAsia="宋体"/>
                <w:sz w:val="21"/>
                <w:szCs w:val="21"/>
              </w:rPr>
            </w:pPr>
            <w:r>
              <w:rPr>
                <w:rFonts w:eastAsia="宋体"/>
                <w:sz w:val="21"/>
                <w:szCs w:val="21"/>
              </w:rPr>
              <w:t>100</w:t>
            </w:r>
          </w:p>
        </w:tc>
        <w:tc>
          <w:tcPr>
            <w:tcW w:w="0" w:type="auto"/>
            <w:vAlign w:val="center"/>
          </w:tcPr>
          <w:p w14:paraId="4F41280B">
            <w:pPr>
              <w:spacing w:line="360" w:lineRule="exact"/>
              <w:ind w:firstLine="105" w:firstLineChars="50"/>
              <w:rPr>
                <w:rFonts w:eastAsia="宋体"/>
                <w:sz w:val="21"/>
                <w:szCs w:val="21"/>
              </w:rPr>
            </w:pPr>
            <w:r>
              <w:rPr>
                <w:rFonts w:eastAsia="宋体"/>
                <w:sz w:val="21"/>
                <w:szCs w:val="21"/>
              </w:rPr>
              <w:t>9</w:t>
            </w:r>
            <w:r>
              <w:rPr>
                <w:rFonts w:hint="eastAsia" w:eastAsia="宋体"/>
                <w:sz w:val="21"/>
                <w:szCs w:val="21"/>
              </w:rPr>
              <w:t>9</w:t>
            </w:r>
          </w:p>
        </w:tc>
        <w:tc>
          <w:tcPr>
            <w:tcW w:w="0" w:type="auto"/>
            <w:vAlign w:val="center"/>
          </w:tcPr>
          <w:p w14:paraId="511028F1">
            <w:pPr>
              <w:spacing w:line="360" w:lineRule="exact"/>
              <w:rPr>
                <w:rFonts w:eastAsia="宋体"/>
                <w:sz w:val="21"/>
                <w:szCs w:val="21"/>
              </w:rPr>
            </w:pPr>
            <w:r>
              <w:rPr>
                <w:rFonts w:eastAsia="宋体"/>
                <w:sz w:val="21"/>
                <w:szCs w:val="21"/>
              </w:rPr>
              <w:t>　</w:t>
            </w:r>
          </w:p>
        </w:tc>
      </w:tr>
    </w:tbl>
    <w:p w14:paraId="1D1AC4D9">
      <w:pPr>
        <w:adjustRightInd/>
        <w:snapToGrid/>
        <w:spacing w:line="220" w:lineRule="atLeast"/>
        <w:rPr>
          <w:rFonts w:ascii="仿宋" w:hAnsi="仿宋" w:eastAsia="仿宋"/>
          <w:sz w:val="32"/>
          <w:szCs w:val="32"/>
        </w:rPr>
      </w:pPr>
      <w:r>
        <w:rPr>
          <w:rFonts w:eastAsia="宋体"/>
          <w:sz w:val="24"/>
        </w:rPr>
        <w:t xml:space="preserve">填报人：   </w:t>
      </w:r>
      <w:r>
        <w:rPr>
          <w:rFonts w:hint="eastAsia" w:eastAsia="宋体"/>
          <w:sz w:val="24"/>
        </w:rPr>
        <w:t>姜莉</w:t>
      </w:r>
      <w:r>
        <w:rPr>
          <w:rFonts w:eastAsia="宋体"/>
          <w:sz w:val="24"/>
        </w:rPr>
        <w:t xml:space="preserve">                                                                    单位负责人（签字）</w:t>
      </w:r>
      <w:r>
        <w:rPr>
          <w:rFonts w:hint="eastAsia" w:eastAsia="宋体"/>
          <w:sz w:val="24"/>
        </w:rPr>
        <w:t>：</w:t>
      </w:r>
    </w:p>
    <w:sectPr>
      <w:pgSz w:w="16838" w:h="11906" w:orient="landscape"/>
      <w:pgMar w:top="1800" w:right="1440" w:bottom="180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53B641-C814-42A9-8640-920EE43991C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768E6A7-0F42-442E-A4CD-379FD230F327}"/>
  </w:font>
  <w:font w:name="微软雅黑">
    <w:panose1 w:val="020B0503020204020204"/>
    <w:charset w:val="86"/>
    <w:family w:val="swiss"/>
    <w:pitch w:val="default"/>
    <w:sig w:usb0="80000287" w:usb1="280F3C52" w:usb2="00000016" w:usb3="00000000" w:csb0="0004001F" w:csb1="00000000"/>
    <w:embedRegular r:id="rId3" w:fontKey="{F32054C4-11C0-4ED1-88DE-0D43CAC9D74E}"/>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embedRegular r:id="rId4" w:fontKey="{54E19BBC-B2F8-4BC3-94D2-6033E6D4BE92}"/>
  </w:font>
  <w:font w:name="楷体_GB2312">
    <w:altName w:val="楷体"/>
    <w:panose1 w:val="00000000000000000000"/>
    <w:charset w:val="86"/>
    <w:family w:val="modern"/>
    <w:pitch w:val="default"/>
    <w:sig w:usb0="00000000" w:usb1="00000000" w:usb2="00000010" w:usb3="00000000" w:csb0="00040000" w:csb1="00000000"/>
    <w:embedRegular r:id="rId5" w:fontKey="{7668EF00-2884-41DE-871E-C05E02DB2660}"/>
  </w:font>
  <w:font w:name="仿宋">
    <w:panose1 w:val="02010609060101010101"/>
    <w:charset w:val="86"/>
    <w:family w:val="modern"/>
    <w:pitch w:val="default"/>
    <w:sig w:usb0="800002BF" w:usb1="38CF7CFA" w:usb2="00000016" w:usb3="00000000" w:csb0="00040001" w:csb1="00000000"/>
    <w:embedRegular r:id="rId6" w:fontKey="{61C7FAAD-3CF9-46F0-9220-4C4C39B85A1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YmRmZDhiMjExMDQ3YTRmODhkZDFjMjhkNmY3MmU0ZjYifQ=="/>
  </w:docVars>
  <w:rsids>
    <w:rsidRoot w:val="00D31D50"/>
    <w:rsid w:val="0000221C"/>
    <w:rsid w:val="00007B8B"/>
    <w:rsid w:val="0001291D"/>
    <w:rsid w:val="0001434D"/>
    <w:rsid w:val="00014429"/>
    <w:rsid w:val="00015165"/>
    <w:rsid w:val="00027DB3"/>
    <w:rsid w:val="00037CFC"/>
    <w:rsid w:val="000411F9"/>
    <w:rsid w:val="0004667F"/>
    <w:rsid w:val="00062D14"/>
    <w:rsid w:val="00071A2E"/>
    <w:rsid w:val="00072124"/>
    <w:rsid w:val="0007248A"/>
    <w:rsid w:val="00073E2E"/>
    <w:rsid w:val="00081DE0"/>
    <w:rsid w:val="000845B9"/>
    <w:rsid w:val="0009383B"/>
    <w:rsid w:val="000943A3"/>
    <w:rsid w:val="000A0C38"/>
    <w:rsid w:val="000A28FF"/>
    <w:rsid w:val="000A346A"/>
    <w:rsid w:val="000A468D"/>
    <w:rsid w:val="000A78BC"/>
    <w:rsid w:val="000D0279"/>
    <w:rsid w:val="000E2A53"/>
    <w:rsid w:val="000E2DCB"/>
    <w:rsid w:val="000E6F22"/>
    <w:rsid w:val="000E6F39"/>
    <w:rsid w:val="000F1255"/>
    <w:rsid w:val="000F29BE"/>
    <w:rsid w:val="0010114B"/>
    <w:rsid w:val="00105673"/>
    <w:rsid w:val="0010730B"/>
    <w:rsid w:val="00111696"/>
    <w:rsid w:val="00114896"/>
    <w:rsid w:val="00117A90"/>
    <w:rsid w:val="001317F4"/>
    <w:rsid w:val="00155205"/>
    <w:rsid w:val="00156340"/>
    <w:rsid w:val="00166A5D"/>
    <w:rsid w:val="00182B44"/>
    <w:rsid w:val="001864BA"/>
    <w:rsid w:val="0019622F"/>
    <w:rsid w:val="00196A67"/>
    <w:rsid w:val="001A4A4F"/>
    <w:rsid w:val="001B08E8"/>
    <w:rsid w:val="001C20E9"/>
    <w:rsid w:val="001D2277"/>
    <w:rsid w:val="001E0D12"/>
    <w:rsid w:val="001F56EB"/>
    <w:rsid w:val="00214240"/>
    <w:rsid w:val="00227011"/>
    <w:rsid w:val="00230901"/>
    <w:rsid w:val="0023701A"/>
    <w:rsid w:val="002379BF"/>
    <w:rsid w:val="0025481B"/>
    <w:rsid w:val="00260F8A"/>
    <w:rsid w:val="002648C1"/>
    <w:rsid w:val="002A55E1"/>
    <w:rsid w:val="002A6D20"/>
    <w:rsid w:val="002B0635"/>
    <w:rsid w:val="002B27D8"/>
    <w:rsid w:val="002B3CB6"/>
    <w:rsid w:val="002B3DFB"/>
    <w:rsid w:val="002B524B"/>
    <w:rsid w:val="002C371A"/>
    <w:rsid w:val="002C4B18"/>
    <w:rsid w:val="002D32F0"/>
    <w:rsid w:val="002E2ECE"/>
    <w:rsid w:val="002E7B3B"/>
    <w:rsid w:val="002F0B9D"/>
    <w:rsid w:val="002F214C"/>
    <w:rsid w:val="002F278F"/>
    <w:rsid w:val="002F4E79"/>
    <w:rsid w:val="002F6451"/>
    <w:rsid w:val="0030007E"/>
    <w:rsid w:val="0030353E"/>
    <w:rsid w:val="003045CB"/>
    <w:rsid w:val="00323B43"/>
    <w:rsid w:val="0032715F"/>
    <w:rsid w:val="00333D98"/>
    <w:rsid w:val="003366FF"/>
    <w:rsid w:val="00337C78"/>
    <w:rsid w:val="003409F6"/>
    <w:rsid w:val="00345210"/>
    <w:rsid w:val="00360F26"/>
    <w:rsid w:val="00361917"/>
    <w:rsid w:val="00361FFA"/>
    <w:rsid w:val="003726D2"/>
    <w:rsid w:val="0037270B"/>
    <w:rsid w:val="0037364E"/>
    <w:rsid w:val="003747E5"/>
    <w:rsid w:val="00383E51"/>
    <w:rsid w:val="003861EE"/>
    <w:rsid w:val="00392EB3"/>
    <w:rsid w:val="003936AE"/>
    <w:rsid w:val="00393FBE"/>
    <w:rsid w:val="00396058"/>
    <w:rsid w:val="003B4A28"/>
    <w:rsid w:val="003C15CF"/>
    <w:rsid w:val="003C628A"/>
    <w:rsid w:val="003D2AF6"/>
    <w:rsid w:val="003D37D8"/>
    <w:rsid w:val="003E287E"/>
    <w:rsid w:val="003E6682"/>
    <w:rsid w:val="003F2798"/>
    <w:rsid w:val="00401174"/>
    <w:rsid w:val="00410F61"/>
    <w:rsid w:val="00421252"/>
    <w:rsid w:val="00423605"/>
    <w:rsid w:val="00426133"/>
    <w:rsid w:val="004358AB"/>
    <w:rsid w:val="00442344"/>
    <w:rsid w:val="00443A00"/>
    <w:rsid w:val="00443A9E"/>
    <w:rsid w:val="004465D9"/>
    <w:rsid w:val="004469FD"/>
    <w:rsid w:val="00454FA7"/>
    <w:rsid w:val="00456178"/>
    <w:rsid w:val="00456DF6"/>
    <w:rsid w:val="004630B0"/>
    <w:rsid w:val="004657DB"/>
    <w:rsid w:val="00472EFE"/>
    <w:rsid w:val="00481E6F"/>
    <w:rsid w:val="0048382B"/>
    <w:rsid w:val="00484C1D"/>
    <w:rsid w:val="0049040B"/>
    <w:rsid w:val="004A0036"/>
    <w:rsid w:val="004A13C4"/>
    <w:rsid w:val="004A1ECB"/>
    <w:rsid w:val="004A5770"/>
    <w:rsid w:val="004A7BD4"/>
    <w:rsid w:val="004B178C"/>
    <w:rsid w:val="004C5CDC"/>
    <w:rsid w:val="004C6AEE"/>
    <w:rsid w:val="004D3BEB"/>
    <w:rsid w:val="004D455E"/>
    <w:rsid w:val="004F14CB"/>
    <w:rsid w:val="004F2A96"/>
    <w:rsid w:val="005138EB"/>
    <w:rsid w:val="005269D5"/>
    <w:rsid w:val="005361D4"/>
    <w:rsid w:val="00550BA5"/>
    <w:rsid w:val="00561C00"/>
    <w:rsid w:val="00567949"/>
    <w:rsid w:val="0057185A"/>
    <w:rsid w:val="00573050"/>
    <w:rsid w:val="00573B2A"/>
    <w:rsid w:val="00574FA1"/>
    <w:rsid w:val="00575393"/>
    <w:rsid w:val="00576A36"/>
    <w:rsid w:val="00581752"/>
    <w:rsid w:val="00584C88"/>
    <w:rsid w:val="00585E0D"/>
    <w:rsid w:val="00587795"/>
    <w:rsid w:val="0059115F"/>
    <w:rsid w:val="005917E9"/>
    <w:rsid w:val="005A3C56"/>
    <w:rsid w:val="005F6810"/>
    <w:rsid w:val="005F7774"/>
    <w:rsid w:val="00600800"/>
    <w:rsid w:val="00613E51"/>
    <w:rsid w:val="00636A49"/>
    <w:rsid w:val="006426F4"/>
    <w:rsid w:val="00647359"/>
    <w:rsid w:val="00672C43"/>
    <w:rsid w:val="006761B6"/>
    <w:rsid w:val="006830F9"/>
    <w:rsid w:val="00684E88"/>
    <w:rsid w:val="00695EF1"/>
    <w:rsid w:val="006962BD"/>
    <w:rsid w:val="00697074"/>
    <w:rsid w:val="006A351C"/>
    <w:rsid w:val="006B285F"/>
    <w:rsid w:val="006B2A3A"/>
    <w:rsid w:val="006C016B"/>
    <w:rsid w:val="006D3B9E"/>
    <w:rsid w:val="006D513C"/>
    <w:rsid w:val="006E3BF6"/>
    <w:rsid w:val="006E436E"/>
    <w:rsid w:val="006F76E0"/>
    <w:rsid w:val="00715176"/>
    <w:rsid w:val="0072185E"/>
    <w:rsid w:val="00730A52"/>
    <w:rsid w:val="00731FDF"/>
    <w:rsid w:val="00733211"/>
    <w:rsid w:val="00733E14"/>
    <w:rsid w:val="00736317"/>
    <w:rsid w:val="00736D1C"/>
    <w:rsid w:val="00751131"/>
    <w:rsid w:val="00757604"/>
    <w:rsid w:val="00757F3D"/>
    <w:rsid w:val="00765260"/>
    <w:rsid w:val="00773441"/>
    <w:rsid w:val="00777089"/>
    <w:rsid w:val="00784D6B"/>
    <w:rsid w:val="007862C5"/>
    <w:rsid w:val="00790740"/>
    <w:rsid w:val="007A0880"/>
    <w:rsid w:val="007A7ED0"/>
    <w:rsid w:val="007B2FC9"/>
    <w:rsid w:val="007C1BE1"/>
    <w:rsid w:val="007C7998"/>
    <w:rsid w:val="007D08A2"/>
    <w:rsid w:val="007D65BB"/>
    <w:rsid w:val="007E699F"/>
    <w:rsid w:val="007F0189"/>
    <w:rsid w:val="007F154D"/>
    <w:rsid w:val="007F2484"/>
    <w:rsid w:val="007F74A3"/>
    <w:rsid w:val="00807C4C"/>
    <w:rsid w:val="00807D19"/>
    <w:rsid w:val="00810324"/>
    <w:rsid w:val="00814652"/>
    <w:rsid w:val="0081700D"/>
    <w:rsid w:val="0082333B"/>
    <w:rsid w:val="008251C4"/>
    <w:rsid w:val="00847C0A"/>
    <w:rsid w:val="00863BB1"/>
    <w:rsid w:val="00867C18"/>
    <w:rsid w:val="0087387C"/>
    <w:rsid w:val="00883AF3"/>
    <w:rsid w:val="008962A8"/>
    <w:rsid w:val="008A2525"/>
    <w:rsid w:val="008B3306"/>
    <w:rsid w:val="008B7534"/>
    <w:rsid w:val="008B7726"/>
    <w:rsid w:val="008D070C"/>
    <w:rsid w:val="008E0652"/>
    <w:rsid w:val="008E4BFD"/>
    <w:rsid w:val="008E7310"/>
    <w:rsid w:val="008F0BAC"/>
    <w:rsid w:val="00900A91"/>
    <w:rsid w:val="0090359D"/>
    <w:rsid w:val="00904628"/>
    <w:rsid w:val="00912CAB"/>
    <w:rsid w:val="0091327A"/>
    <w:rsid w:val="009132F8"/>
    <w:rsid w:val="00916AB2"/>
    <w:rsid w:val="0092088A"/>
    <w:rsid w:val="009327B4"/>
    <w:rsid w:val="00933017"/>
    <w:rsid w:val="00937FB6"/>
    <w:rsid w:val="009411DF"/>
    <w:rsid w:val="00941296"/>
    <w:rsid w:val="0094149F"/>
    <w:rsid w:val="0094314B"/>
    <w:rsid w:val="00947747"/>
    <w:rsid w:val="009535E1"/>
    <w:rsid w:val="00955C56"/>
    <w:rsid w:val="00962296"/>
    <w:rsid w:val="0097576C"/>
    <w:rsid w:val="009B493A"/>
    <w:rsid w:val="009C716B"/>
    <w:rsid w:val="009D0795"/>
    <w:rsid w:val="009D5BFA"/>
    <w:rsid w:val="009E2BAB"/>
    <w:rsid w:val="009E5164"/>
    <w:rsid w:val="009F40DA"/>
    <w:rsid w:val="00A017EB"/>
    <w:rsid w:val="00A10EB2"/>
    <w:rsid w:val="00A11B40"/>
    <w:rsid w:val="00A11FBC"/>
    <w:rsid w:val="00A136AD"/>
    <w:rsid w:val="00A1680E"/>
    <w:rsid w:val="00A24433"/>
    <w:rsid w:val="00A37063"/>
    <w:rsid w:val="00A40052"/>
    <w:rsid w:val="00A44494"/>
    <w:rsid w:val="00A63363"/>
    <w:rsid w:val="00A6337C"/>
    <w:rsid w:val="00A85E96"/>
    <w:rsid w:val="00A95C78"/>
    <w:rsid w:val="00A979E1"/>
    <w:rsid w:val="00AB4CDA"/>
    <w:rsid w:val="00AE028D"/>
    <w:rsid w:val="00AE0401"/>
    <w:rsid w:val="00AE2714"/>
    <w:rsid w:val="00AE3483"/>
    <w:rsid w:val="00AF258D"/>
    <w:rsid w:val="00AF4639"/>
    <w:rsid w:val="00B1178E"/>
    <w:rsid w:val="00B14053"/>
    <w:rsid w:val="00B15270"/>
    <w:rsid w:val="00B33EC4"/>
    <w:rsid w:val="00B35220"/>
    <w:rsid w:val="00B50DA8"/>
    <w:rsid w:val="00B66A81"/>
    <w:rsid w:val="00B74FAF"/>
    <w:rsid w:val="00B95365"/>
    <w:rsid w:val="00BA18D2"/>
    <w:rsid w:val="00BD19B9"/>
    <w:rsid w:val="00BD2625"/>
    <w:rsid w:val="00BD7C5F"/>
    <w:rsid w:val="00BE06E9"/>
    <w:rsid w:val="00BE3A12"/>
    <w:rsid w:val="00BF003C"/>
    <w:rsid w:val="00BF1287"/>
    <w:rsid w:val="00C30AB7"/>
    <w:rsid w:val="00C345AC"/>
    <w:rsid w:val="00C46C01"/>
    <w:rsid w:val="00C51A69"/>
    <w:rsid w:val="00C557AA"/>
    <w:rsid w:val="00C76DF1"/>
    <w:rsid w:val="00C90A6B"/>
    <w:rsid w:val="00C93769"/>
    <w:rsid w:val="00C95C28"/>
    <w:rsid w:val="00CA6554"/>
    <w:rsid w:val="00CB5A7E"/>
    <w:rsid w:val="00CB6D3C"/>
    <w:rsid w:val="00CC4164"/>
    <w:rsid w:val="00CC5198"/>
    <w:rsid w:val="00CD1133"/>
    <w:rsid w:val="00CD481E"/>
    <w:rsid w:val="00CD504F"/>
    <w:rsid w:val="00CE5F28"/>
    <w:rsid w:val="00CF40F3"/>
    <w:rsid w:val="00D03304"/>
    <w:rsid w:val="00D05F8E"/>
    <w:rsid w:val="00D14BB8"/>
    <w:rsid w:val="00D21FA3"/>
    <w:rsid w:val="00D27E54"/>
    <w:rsid w:val="00D27F2D"/>
    <w:rsid w:val="00D31D50"/>
    <w:rsid w:val="00D356AB"/>
    <w:rsid w:val="00D40F7F"/>
    <w:rsid w:val="00D502AE"/>
    <w:rsid w:val="00D632E3"/>
    <w:rsid w:val="00D706C4"/>
    <w:rsid w:val="00D711F0"/>
    <w:rsid w:val="00D7229A"/>
    <w:rsid w:val="00D7539F"/>
    <w:rsid w:val="00D90FF4"/>
    <w:rsid w:val="00D92D3C"/>
    <w:rsid w:val="00DA6322"/>
    <w:rsid w:val="00DA71E3"/>
    <w:rsid w:val="00DB29D6"/>
    <w:rsid w:val="00DB2D79"/>
    <w:rsid w:val="00DB3CEE"/>
    <w:rsid w:val="00DC018B"/>
    <w:rsid w:val="00DC0B24"/>
    <w:rsid w:val="00DC285A"/>
    <w:rsid w:val="00DC6F93"/>
    <w:rsid w:val="00DD188E"/>
    <w:rsid w:val="00DD7A71"/>
    <w:rsid w:val="00DE2665"/>
    <w:rsid w:val="00E1143C"/>
    <w:rsid w:val="00E17358"/>
    <w:rsid w:val="00E20FC1"/>
    <w:rsid w:val="00E2443F"/>
    <w:rsid w:val="00E25F1A"/>
    <w:rsid w:val="00E336D3"/>
    <w:rsid w:val="00E46E4C"/>
    <w:rsid w:val="00E53DBF"/>
    <w:rsid w:val="00E62163"/>
    <w:rsid w:val="00E63EF9"/>
    <w:rsid w:val="00E660CE"/>
    <w:rsid w:val="00E668E8"/>
    <w:rsid w:val="00E66A0A"/>
    <w:rsid w:val="00E67628"/>
    <w:rsid w:val="00E71EDB"/>
    <w:rsid w:val="00E76560"/>
    <w:rsid w:val="00E90173"/>
    <w:rsid w:val="00EA2E40"/>
    <w:rsid w:val="00EB7EC1"/>
    <w:rsid w:val="00ED465E"/>
    <w:rsid w:val="00EE507A"/>
    <w:rsid w:val="00EF0BF9"/>
    <w:rsid w:val="00EF2461"/>
    <w:rsid w:val="00F11AEC"/>
    <w:rsid w:val="00F13C87"/>
    <w:rsid w:val="00F16DC5"/>
    <w:rsid w:val="00F24FDC"/>
    <w:rsid w:val="00F256BE"/>
    <w:rsid w:val="00F33946"/>
    <w:rsid w:val="00F36D0A"/>
    <w:rsid w:val="00F4033D"/>
    <w:rsid w:val="00F40869"/>
    <w:rsid w:val="00F40F72"/>
    <w:rsid w:val="00F6060E"/>
    <w:rsid w:val="00F70118"/>
    <w:rsid w:val="00F93678"/>
    <w:rsid w:val="00FA490E"/>
    <w:rsid w:val="00FB2114"/>
    <w:rsid w:val="00FC0110"/>
    <w:rsid w:val="00FC0F87"/>
    <w:rsid w:val="00FC43C7"/>
    <w:rsid w:val="00FD6255"/>
    <w:rsid w:val="00FD6DC8"/>
    <w:rsid w:val="00FF244F"/>
    <w:rsid w:val="00FF4132"/>
    <w:rsid w:val="19C82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jc w:val="center"/>
    </w:pPr>
    <w:rPr>
      <w:sz w:val="18"/>
      <w:szCs w:val="18"/>
    </w:rPr>
  </w:style>
  <w:style w:type="paragraph" w:styleId="4">
    <w:name w:val="Normal (Web)"/>
    <w:basedOn w:val="1"/>
    <w:unhideWhenUsed/>
    <w:uiPriority w:val="99"/>
    <w:pPr>
      <w:adjustRightInd/>
      <w:snapToGrid/>
      <w:spacing w:before="100" w:beforeAutospacing="1" w:after="100" w:afterAutospacing="1"/>
    </w:pPr>
    <w:rPr>
      <w:rFonts w:ascii="宋体" w:hAnsi="宋体" w:eastAsia="宋体" w:cs="宋体"/>
      <w:sz w:val="24"/>
      <w:szCs w:val="24"/>
    </w:rPr>
  </w:style>
  <w:style w:type="character" w:customStyle="1" w:styleId="7">
    <w:name w:val="页眉 Char"/>
    <w:basedOn w:val="6"/>
    <w:link w:val="3"/>
    <w:semiHidden/>
    <w:uiPriority w:val="99"/>
    <w:rPr>
      <w:rFonts w:ascii="Tahoma" w:hAnsi="Tahoma"/>
      <w:sz w:val="18"/>
      <w:szCs w:val="18"/>
    </w:rPr>
  </w:style>
  <w:style w:type="character" w:customStyle="1" w:styleId="8">
    <w:name w:val="页脚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24E794E-FEDD-4531-A5BF-C0F23124CE22}">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7468</Words>
  <Characters>8041</Characters>
  <Lines>65</Lines>
  <Paragraphs>18</Paragraphs>
  <TotalTime>2544</TotalTime>
  <ScaleCrop>false</ScaleCrop>
  <LinksUpToDate>false</LinksUpToDate>
  <CharactersWithSpaces>8410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夕</cp:lastModifiedBy>
  <cp:lastPrinted>2022-04-29T00:47:00Z</cp:lastPrinted>
  <dcterms:modified xsi:type="dcterms:W3CDTF">2024-09-24T10:03:47Z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42E00801EEC44AC88F3C1F7B8887227A_12</vt:lpwstr>
  </property>
</Properties>
</file>