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left"/>
        <w:rPr>
          <w:rFonts w:eastAsia="黑体"/>
          <w:bCs/>
          <w:kern w:val="0"/>
          <w:szCs w:val="32"/>
        </w:rPr>
      </w:pPr>
      <w:r>
        <w:rPr>
          <w:rFonts w:eastAsia="黑体"/>
          <w:bCs/>
          <w:kern w:val="0"/>
          <w:szCs w:val="32"/>
        </w:rPr>
        <w:t>附件1</w:t>
      </w:r>
    </w:p>
    <w:p>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2</w:t>
      </w:r>
      <w:r>
        <w:rPr>
          <w:rFonts w:eastAsia="方正小标宋简体"/>
          <w:bCs/>
          <w:kern w:val="0"/>
          <w:sz w:val="44"/>
          <w:szCs w:val="44"/>
        </w:rPr>
        <w:t>年度部门整体支出绩效评价基础数据表</w:t>
      </w:r>
    </w:p>
    <w:p>
      <w:pPr>
        <w:widowControl/>
        <w:spacing w:line="594" w:lineRule="exact"/>
        <w:jc w:val="left"/>
        <w:rPr>
          <w:rFonts w:eastAsia="宋体"/>
          <w:kern w:val="0"/>
          <w:sz w:val="24"/>
        </w:rPr>
      </w:pPr>
      <w:r>
        <w:rPr>
          <w:rFonts w:eastAsia="宋体"/>
          <w:kern w:val="0"/>
          <w:sz w:val="24"/>
        </w:rPr>
        <w:t>单位名称（盖章）：</w:t>
      </w:r>
      <w:r>
        <w:rPr>
          <w:rFonts w:hint="eastAsia" w:eastAsia="宋体"/>
          <w:kern w:val="0"/>
          <w:sz w:val="24"/>
          <w:lang w:val="en-US" w:eastAsia="zh-CN"/>
        </w:rPr>
        <w:t>桃江县老干部休养活动中心</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10</w:t>
      </w:r>
      <w:r>
        <w:rPr>
          <w:rFonts w:eastAsia="宋体"/>
          <w:kern w:val="0"/>
          <w:sz w:val="24"/>
        </w:rPr>
        <w:t>月</w:t>
      </w:r>
      <w:r>
        <w:rPr>
          <w:rFonts w:hint="eastAsia" w:eastAsia="宋体"/>
          <w:kern w:val="0"/>
          <w:sz w:val="24"/>
          <w:lang w:val="en-US" w:eastAsia="zh-CN"/>
        </w:rPr>
        <w:t>31</w:t>
      </w:r>
      <w:r>
        <w:rPr>
          <w:rFonts w:eastAsia="宋体"/>
          <w:kern w:val="0"/>
          <w:sz w:val="24"/>
        </w:rPr>
        <w:t>日            金额单位：万元（保留两位小数）</w:t>
      </w:r>
    </w:p>
    <w:tbl>
      <w:tblPr>
        <w:tblStyle w:val="4"/>
        <w:tblpPr w:leftFromText="180" w:rightFromText="180" w:vertAnchor="text" w:horzAnchor="page" w:tblpX="511" w:tblpY="160"/>
        <w:tblOverlap w:val="never"/>
        <w:tblW w:w="16156" w:type="dxa"/>
        <w:tblInd w:w="0" w:type="dxa"/>
        <w:tblLayout w:type="fixed"/>
        <w:tblCellMar>
          <w:top w:w="0" w:type="dxa"/>
          <w:left w:w="108" w:type="dxa"/>
          <w:bottom w:w="0" w:type="dxa"/>
          <w:right w:w="108" w:type="dxa"/>
        </w:tblCellMar>
      </w:tblPr>
      <w:tblGrid>
        <w:gridCol w:w="853"/>
        <w:gridCol w:w="692"/>
        <w:gridCol w:w="567"/>
        <w:gridCol w:w="597"/>
        <w:gridCol w:w="597"/>
        <w:gridCol w:w="489"/>
        <w:gridCol w:w="737"/>
        <w:gridCol w:w="493"/>
        <w:gridCol w:w="765"/>
        <w:gridCol w:w="580"/>
        <w:gridCol w:w="590"/>
        <w:gridCol w:w="511"/>
        <w:gridCol w:w="360"/>
        <w:gridCol w:w="390"/>
        <w:gridCol w:w="375"/>
        <w:gridCol w:w="2490"/>
        <w:gridCol w:w="660"/>
        <w:gridCol w:w="465"/>
        <w:gridCol w:w="503"/>
        <w:gridCol w:w="694"/>
        <w:gridCol w:w="377"/>
        <w:gridCol w:w="405"/>
        <w:gridCol w:w="675"/>
        <w:gridCol w:w="405"/>
        <w:gridCol w:w="450"/>
        <w:gridCol w:w="436"/>
      </w:tblGrid>
      <w:tr>
        <w:tblPrEx>
          <w:tblCellMar>
            <w:top w:w="0" w:type="dxa"/>
            <w:left w:w="108" w:type="dxa"/>
            <w:bottom w:w="0" w:type="dxa"/>
            <w:right w:w="108" w:type="dxa"/>
          </w:tblCellMar>
        </w:tblPrEx>
        <w:trPr>
          <w:trHeight w:val="490" w:hRule="atLeast"/>
        </w:trPr>
        <w:tc>
          <w:tcPr>
            <w:tcW w:w="2112"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ind w:firstLine="240" w:firstLineChars="100"/>
              <w:rPr>
                <w:rFonts w:eastAsia="黑体"/>
                <w:bCs/>
                <w:kern w:val="0"/>
                <w:sz w:val="24"/>
              </w:rPr>
            </w:pPr>
            <w:r>
              <w:rPr>
                <w:rFonts w:eastAsia="黑体"/>
                <w:bCs/>
                <w:kern w:val="0"/>
                <w:sz w:val="24"/>
              </w:rPr>
              <w:t>年初预算</w:t>
            </w:r>
          </w:p>
        </w:tc>
        <w:tc>
          <w:tcPr>
            <w:tcW w:w="2913"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收入来源</w:t>
            </w:r>
          </w:p>
        </w:tc>
        <w:tc>
          <w:tcPr>
            <w:tcW w:w="9840" w:type="dxa"/>
            <w:gridSpan w:val="15"/>
            <w:tcBorders>
              <w:top w:val="single" w:color="auto" w:sz="12"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实际支出</w:t>
            </w:r>
          </w:p>
        </w:tc>
        <w:tc>
          <w:tcPr>
            <w:tcW w:w="1291"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tblPrEx>
          <w:tblCellMar>
            <w:top w:w="0" w:type="dxa"/>
            <w:left w:w="108" w:type="dxa"/>
            <w:bottom w:w="0" w:type="dxa"/>
            <w:right w:w="108" w:type="dxa"/>
          </w:tblCellMar>
        </w:tblPrEx>
        <w:trPr>
          <w:trHeight w:val="457" w:hRule="atLeast"/>
        </w:trPr>
        <w:tc>
          <w:tcPr>
            <w:tcW w:w="2112"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29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3571"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6269"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c>
          <w:tcPr>
            <w:tcW w:w="1291"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left"/>
              <w:rPr>
                <w:rFonts w:eastAsia="黑体"/>
                <w:bCs/>
                <w:kern w:val="0"/>
                <w:sz w:val="24"/>
              </w:rPr>
            </w:pPr>
          </w:p>
        </w:tc>
      </w:tr>
      <w:tr>
        <w:tblPrEx>
          <w:tblCellMar>
            <w:top w:w="0" w:type="dxa"/>
            <w:left w:w="108" w:type="dxa"/>
            <w:bottom w:w="0" w:type="dxa"/>
            <w:right w:w="108" w:type="dxa"/>
          </w:tblCellMar>
        </w:tblPrEx>
        <w:trPr>
          <w:trHeight w:val="3071" w:hRule="atLeast"/>
        </w:trPr>
        <w:tc>
          <w:tcPr>
            <w:tcW w:w="853"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9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56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w:t>
            </w:r>
          </w:p>
          <w:p>
            <w:pPr>
              <w:widowControl/>
              <w:spacing w:line="360" w:lineRule="exact"/>
              <w:jc w:val="center"/>
              <w:rPr>
                <w:rFonts w:eastAsia="黑体"/>
                <w:bCs/>
                <w:kern w:val="0"/>
                <w:sz w:val="24"/>
              </w:rPr>
            </w:pPr>
            <w:r>
              <w:rPr>
                <w:rFonts w:eastAsia="黑体"/>
                <w:bCs/>
                <w:kern w:val="0"/>
                <w:sz w:val="24"/>
              </w:rPr>
              <w:t>目</w:t>
            </w:r>
          </w:p>
          <w:p>
            <w:pPr>
              <w:widowControl/>
              <w:spacing w:line="360" w:lineRule="exact"/>
              <w:jc w:val="center"/>
              <w:rPr>
                <w:rFonts w:eastAsia="黑体"/>
                <w:bCs/>
                <w:kern w:val="0"/>
                <w:sz w:val="24"/>
              </w:rPr>
            </w:pPr>
            <w:r>
              <w:rPr>
                <w:rFonts w:eastAsia="黑体"/>
                <w:bCs/>
                <w:kern w:val="0"/>
                <w:sz w:val="24"/>
              </w:rPr>
              <w:t>支</w:t>
            </w:r>
          </w:p>
          <w:p>
            <w:pPr>
              <w:widowControl/>
              <w:spacing w:line="360" w:lineRule="exact"/>
              <w:jc w:val="center"/>
              <w:rPr>
                <w:rFonts w:eastAsia="黑体"/>
                <w:bCs/>
                <w:kern w:val="0"/>
                <w:sz w:val="24"/>
              </w:rPr>
            </w:pPr>
            <w:r>
              <w:rPr>
                <w:rFonts w:eastAsia="黑体"/>
                <w:bCs/>
                <w:kern w:val="0"/>
                <w:sz w:val="24"/>
              </w:rPr>
              <w:t>出</w:t>
            </w:r>
          </w:p>
        </w:tc>
        <w:tc>
          <w:tcPr>
            <w:tcW w:w="59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9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上年结</w:t>
            </w:r>
          </w:p>
          <w:p>
            <w:pPr>
              <w:widowControl/>
              <w:spacing w:line="360" w:lineRule="exact"/>
              <w:jc w:val="center"/>
              <w:rPr>
                <w:rFonts w:eastAsia="黑体"/>
                <w:bCs/>
                <w:kern w:val="0"/>
                <w:sz w:val="24"/>
              </w:rPr>
            </w:pPr>
            <w:r>
              <w:rPr>
                <w:rFonts w:eastAsia="黑体"/>
                <w:bCs/>
                <w:kern w:val="0"/>
                <w:sz w:val="24"/>
              </w:rPr>
              <w:t>转结</w:t>
            </w:r>
          </w:p>
          <w:p>
            <w:pPr>
              <w:widowControl/>
              <w:spacing w:line="360" w:lineRule="exact"/>
              <w:jc w:val="center"/>
              <w:rPr>
                <w:rFonts w:eastAsia="黑体"/>
                <w:bCs/>
                <w:kern w:val="0"/>
                <w:sz w:val="24"/>
              </w:rPr>
            </w:pPr>
            <w:r>
              <w:rPr>
                <w:rFonts w:eastAsia="黑体"/>
                <w:bCs/>
                <w:kern w:val="0"/>
                <w:sz w:val="24"/>
              </w:rPr>
              <w:t>余</w:t>
            </w:r>
          </w:p>
        </w:tc>
        <w:tc>
          <w:tcPr>
            <w:tcW w:w="489"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上级财政</w:t>
            </w:r>
          </w:p>
        </w:tc>
        <w:tc>
          <w:tcPr>
            <w:tcW w:w="73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县级财政</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w:t>
            </w:r>
          </w:p>
        </w:tc>
        <w:tc>
          <w:tcPr>
            <w:tcW w:w="7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8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5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3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3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37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24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w:t>
            </w:r>
          </w:p>
          <w:p>
            <w:pPr>
              <w:widowControl/>
              <w:spacing w:line="360" w:lineRule="exact"/>
              <w:jc w:val="center"/>
              <w:rPr>
                <w:rFonts w:eastAsia="黑体"/>
                <w:bCs/>
                <w:kern w:val="0"/>
                <w:sz w:val="24"/>
              </w:rPr>
            </w:pPr>
            <w:r>
              <w:rPr>
                <w:rFonts w:eastAsia="黑体"/>
                <w:bCs/>
                <w:kern w:val="0"/>
                <w:sz w:val="24"/>
              </w:rPr>
              <w:t>名称</w:t>
            </w:r>
          </w:p>
        </w:tc>
        <w:tc>
          <w:tcPr>
            <w:tcW w:w="66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50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69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37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债务利息及费用支出</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r>
      <w:tr>
        <w:tblPrEx>
          <w:tblCellMar>
            <w:top w:w="0" w:type="dxa"/>
            <w:left w:w="108" w:type="dxa"/>
            <w:bottom w:w="0" w:type="dxa"/>
            <w:right w:w="108" w:type="dxa"/>
          </w:tblCellMar>
        </w:tblPrEx>
        <w:trPr>
          <w:trHeight w:val="391" w:hRule="atLeast"/>
        </w:trPr>
        <w:tc>
          <w:tcPr>
            <w:tcW w:w="853"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263.54</w:t>
            </w:r>
          </w:p>
        </w:tc>
        <w:tc>
          <w:tcPr>
            <w:tcW w:w="692"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197.04</w:t>
            </w:r>
          </w:p>
        </w:tc>
        <w:tc>
          <w:tcPr>
            <w:tcW w:w="56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66.5</w:t>
            </w:r>
          </w:p>
        </w:tc>
        <w:tc>
          <w:tcPr>
            <w:tcW w:w="59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263.54</w:t>
            </w:r>
          </w:p>
        </w:tc>
        <w:tc>
          <w:tcPr>
            <w:tcW w:w="597"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eastAsia="zh-CN"/>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263.54</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197.04</w:t>
            </w:r>
          </w:p>
        </w:tc>
        <w:tc>
          <w:tcPr>
            <w:tcW w:w="58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94.24</w:t>
            </w:r>
          </w:p>
        </w:tc>
        <w:tc>
          <w:tcPr>
            <w:tcW w:w="59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11.06</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91.74</w:t>
            </w:r>
          </w:p>
        </w:tc>
        <w:tc>
          <w:tcPr>
            <w:tcW w:w="36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合计</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66.5</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66.5</w:t>
            </w:r>
          </w:p>
        </w:tc>
        <w:tc>
          <w:tcPr>
            <w:tcW w:w="6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0"/>
                <w:sz w:val="15"/>
                <w:szCs w:val="15"/>
                <w:lang w:val="en-US" w:eastAsia="zh-CN"/>
              </w:rPr>
            </w:pPr>
          </w:p>
        </w:tc>
        <w:tc>
          <w:tcPr>
            <w:tcW w:w="37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6"/>
                <w:szCs w:val="16"/>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16"/>
                <w:szCs w:val="16"/>
              </w:rPr>
            </w:pPr>
          </w:p>
        </w:tc>
      </w:tr>
      <w:tr>
        <w:trPr>
          <w:trHeight w:val="345" w:hRule="atLeast"/>
        </w:trPr>
        <w:tc>
          <w:tcPr>
            <w:tcW w:w="853"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老干活动中心（老年大学）专项</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15</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15</w:t>
            </w:r>
          </w:p>
        </w:tc>
        <w:tc>
          <w:tcPr>
            <w:tcW w:w="6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0"/>
                <w:sz w:val="15"/>
                <w:szCs w:val="15"/>
                <w:lang w:val="en-US" w:eastAsia="zh-CN"/>
              </w:rPr>
            </w:pPr>
          </w:p>
        </w:tc>
        <w:tc>
          <w:tcPr>
            <w:tcW w:w="37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rPr>
          <w:trHeight w:val="345" w:hRule="atLeast"/>
        </w:trPr>
        <w:tc>
          <w:tcPr>
            <w:tcW w:w="853"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eastAsia="宋体" w:cs="Times New Roman"/>
                <w:kern w:val="0"/>
                <w:sz w:val="16"/>
                <w:szCs w:val="16"/>
                <w:lang w:val="en-US" w:eastAsia="zh-CN"/>
              </w:rPr>
            </w:pPr>
            <w:r>
              <w:rPr>
                <w:rFonts w:hint="eastAsia" w:eastAsia="宋体" w:cs="Times New Roman"/>
                <w:kern w:val="0"/>
                <w:sz w:val="16"/>
                <w:szCs w:val="16"/>
                <w:lang w:val="en-US" w:eastAsia="zh-CN"/>
              </w:rPr>
              <w:t>老干活动中心维修（维护）费</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宋体" w:cs="Times New Roman"/>
                <w:kern w:val="0"/>
                <w:sz w:val="15"/>
                <w:szCs w:val="15"/>
                <w:lang w:val="en-US" w:eastAsia="zh-CN"/>
              </w:rPr>
            </w:pPr>
            <w:r>
              <w:rPr>
                <w:rFonts w:hint="eastAsia" w:eastAsia="宋体" w:cs="Times New Roman"/>
                <w:kern w:val="0"/>
                <w:sz w:val="15"/>
                <w:szCs w:val="15"/>
                <w:lang w:val="en-US" w:eastAsia="zh-CN"/>
              </w:rPr>
              <w:t>13</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宋体" w:cs="Times New Roman"/>
                <w:kern w:val="0"/>
                <w:sz w:val="15"/>
                <w:szCs w:val="15"/>
                <w:lang w:val="en-US" w:eastAsia="zh-CN"/>
              </w:rPr>
            </w:pPr>
            <w:r>
              <w:rPr>
                <w:rFonts w:hint="eastAsia" w:eastAsia="宋体" w:cs="Times New Roman"/>
                <w:kern w:val="0"/>
                <w:sz w:val="15"/>
                <w:szCs w:val="15"/>
                <w:lang w:val="en-US" w:eastAsia="zh-CN"/>
              </w:rPr>
              <w:t>13</w:t>
            </w:r>
          </w:p>
        </w:tc>
        <w:tc>
          <w:tcPr>
            <w:tcW w:w="6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0"/>
                <w:sz w:val="15"/>
                <w:szCs w:val="15"/>
                <w:lang w:val="en-US" w:eastAsia="zh-CN"/>
              </w:rPr>
            </w:pPr>
          </w:p>
        </w:tc>
        <w:tc>
          <w:tcPr>
            <w:tcW w:w="37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rPr>
          <w:trHeight w:val="364" w:hRule="atLeast"/>
        </w:trPr>
        <w:tc>
          <w:tcPr>
            <w:tcW w:w="853"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县老科协工作经费</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24.5</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24.5</w:t>
            </w:r>
          </w:p>
        </w:tc>
        <w:tc>
          <w:tcPr>
            <w:tcW w:w="6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0"/>
                <w:sz w:val="15"/>
                <w:szCs w:val="15"/>
              </w:rPr>
            </w:pPr>
          </w:p>
        </w:tc>
        <w:tc>
          <w:tcPr>
            <w:tcW w:w="37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rPr>
          <w:trHeight w:val="363" w:hRule="atLeast"/>
        </w:trPr>
        <w:tc>
          <w:tcPr>
            <w:tcW w:w="853"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县老年体协工作经费</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8</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8</w:t>
            </w:r>
          </w:p>
        </w:tc>
        <w:tc>
          <w:tcPr>
            <w:tcW w:w="6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0"/>
                <w:sz w:val="15"/>
                <w:szCs w:val="15"/>
              </w:rPr>
            </w:pPr>
          </w:p>
        </w:tc>
        <w:tc>
          <w:tcPr>
            <w:tcW w:w="37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rPr>
          <w:trHeight w:val="296" w:hRule="atLeast"/>
        </w:trPr>
        <w:tc>
          <w:tcPr>
            <w:tcW w:w="85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6"/>
                <w:szCs w:val="16"/>
                <w:lang w:val="en-US" w:eastAsia="zh-CN"/>
              </w:rPr>
              <w:t>县老干诗词协会工作经费</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w:t>
            </w:r>
          </w:p>
        </w:tc>
        <w:tc>
          <w:tcPr>
            <w:tcW w:w="46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w:t>
            </w:r>
          </w:p>
        </w:tc>
        <w:tc>
          <w:tcPr>
            <w:tcW w:w="6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5"/>
                <w:szCs w:val="15"/>
              </w:rPr>
            </w:pPr>
          </w:p>
        </w:tc>
        <w:tc>
          <w:tcPr>
            <w:tcW w:w="37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40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p>
        </w:tc>
        <w:tc>
          <w:tcPr>
            <w:tcW w:w="4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jc w:val="center"/>
              <w:rPr>
                <w:rFonts w:eastAsia="宋体"/>
                <w:kern w:val="0"/>
                <w:sz w:val="24"/>
              </w:rPr>
            </w:pPr>
          </w:p>
        </w:tc>
        <w:tc>
          <w:tcPr>
            <w:tcW w:w="436" w:type="dxa"/>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jc w:val="center"/>
              <w:textAlignment w:val="center"/>
              <w:rPr>
                <w:rFonts w:eastAsia="宋体"/>
                <w:kern w:val="0"/>
                <w:sz w:val="24"/>
              </w:rPr>
            </w:pPr>
          </w:p>
        </w:tc>
      </w:tr>
      <w:tr>
        <w:trPr>
          <w:trHeight w:val="315" w:hRule="atLeast"/>
        </w:trPr>
        <w:tc>
          <w:tcPr>
            <w:tcW w:w="85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县老年书画协会工作经费</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4</w:t>
            </w:r>
          </w:p>
        </w:tc>
        <w:tc>
          <w:tcPr>
            <w:tcW w:w="46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5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4</w:t>
            </w:r>
          </w:p>
        </w:tc>
        <w:tc>
          <w:tcPr>
            <w:tcW w:w="6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5"/>
                <w:szCs w:val="15"/>
              </w:rPr>
            </w:pPr>
          </w:p>
        </w:tc>
        <w:tc>
          <w:tcPr>
            <w:tcW w:w="37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40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p>
        </w:tc>
        <w:tc>
          <w:tcPr>
            <w:tcW w:w="4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jc w:val="center"/>
              <w:rPr>
                <w:rFonts w:eastAsia="宋体"/>
                <w:kern w:val="0"/>
                <w:sz w:val="24"/>
              </w:rPr>
            </w:pPr>
          </w:p>
        </w:tc>
        <w:tc>
          <w:tcPr>
            <w:tcW w:w="436" w:type="dxa"/>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jc w:val="center"/>
              <w:textAlignment w:val="center"/>
              <w:rPr>
                <w:rFonts w:eastAsia="宋体"/>
                <w:kern w:val="0"/>
                <w:sz w:val="24"/>
              </w:rPr>
            </w:pPr>
          </w:p>
        </w:tc>
      </w:tr>
    </w:tbl>
    <w:p>
      <w:pPr>
        <w:widowControl/>
        <w:jc w:val="left"/>
        <w:rPr>
          <w:rFonts w:eastAsia="宋体"/>
          <w:bCs/>
          <w:kern w:val="0"/>
          <w:sz w:val="24"/>
        </w:rPr>
      </w:pPr>
      <w:r>
        <w:rPr>
          <w:rFonts w:eastAsia="宋体"/>
          <w:bCs/>
          <w:kern w:val="0"/>
          <w:sz w:val="24"/>
        </w:rPr>
        <w:t>注：单位有多个项目的，请按项目分别填列。</w:t>
      </w:r>
    </w:p>
    <w:p>
      <w:pPr>
        <w:widowControl/>
        <w:jc w:val="left"/>
      </w:pPr>
      <w:r>
        <w:rPr>
          <w:rFonts w:eastAsia="宋体"/>
          <w:bCs/>
          <w:kern w:val="0"/>
          <w:sz w:val="24"/>
        </w:rPr>
        <w:t xml:space="preserve">填 报 人 ： </w:t>
      </w:r>
      <w:r>
        <w:rPr>
          <w:rFonts w:hint="eastAsia" w:eastAsia="宋体"/>
          <w:bCs/>
          <w:kern w:val="0"/>
          <w:sz w:val="24"/>
          <w:lang w:val="en-US" w:eastAsia="zh-CN"/>
        </w:rPr>
        <w:t>夏建霞</w:t>
      </w:r>
      <w:r>
        <w:rPr>
          <w:rFonts w:eastAsia="宋体"/>
          <w:bCs/>
          <w:kern w:val="0"/>
          <w:sz w:val="24"/>
        </w:rPr>
        <w:t xml:space="preserve">                                           单位负责人（签字）：  </w:t>
      </w:r>
      <w:r>
        <w:rPr>
          <w:rFonts w:hint="eastAsia" w:eastAsia="宋体"/>
          <w:bCs/>
          <w:kern w:val="0"/>
          <w:sz w:val="24"/>
          <w:lang w:val="en-US" w:eastAsia="zh-CN"/>
        </w:rPr>
        <w:t>罗阿凤</w:t>
      </w:r>
      <w:r>
        <w:rPr>
          <w:rFonts w:eastAsia="宋体"/>
          <w:bCs/>
          <w:kern w:val="0"/>
          <w:sz w:val="24"/>
        </w:rPr>
        <w:t xml:space="preserve">      </w:t>
      </w:r>
    </w:p>
    <w:p>
      <w:r>
        <w:br w:type="page"/>
      </w:r>
    </w:p>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2</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 xml:space="preserve">评价单位（盖章）： </w:t>
      </w:r>
      <w:r>
        <w:rPr>
          <w:rFonts w:hint="eastAsia" w:eastAsia="宋体"/>
          <w:kern w:val="0"/>
          <w:sz w:val="24"/>
          <w:lang w:eastAsia="zh-CN"/>
        </w:rPr>
        <w:t>桃江县</w:t>
      </w:r>
      <w:r>
        <w:rPr>
          <w:rFonts w:hint="eastAsia" w:eastAsia="宋体"/>
          <w:kern w:val="0"/>
          <w:sz w:val="24"/>
          <w:lang w:val="en-US" w:eastAsia="zh-CN"/>
        </w:rPr>
        <w:t>老干部休养活动中心</w:t>
      </w:r>
      <w:r>
        <w:rPr>
          <w:rFonts w:eastAsia="宋体"/>
          <w:kern w:val="0"/>
          <w:sz w:val="24"/>
        </w:rPr>
        <w:t xml:space="preserve">                                                    </w:t>
      </w:r>
      <w:r>
        <w:rPr>
          <w:rFonts w:hint="eastAsia" w:eastAsia="宋体"/>
          <w:kern w:val="0"/>
          <w:sz w:val="24"/>
          <w:lang w:val="en-US" w:eastAsia="zh-CN"/>
        </w:rPr>
        <w:t>10</w:t>
      </w:r>
      <w:r>
        <w:rPr>
          <w:rFonts w:eastAsia="宋体"/>
          <w:kern w:val="0"/>
          <w:sz w:val="24"/>
        </w:rPr>
        <w:t xml:space="preserve">月 </w:t>
      </w:r>
      <w:r>
        <w:rPr>
          <w:rFonts w:hint="eastAsia" w:eastAsia="宋体"/>
          <w:kern w:val="0"/>
          <w:sz w:val="24"/>
          <w:lang w:val="en-US" w:eastAsia="zh-CN"/>
        </w:rPr>
        <w:t>31</w:t>
      </w:r>
      <w:r>
        <w:rPr>
          <w:rFonts w:eastAsia="宋体"/>
          <w:kern w:val="0"/>
          <w:sz w:val="24"/>
        </w:rPr>
        <w:t xml:space="preserve"> 日</w:t>
      </w:r>
    </w:p>
    <w:tbl>
      <w:tblPr>
        <w:tblStyle w:val="4"/>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hint="default" w:eastAsia="黑体"/>
                <w:bCs/>
                <w:kern w:val="0"/>
                <w:sz w:val="24"/>
              </w:rPr>
            </w:pPr>
            <w:r>
              <w:rPr>
                <w:rFonts w:eastAsia="黑体"/>
                <w:bCs/>
                <w:kern w:val="0"/>
                <w:sz w:val="24"/>
              </w:rPr>
              <w:t>25</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b/>
                <w:bCs/>
                <w:kern w:val="0"/>
                <w:sz w:val="24"/>
              </w:rPr>
            </w:pPr>
            <w:r>
              <w:rPr>
                <w:rFonts w:hint="eastAsia" w:eastAsia="宋体"/>
                <w:kern w:val="0"/>
                <w:sz w:val="24"/>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bookmarkStart w:id="0" w:name="_GoBack"/>
            <w:bookmarkEnd w:id="0"/>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default" w:eastAsia="宋体"/>
                <w:kern w:val="0"/>
                <w:sz w:val="24"/>
                <w:lang w:val="en-US" w:eastAsia="zh-CN"/>
              </w:rPr>
            </w:pPr>
            <w:r>
              <w:rPr>
                <w:rFonts w:hint="eastAsia" w:eastAsia="宋体"/>
                <w:kern w:val="0"/>
                <w:sz w:val="24"/>
                <w:lang w:val="en-US" w:eastAsia="zh-CN"/>
              </w:rPr>
              <w:t>0.8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center"/>
              <w:rPr>
                <w:rFonts w:hint="default" w:eastAsia="宋体"/>
                <w:kern w:val="0"/>
                <w:sz w:val="24"/>
                <w:lang w:val="en-US" w:eastAsia="zh-CN"/>
              </w:rPr>
            </w:pPr>
            <w:r>
              <w:rPr>
                <w:rFonts w:hint="eastAsia" w:eastAsia="宋体"/>
                <w:kern w:val="0"/>
                <w:sz w:val="24"/>
                <w:lang w:val="en-US" w:eastAsia="zh-CN"/>
              </w:rPr>
              <w:t>2.8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vMerge w:val="restart"/>
            <w:noWrap w:val="0"/>
            <w:vAlign w:val="center"/>
          </w:tcPr>
          <w:p>
            <w:pPr>
              <w:widowControl/>
              <w:spacing w:line="360" w:lineRule="exact"/>
              <w:jc w:val="center"/>
              <w:rPr>
                <w:rFonts w:hint="eastAsia"/>
                <w:lang w:val="en-US" w:eastAsia="zh-CN"/>
              </w:rPr>
            </w:pPr>
            <w:r>
              <w:rPr>
                <w:rFonts w:hint="eastAsia"/>
                <w:lang w:val="en-US" w:eastAsia="zh-CN"/>
              </w:rPr>
              <w:t>3</w:t>
            </w:r>
          </w:p>
          <w:p>
            <w:pPr>
              <w:pStyle w:val="2"/>
              <w:rPr>
                <w:rFonts w:hint="eastAsia"/>
                <w:lang w:val="en-US" w:eastAsia="zh-CN"/>
              </w:rPr>
            </w:pP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vMerge w:val="continue"/>
            <w:noWrap w:val="0"/>
            <w:vAlign w:val="center"/>
          </w:tcPr>
          <w:p>
            <w:pPr>
              <w:widowControl/>
              <w:spacing w:line="360" w:lineRule="exact"/>
              <w:jc w:val="center"/>
              <w:rPr>
                <w:rFonts w:eastAsia="宋体"/>
                <w:kern w:val="0"/>
                <w:sz w:val="24"/>
              </w:rPr>
            </w:pP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vMerge w:val="continue"/>
            <w:noWrap w:val="0"/>
            <w:vAlign w:val="center"/>
          </w:tcPr>
          <w:p>
            <w:pPr>
              <w:widowControl/>
              <w:spacing w:line="360" w:lineRule="exact"/>
              <w:jc w:val="center"/>
              <w:rPr>
                <w:rFonts w:eastAsia="宋体"/>
                <w:kern w:val="0"/>
                <w:sz w:val="24"/>
              </w:rPr>
            </w:pP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9.5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99.1</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rPr>
          <w:rFonts w:hint="default"/>
          <w:lang w:val="en-US"/>
        </w:rPr>
      </w:pPr>
      <w:r>
        <w:rPr>
          <w:rFonts w:eastAsia="宋体"/>
          <w:kern w:val="0"/>
          <w:sz w:val="24"/>
        </w:rPr>
        <w:t xml:space="preserve">填报人： </w:t>
      </w:r>
      <w:r>
        <w:rPr>
          <w:rFonts w:hint="eastAsia" w:eastAsia="宋体"/>
          <w:kern w:val="0"/>
          <w:sz w:val="24"/>
          <w:lang w:val="en-US" w:eastAsia="zh-CN"/>
        </w:rPr>
        <w:t>夏建霞</w:t>
      </w:r>
      <w:r>
        <w:rPr>
          <w:rFonts w:eastAsia="宋体"/>
          <w:kern w:val="0"/>
          <w:sz w:val="24"/>
        </w:rPr>
        <w:t xml:space="preserve">                                                 单位负责人（签字）</w:t>
      </w:r>
      <w:r>
        <w:rPr>
          <w:rFonts w:hint="eastAsia" w:eastAsia="宋体"/>
          <w:kern w:val="0"/>
          <w:sz w:val="24"/>
          <w:lang w:eastAsia="zh-CN"/>
        </w:rPr>
        <w:t>：</w:t>
      </w:r>
      <w:r>
        <w:rPr>
          <w:rFonts w:hint="eastAsia" w:eastAsia="宋体"/>
          <w:kern w:val="0"/>
          <w:sz w:val="24"/>
          <w:lang w:val="en-US" w:eastAsia="zh-CN"/>
        </w:rPr>
        <w:t>罗阿凤</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MDM1OTNkZmIyNjIyMDEwNGU4MWI3NWQ5ZGFkOWIifQ=="/>
  </w:docVars>
  <w:rsids>
    <w:rsidRoot w:val="56F95703"/>
    <w:rsid w:val="033124A2"/>
    <w:rsid w:val="05FF58B1"/>
    <w:rsid w:val="09BC7E9F"/>
    <w:rsid w:val="0A3307F5"/>
    <w:rsid w:val="12513553"/>
    <w:rsid w:val="132C233E"/>
    <w:rsid w:val="1521105F"/>
    <w:rsid w:val="17CB0453"/>
    <w:rsid w:val="192F5C92"/>
    <w:rsid w:val="1A893DB4"/>
    <w:rsid w:val="1B2E4B1B"/>
    <w:rsid w:val="257F392C"/>
    <w:rsid w:val="279B001D"/>
    <w:rsid w:val="2DAC471F"/>
    <w:rsid w:val="2E3F3416"/>
    <w:rsid w:val="30434F77"/>
    <w:rsid w:val="30737FC3"/>
    <w:rsid w:val="333D2E7D"/>
    <w:rsid w:val="34284B5B"/>
    <w:rsid w:val="3618021C"/>
    <w:rsid w:val="3A5B15D7"/>
    <w:rsid w:val="3CC72073"/>
    <w:rsid w:val="3EDE6333"/>
    <w:rsid w:val="408C6ABD"/>
    <w:rsid w:val="41305A66"/>
    <w:rsid w:val="41B415CD"/>
    <w:rsid w:val="46E94771"/>
    <w:rsid w:val="47F72214"/>
    <w:rsid w:val="498E06D6"/>
    <w:rsid w:val="4AE7656F"/>
    <w:rsid w:val="4CA950F5"/>
    <w:rsid w:val="4D813019"/>
    <w:rsid w:val="50A76ECD"/>
    <w:rsid w:val="51290C68"/>
    <w:rsid w:val="528D20F2"/>
    <w:rsid w:val="53D0673A"/>
    <w:rsid w:val="554879A7"/>
    <w:rsid w:val="56426086"/>
    <w:rsid w:val="56ED3FFE"/>
    <w:rsid w:val="56F95703"/>
    <w:rsid w:val="57E8271A"/>
    <w:rsid w:val="5962291D"/>
    <w:rsid w:val="61500EBB"/>
    <w:rsid w:val="6A3824EC"/>
    <w:rsid w:val="6AB42394"/>
    <w:rsid w:val="6D4B7B1E"/>
    <w:rsid w:val="6E9C129B"/>
    <w:rsid w:val="6FC767EC"/>
    <w:rsid w:val="704A4009"/>
    <w:rsid w:val="72247F25"/>
    <w:rsid w:val="72802C5E"/>
    <w:rsid w:val="75EF084A"/>
    <w:rsid w:val="764B721A"/>
    <w:rsid w:val="79686F58"/>
    <w:rsid w:val="7A43732F"/>
    <w:rsid w:val="7D2250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3507</Words>
  <Characters>3686</Characters>
  <Lines>0</Lines>
  <Paragraphs>0</Paragraphs>
  <TotalTime>27</TotalTime>
  <ScaleCrop>false</ScaleCrop>
  <LinksUpToDate>false</LinksUpToDate>
  <CharactersWithSpaces>3922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2021-04-14T03:19:00Z</dcterms:created>
  <dc:creator>人丑多读书</dc:creator>
  <cp:lastModifiedBy>海燕新号</cp:lastModifiedBy>
  <cp:lastPrinted>2021-04-15T02:44:00Z</cp:lastPrinted>
  <dcterms:modified xsi:type="dcterms:W3CDTF">2023-11-02T00:52:50Z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9B656832AF154402A06012B75FD3DF37</vt:lpwstr>
  </property>
</Properties>
</file>