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C873C8">
      <w:pPr>
        <w:spacing w:line="594" w:lineRule="exact"/>
        <w:jc w:val="left"/>
        <w:rPr>
          <w:rFonts w:eastAsia="黑体"/>
          <w:bCs/>
          <w:kern w:val="0"/>
          <w:szCs w:val="32"/>
        </w:rPr>
      </w:pPr>
      <w:r>
        <w:rPr>
          <w:rFonts w:eastAsia="黑体"/>
          <w:bCs/>
          <w:kern w:val="0"/>
          <w:szCs w:val="32"/>
        </w:rPr>
        <w:t>附件1</w:t>
      </w:r>
    </w:p>
    <w:p w14:paraId="6943CB1B">
      <w:pPr>
        <w:spacing w:line="594" w:lineRule="exact"/>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年度部门整体支出绩效评价基础数据表</w:t>
      </w:r>
    </w:p>
    <w:p w14:paraId="580F76E4">
      <w:pPr>
        <w:spacing w:line="594" w:lineRule="exact"/>
        <w:jc w:val="left"/>
        <w:rPr>
          <w:rFonts w:eastAsia="宋体"/>
          <w:kern w:val="0"/>
          <w:sz w:val="24"/>
        </w:rPr>
      </w:pPr>
      <w:r>
        <w:rPr>
          <w:rFonts w:eastAsia="宋体"/>
          <w:kern w:val="0"/>
          <w:sz w:val="24"/>
        </w:rPr>
        <w:t xml:space="preserve">单位名称（盖章）： </w:t>
      </w:r>
      <w:r>
        <w:rPr>
          <w:rFonts w:hint="eastAsia" w:eastAsia="宋体"/>
          <w:kern w:val="0"/>
          <w:sz w:val="24"/>
          <w:lang w:eastAsia="zh-CN"/>
        </w:rPr>
        <w:t>大栗港镇人民政府</w:t>
      </w:r>
      <w:r>
        <w:rPr>
          <w:rFonts w:eastAsia="宋体"/>
          <w:kern w:val="0"/>
          <w:sz w:val="24"/>
        </w:rPr>
        <w:t xml:space="preserve">       填报日期： </w:t>
      </w:r>
      <w:r>
        <w:rPr>
          <w:rFonts w:hint="eastAsia" w:eastAsia="宋体"/>
          <w:kern w:val="0"/>
          <w:sz w:val="24"/>
          <w:lang w:val="en-US" w:eastAsia="zh-CN"/>
        </w:rPr>
        <w:t>2023</w:t>
      </w:r>
      <w:r>
        <w:rPr>
          <w:rFonts w:eastAsia="宋体"/>
          <w:kern w:val="0"/>
          <w:sz w:val="24"/>
        </w:rPr>
        <w:t xml:space="preserve">  年 </w:t>
      </w:r>
      <w:r>
        <w:rPr>
          <w:rFonts w:hint="eastAsia" w:eastAsia="宋体"/>
          <w:kern w:val="0"/>
          <w:sz w:val="24"/>
          <w:lang w:val="en-US" w:eastAsia="zh-CN"/>
        </w:rPr>
        <w:t>5</w:t>
      </w:r>
      <w:r>
        <w:rPr>
          <w:rFonts w:eastAsia="宋体"/>
          <w:kern w:val="0"/>
          <w:sz w:val="24"/>
        </w:rPr>
        <w:t xml:space="preserve">  月 </w:t>
      </w:r>
      <w:r>
        <w:rPr>
          <w:rFonts w:hint="eastAsia" w:eastAsia="宋体"/>
          <w:kern w:val="0"/>
          <w:sz w:val="24"/>
          <w:lang w:val="en-US" w:eastAsia="zh-CN"/>
        </w:rPr>
        <w:t>5</w:t>
      </w:r>
      <w:r>
        <w:rPr>
          <w:rFonts w:eastAsia="宋体"/>
          <w:kern w:val="0"/>
          <w:sz w:val="24"/>
        </w:rPr>
        <w:t xml:space="preserve">  日                金额单位：万元（保留两位小数）</w:t>
      </w:r>
    </w:p>
    <w:tbl>
      <w:tblPr>
        <w:tblStyle w:val="5"/>
        <w:tblpPr w:leftFromText="180" w:rightFromText="180" w:vertAnchor="text" w:horzAnchor="page" w:tblpX="647" w:tblpY="160"/>
        <w:tblOverlap w:val="never"/>
        <w:tblW w:w="15706" w:type="dxa"/>
        <w:tblInd w:w="0" w:type="dxa"/>
        <w:tblLayout w:type="fixed"/>
        <w:tblCellMar>
          <w:top w:w="0" w:type="dxa"/>
          <w:left w:w="108" w:type="dxa"/>
          <w:bottom w:w="0" w:type="dxa"/>
          <w:right w:w="108" w:type="dxa"/>
        </w:tblCellMar>
      </w:tblPr>
      <w:tblGrid>
        <w:gridCol w:w="530"/>
        <w:gridCol w:w="530"/>
        <w:gridCol w:w="530"/>
        <w:gridCol w:w="530"/>
        <w:gridCol w:w="530"/>
        <w:gridCol w:w="530"/>
        <w:gridCol w:w="530"/>
        <w:gridCol w:w="530"/>
        <w:gridCol w:w="530"/>
        <w:gridCol w:w="531"/>
        <w:gridCol w:w="531"/>
        <w:gridCol w:w="531"/>
        <w:gridCol w:w="531"/>
        <w:gridCol w:w="531"/>
        <w:gridCol w:w="531"/>
        <w:gridCol w:w="531"/>
        <w:gridCol w:w="531"/>
        <w:gridCol w:w="531"/>
        <w:gridCol w:w="847"/>
        <w:gridCol w:w="531"/>
        <w:gridCol w:w="531"/>
        <w:gridCol w:w="531"/>
        <w:gridCol w:w="531"/>
        <w:gridCol w:w="531"/>
        <w:gridCol w:w="531"/>
        <w:gridCol w:w="531"/>
        <w:gridCol w:w="531"/>
        <w:gridCol w:w="531"/>
        <w:gridCol w:w="531"/>
      </w:tblGrid>
      <w:tr w14:paraId="2B6776F9">
        <w:tblPrEx>
          <w:tblCellMar>
            <w:top w:w="0" w:type="dxa"/>
            <w:left w:w="108" w:type="dxa"/>
            <w:bottom w:w="0" w:type="dxa"/>
            <w:right w:w="108" w:type="dxa"/>
          </w:tblCellMar>
        </w:tblPrEx>
        <w:trPr>
          <w:trHeight w:val="488" w:hRule="atLeast"/>
        </w:trPr>
        <w:tc>
          <w:tcPr>
            <w:tcW w:w="1590" w:type="dxa"/>
            <w:gridSpan w:val="3"/>
            <w:vMerge w:val="restart"/>
            <w:tcBorders>
              <w:top w:val="single" w:color="auto" w:sz="12" w:space="0"/>
              <w:left w:val="single" w:color="auto" w:sz="12" w:space="0"/>
              <w:bottom w:val="single" w:color="auto" w:sz="4" w:space="0"/>
              <w:right w:val="single" w:color="auto" w:sz="4" w:space="0"/>
            </w:tcBorders>
            <w:noWrap w:val="0"/>
            <w:vAlign w:val="center"/>
          </w:tcPr>
          <w:p w14:paraId="3843C736">
            <w:pPr>
              <w:spacing w:line="360" w:lineRule="exact"/>
              <w:rPr>
                <w:rFonts w:eastAsia="黑体"/>
                <w:bCs/>
                <w:kern w:val="0"/>
                <w:sz w:val="24"/>
              </w:rPr>
            </w:pPr>
            <w:r>
              <w:rPr>
                <w:rFonts w:hint="eastAsia" w:eastAsia="黑体"/>
                <w:bCs/>
                <w:kern w:val="0"/>
                <w:sz w:val="24"/>
              </w:rPr>
              <w:t>年初预算</w:t>
            </w:r>
          </w:p>
        </w:tc>
        <w:tc>
          <w:tcPr>
            <w:tcW w:w="1590" w:type="dxa"/>
            <w:gridSpan w:val="3"/>
            <w:vMerge w:val="restart"/>
            <w:tcBorders>
              <w:top w:val="single" w:color="auto" w:sz="12" w:space="0"/>
              <w:left w:val="single" w:color="auto" w:sz="4" w:space="0"/>
              <w:right w:val="single" w:color="auto" w:sz="4" w:space="0"/>
            </w:tcBorders>
            <w:noWrap w:val="0"/>
            <w:vAlign w:val="center"/>
          </w:tcPr>
          <w:p w14:paraId="5DEA9C10">
            <w:pPr>
              <w:spacing w:line="360" w:lineRule="exact"/>
              <w:jc w:val="center"/>
              <w:rPr>
                <w:rFonts w:hint="eastAsia" w:eastAsia="黑体"/>
                <w:bCs/>
                <w:kern w:val="0"/>
                <w:sz w:val="24"/>
              </w:rPr>
            </w:pPr>
            <w:r>
              <w:rPr>
                <w:rFonts w:hint="eastAsia" w:eastAsia="黑体"/>
                <w:bCs/>
                <w:kern w:val="0"/>
                <w:sz w:val="24"/>
              </w:rPr>
              <w:t>预算追加</w:t>
            </w:r>
          </w:p>
        </w:tc>
        <w:tc>
          <w:tcPr>
            <w:tcW w:w="2652" w:type="dxa"/>
            <w:gridSpan w:val="5"/>
            <w:vMerge w:val="restart"/>
            <w:tcBorders>
              <w:top w:val="single" w:color="auto" w:sz="12" w:space="0"/>
              <w:left w:val="single" w:color="auto" w:sz="4" w:space="0"/>
              <w:bottom w:val="single" w:color="auto" w:sz="4" w:space="0"/>
              <w:right w:val="single" w:color="auto" w:sz="4" w:space="0"/>
            </w:tcBorders>
            <w:noWrap w:val="0"/>
            <w:vAlign w:val="center"/>
          </w:tcPr>
          <w:p w14:paraId="539BC482">
            <w:pPr>
              <w:spacing w:line="360" w:lineRule="exact"/>
              <w:jc w:val="center"/>
              <w:rPr>
                <w:rFonts w:eastAsia="黑体"/>
                <w:bCs/>
                <w:kern w:val="0"/>
                <w:sz w:val="24"/>
              </w:rPr>
            </w:pPr>
            <w:r>
              <w:rPr>
                <w:rFonts w:eastAsia="黑体"/>
                <w:bCs/>
                <w:kern w:val="0"/>
                <w:sz w:val="24"/>
              </w:rPr>
              <w:t>收入来源</w:t>
            </w:r>
          </w:p>
        </w:tc>
        <w:tc>
          <w:tcPr>
            <w:tcW w:w="8281" w:type="dxa"/>
            <w:gridSpan w:val="15"/>
            <w:tcBorders>
              <w:top w:val="single" w:color="auto" w:sz="12" w:space="0"/>
              <w:left w:val="nil"/>
              <w:bottom w:val="single" w:color="auto" w:sz="4" w:space="0"/>
              <w:right w:val="single" w:color="auto" w:sz="4" w:space="0"/>
            </w:tcBorders>
            <w:noWrap w:val="0"/>
            <w:vAlign w:val="center"/>
          </w:tcPr>
          <w:p w14:paraId="509F29B6">
            <w:pPr>
              <w:spacing w:line="360" w:lineRule="exact"/>
              <w:jc w:val="center"/>
              <w:rPr>
                <w:rFonts w:eastAsia="黑体"/>
                <w:bCs/>
                <w:kern w:val="0"/>
                <w:sz w:val="24"/>
              </w:rPr>
            </w:pPr>
            <w:r>
              <w:rPr>
                <w:rFonts w:eastAsia="黑体"/>
                <w:bCs/>
                <w:kern w:val="0"/>
                <w:sz w:val="24"/>
              </w:rPr>
              <w:t>实际支出</w:t>
            </w:r>
          </w:p>
        </w:tc>
        <w:tc>
          <w:tcPr>
            <w:tcW w:w="1593" w:type="dxa"/>
            <w:gridSpan w:val="3"/>
            <w:vMerge w:val="restart"/>
            <w:tcBorders>
              <w:top w:val="single" w:color="auto" w:sz="12" w:space="0"/>
              <w:left w:val="single" w:color="auto" w:sz="4" w:space="0"/>
              <w:bottom w:val="single" w:color="auto" w:sz="4" w:space="0"/>
              <w:right w:val="single" w:color="auto" w:sz="12" w:space="0"/>
            </w:tcBorders>
            <w:noWrap w:val="0"/>
            <w:vAlign w:val="center"/>
          </w:tcPr>
          <w:p w14:paraId="6C3D6A8E">
            <w:pPr>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14:paraId="0B2C4CB4">
        <w:tblPrEx>
          <w:tblCellMar>
            <w:top w:w="0" w:type="dxa"/>
            <w:left w:w="108" w:type="dxa"/>
            <w:bottom w:w="0" w:type="dxa"/>
            <w:right w:w="108" w:type="dxa"/>
          </w:tblCellMar>
        </w:tblPrEx>
        <w:trPr>
          <w:trHeight w:val="457" w:hRule="atLeast"/>
        </w:trPr>
        <w:tc>
          <w:tcPr>
            <w:tcW w:w="1590" w:type="dxa"/>
            <w:gridSpan w:val="3"/>
            <w:vMerge w:val="continue"/>
            <w:tcBorders>
              <w:top w:val="single" w:color="auto" w:sz="4" w:space="0"/>
              <w:left w:val="single" w:color="auto" w:sz="12" w:space="0"/>
              <w:bottom w:val="single" w:color="auto" w:sz="4" w:space="0"/>
              <w:right w:val="single" w:color="auto" w:sz="4" w:space="0"/>
            </w:tcBorders>
            <w:noWrap w:val="0"/>
            <w:vAlign w:val="center"/>
          </w:tcPr>
          <w:p w14:paraId="7536F736">
            <w:pPr>
              <w:spacing w:line="360" w:lineRule="exact"/>
              <w:jc w:val="left"/>
              <w:rPr>
                <w:rFonts w:eastAsia="黑体"/>
                <w:bCs/>
                <w:kern w:val="0"/>
                <w:sz w:val="24"/>
              </w:rPr>
            </w:pPr>
          </w:p>
        </w:tc>
        <w:tc>
          <w:tcPr>
            <w:tcW w:w="1590" w:type="dxa"/>
            <w:gridSpan w:val="3"/>
            <w:vMerge w:val="continue"/>
            <w:tcBorders>
              <w:left w:val="single" w:color="auto" w:sz="4" w:space="0"/>
              <w:bottom w:val="single" w:color="auto" w:sz="4" w:space="0"/>
              <w:right w:val="single" w:color="auto" w:sz="4" w:space="0"/>
            </w:tcBorders>
            <w:noWrap w:val="0"/>
            <w:vAlign w:val="center"/>
          </w:tcPr>
          <w:p w14:paraId="25257E48">
            <w:pPr>
              <w:spacing w:line="360" w:lineRule="exact"/>
              <w:jc w:val="left"/>
              <w:rPr>
                <w:rFonts w:eastAsia="黑体"/>
                <w:bCs/>
                <w:kern w:val="0"/>
                <w:sz w:val="24"/>
              </w:rPr>
            </w:pPr>
          </w:p>
        </w:tc>
        <w:tc>
          <w:tcPr>
            <w:tcW w:w="2652" w:type="dxa"/>
            <w:gridSpan w:val="5"/>
            <w:vMerge w:val="continue"/>
            <w:tcBorders>
              <w:top w:val="single" w:color="auto" w:sz="4" w:space="0"/>
              <w:left w:val="single" w:color="auto" w:sz="4" w:space="0"/>
              <w:bottom w:val="single" w:color="auto" w:sz="4" w:space="0"/>
              <w:right w:val="single" w:color="auto" w:sz="4" w:space="0"/>
            </w:tcBorders>
            <w:noWrap w:val="0"/>
            <w:vAlign w:val="center"/>
          </w:tcPr>
          <w:p w14:paraId="4D10A53B">
            <w:pPr>
              <w:spacing w:line="360" w:lineRule="exact"/>
              <w:jc w:val="left"/>
              <w:rPr>
                <w:rFonts w:eastAsia="黑体"/>
                <w:bCs/>
                <w:kern w:val="0"/>
                <w:sz w:val="24"/>
              </w:rPr>
            </w:pPr>
          </w:p>
        </w:tc>
        <w:tc>
          <w:tcPr>
            <w:tcW w:w="3717" w:type="dxa"/>
            <w:gridSpan w:val="7"/>
            <w:tcBorders>
              <w:top w:val="single" w:color="auto" w:sz="4" w:space="0"/>
              <w:left w:val="nil"/>
              <w:bottom w:val="single" w:color="auto" w:sz="4" w:space="0"/>
              <w:right w:val="single" w:color="auto" w:sz="4" w:space="0"/>
            </w:tcBorders>
            <w:noWrap w:val="0"/>
            <w:vAlign w:val="center"/>
          </w:tcPr>
          <w:p w14:paraId="73AF83FE">
            <w:pPr>
              <w:spacing w:line="360" w:lineRule="exact"/>
              <w:jc w:val="center"/>
              <w:rPr>
                <w:rFonts w:eastAsia="黑体"/>
                <w:bCs/>
                <w:kern w:val="0"/>
                <w:sz w:val="24"/>
              </w:rPr>
            </w:pPr>
            <w:r>
              <w:rPr>
                <w:rFonts w:eastAsia="黑体"/>
                <w:bCs/>
                <w:kern w:val="0"/>
                <w:sz w:val="24"/>
              </w:rPr>
              <w:t>基本支出</w:t>
            </w:r>
          </w:p>
        </w:tc>
        <w:tc>
          <w:tcPr>
            <w:tcW w:w="4564" w:type="dxa"/>
            <w:gridSpan w:val="8"/>
            <w:tcBorders>
              <w:top w:val="single" w:color="auto" w:sz="4" w:space="0"/>
              <w:left w:val="nil"/>
              <w:bottom w:val="single" w:color="auto" w:sz="4" w:space="0"/>
              <w:right w:val="single" w:color="auto" w:sz="4" w:space="0"/>
            </w:tcBorders>
            <w:noWrap w:val="0"/>
            <w:vAlign w:val="center"/>
          </w:tcPr>
          <w:p w14:paraId="61674C05">
            <w:pPr>
              <w:spacing w:line="360" w:lineRule="exact"/>
              <w:jc w:val="center"/>
              <w:rPr>
                <w:rFonts w:eastAsia="黑体"/>
                <w:bCs/>
                <w:kern w:val="0"/>
                <w:sz w:val="24"/>
              </w:rPr>
            </w:pPr>
            <w:r>
              <w:rPr>
                <w:rFonts w:eastAsia="黑体"/>
                <w:bCs/>
                <w:kern w:val="0"/>
                <w:sz w:val="24"/>
              </w:rPr>
              <w:t>项目支出</w:t>
            </w:r>
          </w:p>
        </w:tc>
        <w:tc>
          <w:tcPr>
            <w:tcW w:w="1593" w:type="dxa"/>
            <w:gridSpan w:val="3"/>
            <w:vMerge w:val="continue"/>
            <w:tcBorders>
              <w:top w:val="single" w:color="auto" w:sz="4" w:space="0"/>
              <w:left w:val="single" w:color="auto" w:sz="4" w:space="0"/>
              <w:bottom w:val="single" w:color="auto" w:sz="4" w:space="0"/>
              <w:right w:val="single" w:color="auto" w:sz="12" w:space="0"/>
            </w:tcBorders>
            <w:noWrap w:val="0"/>
            <w:vAlign w:val="center"/>
          </w:tcPr>
          <w:p w14:paraId="052841A4">
            <w:pPr>
              <w:spacing w:line="360" w:lineRule="exact"/>
              <w:jc w:val="left"/>
              <w:rPr>
                <w:rFonts w:eastAsia="黑体"/>
                <w:bCs/>
                <w:kern w:val="0"/>
                <w:sz w:val="24"/>
              </w:rPr>
            </w:pPr>
          </w:p>
        </w:tc>
      </w:tr>
      <w:tr w14:paraId="089541DF">
        <w:tblPrEx>
          <w:tblCellMar>
            <w:top w:w="0" w:type="dxa"/>
            <w:left w:w="108" w:type="dxa"/>
            <w:bottom w:w="0" w:type="dxa"/>
            <w:right w:w="108" w:type="dxa"/>
          </w:tblCellMar>
        </w:tblPrEx>
        <w:trPr>
          <w:trHeight w:val="2886" w:hRule="atLeast"/>
        </w:trPr>
        <w:tc>
          <w:tcPr>
            <w:tcW w:w="530" w:type="dxa"/>
            <w:tcBorders>
              <w:top w:val="nil"/>
              <w:left w:val="single" w:color="auto" w:sz="12" w:space="0"/>
              <w:bottom w:val="single" w:color="auto" w:sz="4" w:space="0"/>
              <w:right w:val="single" w:color="auto" w:sz="4" w:space="0"/>
            </w:tcBorders>
            <w:noWrap w:val="0"/>
            <w:vAlign w:val="center"/>
          </w:tcPr>
          <w:p w14:paraId="4F080928">
            <w:pPr>
              <w:spacing w:line="360" w:lineRule="exact"/>
              <w:jc w:val="center"/>
              <w:rPr>
                <w:rFonts w:hint="eastAsia" w:eastAsia="黑体"/>
                <w:bCs/>
                <w:kern w:val="0"/>
                <w:sz w:val="24"/>
              </w:rPr>
            </w:pPr>
            <w:r>
              <w:rPr>
                <w:rFonts w:eastAsia="黑体"/>
                <w:bCs/>
                <w:kern w:val="0"/>
                <w:sz w:val="24"/>
              </w:rPr>
              <w:t>小</w:t>
            </w:r>
          </w:p>
          <w:p w14:paraId="35A7FCD2">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14:paraId="3F78CECE">
            <w:pPr>
              <w:spacing w:line="360" w:lineRule="exact"/>
              <w:jc w:val="center"/>
              <w:rPr>
                <w:rFonts w:eastAsia="黑体"/>
                <w:bCs/>
                <w:kern w:val="0"/>
                <w:sz w:val="24"/>
              </w:rPr>
            </w:pPr>
            <w:r>
              <w:rPr>
                <w:rFonts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14:paraId="4CB42053">
            <w:pPr>
              <w:spacing w:line="360" w:lineRule="exact"/>
              <w:jc w:val="center"/>
              <w:rPr>
                <w:rFonts w:eastAsia="黑体"/>
                <w:bCs/>
                <w:kern w:val="0"/>
                <w:sz w:val="24"/>
              </w:rPr>
            </w:pPr>
            <w:r>
              <w:rPr>
                <w:rFonts w:eastAsia="黑体"/>
                <w:bCs/>
                <w:kern w:val="0"/>
                <w:sz w:val="24"/>
              </w:rPr>
              <w:t>项</w:t>
            </w:r>
          </w:p>
          <w:p w14:paraId="56A8D842">
            <w:pPr>
              <w:spacing w:line="360" w:lineRule="exact"/>
              <w:jc w:val="center"/>
              <w:rPr>
                <w:rFonts w:eastAsia="黑体"/>
                <w:bCs/>
                <w:kern w:val="0"/>
                <w:sz w:val="24"/>
              </w:rPr>
            </w:pPr>
            <w:r>
              <w:rPr>
                <w:rFonts w:eastAsia="黑体"/>
                <w:bCs/>
                <w:kern w:val="0"/>
                <w:sz w:val="24"/>
              </w:rPr>
              <w:t>目</w:t>
            </w:r>
          </w:p>
          <w:p w14:paraId="52B9AF6B">
            <w:pPr>
              <w:spacing w:line="360" w:lineRule="exact"/>
              <w:jc w:val="center"/>
              <w:rPr>
                <w:rFonts w:eastAsia="黑体"/>
                <w:bCs/>
                <w:kern w:val="0"/>
                <w:sz w:val="24"/>
              </w:rPr>
            </w:pPr>
            <w:r>
              <w:rPr>
                <w:rFonts w:eastAsia="黑体"/>
                <w:bCs/>
                <w:kern w:val="0"/>
                <w:sz w:val="24"/>
              </w:rPr>
              <w:t>支</w:t>
            </w:r>
          </w:p>
          <w:p w14:paraId="7EDCF6C5">
            <w:pPr>
              <w:spacing w:line="360" w:lineRule="exact"/>
              <w:jc w:val="center"/>
              <w:rPr>
                <w:rFonts w:eastAsia="黑体"/>
                <w:bCs/>
                <w:kern w:val="0"/>
                <w:sz w:val="24"/>
              </w:rPr>
            </w:pPr>
            <w:r>
              <w:rPr>
                <w:rFonts w:eastAsia="黑体"/>
                <w:bCs/>
                <w:kern w:val="0"/>
                <w:sz w:val="24"/>
              </w:rPr>
              <w:t>出</w:t>
            </w:r>
          </w:p>
        </w:tc>
        <w:tc>
          <w:tcPr>
            <w:tcW w:w="530" w:type="dxa"/>
            <w:tcBorders>
              <w:top w:val="nil"/>
              <w:left w:val="nil"/>
              <w:bottom w:val="single" w:color="auto" w:sz="4" w:space="0"/>
              <w:right w:val="single" w:color="auto" w:sz="4" w:space="0"/>
            </w:tcBorders>
            <w:noWrap w:val="0"/>
            <w:vAlign w:val="center"/>
          </w:tcPr>
          <w:p w14:paraId="24A6B31A">
            <w:pPr>
              <w:spacing w:line="360" w:lineRule="exact"/>
              <w:jc w:val="center"/>
              <w:rPr>
                <w:rFonts w:hint="eastAsia" w:eastAsia="黑体"/>
                <w:bCs/>
                <w:kern w:val="0"/>
                <w:sz w:val="24"/>
              </w:rPr>
            </w:pPr>
            <w:r>
              <w:rPr>
                <w:rFonts w:hint="eastAsia" w:eastAsia="黑体"/>
                <w:bCs/>
                <w:kern w:val="0"/>
                <w:sz w:val="24"/>
              </w:rPr>
              <w:t>小计</w:t>
            </w:r>
          </w:p>
        </w:tc>
        <w:tc>
          <w:tcPr>
            <w:tcW w:w="530" w:type="dxa"/>
            <w:tcBorders>
              <w:top w:val="nil"/>
              <w:left w:val="nil"/>
              <w:bottom w:val="single" w:color="auto" w:sz="4" w:space="0"/>
              <w:right w:val="single" w:color="auto" w:sz="4" w:space="0"/>
            </w:tcBorders>
            <w:noWrap w:val="0"/>
            <w:vAlign w:val="center"/>
          </w:tcPr>
          <w:p w14:paraId="6C4E5AD2">
            <w:pPr>
              <w:spacing w:line="360" w:lineRule="exact"/>
              <w:jc w:val="center"/>
              <w:rPr>
                <w:rFonts w:hint="eastAsia" w:eastAsia="黑体"/>
                <w:bCs/>
                <w:kern w:val="0"/>
                <w:sz w:val="24"/>
              </w:rPr>
            </w:pPr>
            <w:r>
              <w:rPr>
                <w:rFonts w:hint="eastAsia" w:eastAsia="黑体"/>
                <w:bCs/>
                <w:kern w:val="0"/>
                <w:sz w:val="24"/>
              </w:rPr>
              <w:t>基本支出</w:t>
            </w:r>
          </w:p>
        </w:tc>
        <w:tc>
          <w:tcPr>
            <w:tcW w:w="530" w:type="dxa"/>
            <w:tcBorders>
              <w:top w:val="nil"/>
              <w:left w:val="nil"/>
              <w:bottom w:val="single" w:color="auto" w:sz="4" w:space="0"/>
              <w:right w:val="single" w:color="auto" w:sz="4" w:space="0"/>
            </w:tcBorders>
            <w:noWrap w:val="0"/>
            <w:vAlign w:val="center"/>
          </w:tcPr>
          <w:p w14:paraId="06CB4373">
            <w:pPr>
              <w:spacing w:line="360" w:lineRule="exact"/>
              <w:jc w:val="center"/>
              <w:rPr>
                <w:rFonts w:hint="eastAsia" w:eastAsia="黑体"/>
                <w:bCs/>
                <w:kern w:val="0"/>
                <w:sz w:val="24"/>
              </w:rPr>
            </w:pPr>
            <w:r>
              <w:rPr>
                <w:rFonts w:hint="eastAsia" w:eastAsia="黑体"/>
                <w:bCs/>
                <w:kern w:val="0"/>
                <w:sz w:val="24"/>
              </w:rPr>
              <w:t>项目支出</w:t>
            </w:r>
          </w:p>
        </w:tc>
        <w:tc>
          <w:tcPr>
            <w:tcW w:w="530" w:type="dxa"/>
            <w:tcBorders>
              <w:top w:val="nil"/>
              <w:left w:val="nil"/>
              <w:bottom w:val="single" w:color="auto" w:sz="4" w:space="0"/>
              <w:right w:val="single" w:color="auto" w:sz="4" w:space="0"/>
            </w:tcBorders>
            <w:noWrap w:val="0"/>
            <w:vAlign w:val="center"/>
          </w:tcPr>
          <w:p w14:paraId="69D2D75F">
            <w:pPr>
              <w:spacing w:line="360" w:lineRule="exact"/>
              <w:jc w:val="center"/>
              <w:rPr>
                <w:rFonts w:hint="eastAsia" w:eastAsia="黑体"/>
                <w:bCs/>
                <w:kern w:val="0"/>
                <w:sz w:val="24"/>
              </w:rPr>
            </w:pPr>
            <w:r>
              <w:rPr>
                <w:rFonts w:eastAsia="黑体"/>
                <w:bCs/>
                <w:kern w:val="0"/>
                <w:sz w:val="24"/>
              </w:rPr>
              <w:t>小</w:t>
            </w:r>
          </w:p>
          <w:p w14:paraId="3F324A4B">
            <w:pPr>
              <w:spacing w:line="360" w:lineRule="exact"/>
              <w:jc w:val="center"/>
              <w:rPr>
                <w:rFonts w:eastAsia="黑体"/>
                <w:bCs/>
                <w:kern w:val="0"/>
                <w:sz w:val="24"/>
              </w:rPr>
            </w:pPr>
            <w:r>
              <w:rPr>
                <w:rFonts w:eastAsia="黑体"/>
                <w:bCs/>
                <w:kern w:val="0"/>
                <w:sz w:val="24"/>
              </w:rPr>
              <w:t>计</w:t>
            </w:r>
          </w:p>
        </w:tc>
        <w:tc>
          <w:tcPr>
            <w:tcW w:w="530" w:type="dxa"/>
            <w:tcBorders>
              <w:top w:val="nil"/>
              <w:left w:val="nil"/>
              <w:bottom w:val="single" w:color="auto" w:sz="4" w:space="0"/>
              <w:right w:val="single" w:color="auto" w:sz="4" w:space="0"/>
            </w:tcBorders>
            <w:noWrap w:val="0"/>
            <w:vAlign w:val="center"/>
          </w:tcPr>
          <w:p w14:paraId="6464CD4C">
            <w:pPr>
              <w:spacing w:line="360" w:lineRule="exact"/>
              <w:jc w:val="center"/>
              <w:rPr>
                <w:rFonts w:eastAsia="黑体"/>
                <w:bCs/>
                <w:kern w:val="0"/>
                <w:sz w:val="24"/>
              </w:rPr>
            </w:pPr>
            <w:r>
              <w:rPr>
                <w:rFonts w:eastAsia="黑体"/>
                <w:bCs/>
                <w:kern w:val="0"/>
                <w:sz w:val="24"/>
              </w:rPr>
              <w:t>上年结</w:t>
            </w:r>
          </w:p>
          <w:p w14:paraId="47AEB2BA">
            <w:pPr>
              <w:spacing w:line="360" w:lineRule="exact"/>
              <w:jc w:val="center"/>
              <w:rPr>
                <w:rFonts w:eastAsia="黑体"/>
                <w:bCs/>
                <w:kern w:val="0"/>
                <w:sz w:val="24"/>
              </w:rPr>
            </w:pPr>
            <w:r>
              <w:rPr>
                <w:rFonts w:eastAsia="黑体"/>
                <w:bCs/>
                <w:kern w:val="0"/>
                <w:sz w:val="24"/>
              </w:rPr>
              <w:t>转结</w:t>
            </w:r>
          </w:p>
          <w:p w14:paraId="7E6C1E56">
            <w:pPr>
              <w:spacing w:line="360" w:lineRule="exact"/>
              <w:jc w:val="center"/>
              <w:rPr>
                <w:rFonts w:eastAsia="黑体"/>
                <w:bCs/>
                <w:kern w:val="0"/>
                <w:sz w:val="24"/>
              </w:rPr>
            </w:pPr>
            <w:r>
              <w:rPr>
                <w:rFonts w:eastAsia="黑体"/>
                <w:bCs/>
                <w:kern w:val="0"/>
                <w:sz w:val="24"/>
              </w:rPr>
              <w:t>余</w:t>
            </w:r>
          </w:p>
        </w:tc>
        <w:tc>
          <w:tcPr>
            <w:tcW w:w="530" w:type="dxa"/>
            <w:tcBorders>
              <w:top w:val="nil"/>
              <w:left w:val="nil"/>
              <w:bottom w:val="single" w:color="auto" w:sz="4" w:space="0"/>
              <w:right w:val="single" w:color="auto" w:sz="4" w:space="0"/>
            </w:tcBorders>
            <w:noWrap w:val="0"/>
            <w:vAlign w:val="center"/>
          </w:tcPr>
          <w:p w14:paraId="7D16BAD1">
            <w:pPr>
              <w:spacing w:line="360" w:lineRule="exact"/>
              <w:jc w:val="center"/>
              <w:rPr>
                <w:rFonts w:eastAsia="黑体"/>
                <w:bCs/>
                <w:kern w:val="0"/>
                <w:sz w:val="24"/>
              </w:rPr>
            </w:pPr>
            <w:r>
              <w:rPr>
                <w:rFonts w:eastAsia="黑体"/>
                <w:bCs/>
                <w:kern w:val="0"/>
                <w:sz w:val="24"/>
              </w:rPr>
              <w:t>上级财政</w:t>
            </w:r>
          </w:p>
        </w:tc>
        <w:tc>
          <w:tcPr>
            <w:tcW w:w="531" w:type="dxa"/>
            <w:tcBorders>
              <w:top w:val="nil"/>
              <w:left w:val="nil"/>
              <w:bottom w:val="single" w:color="auto" w:sz="4" w:space="0"/>
              <w:right w:val="single" w:color="auto" w:sz="4" w:space="0"/>
            </w:tcBorders>
            <w:noWrap w:val="0"/>
            <w:vAlign w:val="center"/>
          </w:tcPr>
          <w:p w14:paraId="4981CD28">
            <w:pPr>
              <w:spacing w:line="360" w:lineRule="exact"/>
              <w:jc w:val="center"/>
              <w:rPr>
                <w:rFonts w:eastAsia="黑体"/>
                <w:bCs/>
                <w:kern w:val="0"/>
                <w:sz w:val="24"/>
              </w:rPr>
            </w:pPr>
            <w:r>
              <w:rPr>
                <w:rFonts w:eastAsia="黑体"/>
                <w:bCs/>
                <w:kern w:val="0"/>
                <w:sz w:val="24"/>
              </w:rPr>
              <w:t>县级财政</w:t>
            </w:r>
          </w:p>
        </w:tc>
        <w:tc>
          <w:tcPr>
            <w:tcW w:w="531" w:type="dxa"/>
            <w:tcBorders>
              <w:top w:val="nil"/>
              <w:left w:val="nil"/>
              <w:bottom w:val="single" w:color="auto" w:sz="4" w:space="0"/>
              <w:right w:val="single" w:color="auto" w:sz="4" w:space="0"/>
            </w:tcBorders>
            <w:noWrap w:val="0"/>
            <w:vAlign w:val="center"/>
          </w:tcPr>
          <w:p w14:paraId="5547B85B">
            <w:pPr>
              <w:spacing w:line="360" w:lineRule="exact"/>
              <w:jc w:val="center"/>
              <w:rPr>
                <w:rFonts w:hint="eastAsia" w:eastAsia="黑体"/>
                <w:bCs/>
                <w:kern w:val="0"/>
                <w:sz w:val="24"/>
              </w:rPr>
            </w:pPr>
            <w:r>
              <w:rPr>
                <w:rFonts w:eastAsia="黑体"/>
                <w:bCs/>
                <w:kern w:val="0"/>
                <w:sz w:val="24"/>
              </w:rPr>
              <w:t>其</w:t>
            </w:r>
          </w:p>
          <w:p w14:paraId="0FC96EC4">
            <w:pPr>
              <w:spacing w:line="360" w:lineRule="exact"/>
              <w:jc w:val="center"/>
              <w:rPr>
                <w:rFonts w:eastAsia="黑体"/>
                <w:bCs/>
                <w:kern w:val="0"/>
                <w:sz w:val="24"/>
              </w:rPr>
            </w:pPr>
            <w:r>
              <w:rPr>
                <w:rFonts w:eastAsia="黑体"/>
                <w:bCs/>
                <w:kern w:val="0"/>
                <w:sz w:val="24"/>
              </w:rPr>
              <w:t>他</w:t>
            </w:r>
          </w:p>
        </w:tc>
        <w:tc>
          <w:tcPr>
            <w:tcW w:w="531" w:type="dxa"/>
            <w:tcBorders>
              <w:top w:val="nil"/>
              <w:left w:val="nil"/>
              <w:bottom w:val="single" w:color="auto" w:sz="4" w:space="0"/>
              <w:right w:val="single" w:color="auto" w:sz="4" w:space="0"/>
            </w:tcBorders>
            <w:noWrap w:val="0"/>
            <w:vAlign w:val="center"/>
          </w:tcPr>
          <w:p w14:paraId="2294F72C">
            <w:pPr>
              <w:spacing w:line="360" w:lineRule="exact"/>
              <w:jc w:val="center"/>
              <w:rPr>
                <w:rFonts w:hint="eastAsia" w:eastAsia="黑体"/>
                <w:bCs/>
                <w:kern w:val="0"/>
                <w:sz w:val="24"/>
              </w:rPr>
            </w:pPr>
            <w:r>
              <w:rPr>
                <w:rFonts w:eastAsia="黑体"/>
                <w:bCs/>
                <w:kern w:val="0"/>
                <w:sz w:val="24"/>
              </w:rPr>
              <w:t>小</w:t>
            </w:r>
          </w:p>
          <w:p w14:paraId="24318709">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14CD11F5">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14:paraId="131B6A03">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14:paraId="0C209198">
            <w:pPr>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14:paraId="35A7EF42">
            <w:pPr>
              <w:spacing w:line="360" w:lineRule="exact"/>
              <w:jc w:val="center"/>
              <w:rPr>
                <w:rFonts w:hint="eastAsia"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14:paraId="2F83AE58">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14:paraId="7692485F">
            <w:pPr>
              <w:spacing w:line="360" w:lineRule="exact"/>
              <w:jc w:val="center"/>
              <w:rPr>
                <w:rFonts w:hint="eastAsia" w:eastAsia="黑体"/>
                <w:bCs/>
                <w:kern w:val="0"/>
                <w:sz w:val="24"/>
              </w:rPr>
            </w:pPr>
            <w:r>
              <w:rPr>
                <w:rFonts w:eastAsia="黑体"/>
                <w:bCs/>
                <w:kern w:val="0"/>
                <w:sz w:val="24"/>
              </w:rPr>
              <w:t>其</w:t>
            </w:r>
          </w:p>
          <w:p w14:paraId="0F65C14C">
            <w:pPr>
              <w:spacing w:line="360" w:lineRule="exact"/>
              <w:jc w:val="center"/>
              <w:rPr>
                <w:rFonts w:eastAsia="黑体"/>
                <w:bCs/>
                <w:kern w:val="0"/>
                <w:sz w:val="24"/>
              </w:rPr>
            </w:pPr>
            <w:r>
              <w:rPr>
                <w:rFonts w:eastAsia="黑体"/>
                <w:bCs/>
                <w:kern w:val="0"/>
                <w:sz w:val="24"/>
              </w:rPr>
              <w:t>他支出</w:t>
            </w:r>
          </w:p>
        </w:tc>
        <w:tc>
          <w:tcPr>
            <w:tcW w:w="847" w:type="dxa"/>
            <w:tcBorders>
              <w:top w:val="nil"/>
              <w:left w:val="nil"/>
              <w:bottom w:val="single" w:color="auto" w:sz="4" w:space="0"/>
              <w:right w:val="single" w:color="auto" w:sz="4" w:space="0"/>
            </w:tcBorders>
            <w:noWrap w:val="0"/>
            <w:vAlign w:val="center"/>
          </w:tcPr>
          <w:p w14:paraId="08FFF5F3">
            <w:pPr>
              <w:spacing w:line="360" w:lineRule="exact"/>
              <w:jc w:val="center"/>
              <w:rPr>
                <w:rFonts w:eastAsia="黑体"/>
                <w:bCs/>
                <w:kern w:val="0"/>
                <w:sz w:val="24"/>
              </w:rPr>
            </w:pPr>
            <w:r>
              <w:rPr>
                <w:rFonts w:eastAsia="黑体"/>
                <w:bCs/>
                <w:kern w:val="0"/>
                <w:sz w:val="24"/>
              </w:rPr>
              <w:t>项目</w:t>
            </w:r>
          </w:p>
          <w:p w14:paraId="1AE85061">
            <w:pPr>
              <w:spacing w:line="360" w:lineRule="exact"/>
              <w:jc w:val="center"/>
              <w:rPr>
                <w:rFonts w:eastAsia="黑体"/>
                <w:bCs/>
                <w:kern w:val="0"/>
                <w:sz w:val="24"/>
              </w:rPr>
            </w:pPr>
            <w:r>
              <w:rPr>
                <w:rFonts w:eastAsia="黑体"/>
                <w:bCs/>
                <w:kern w:val="0"/>
                <w:sz w:val="24"/>
              </w:rPr>
              <w:t>名称</w:t>
            </w:r>
          </w:p>
        </w:tc>
        <w:tc>
          <w:tcPr>
            <w:tcW w:w="531" w:type="dxa"/>
            <w:tcBorders>
              <w:top w:val="nil"/>
              <w:left w:val="nil"/>
              <w:bottom w:val="single" w:color="auto" w:sz="4" w:space="0"/>
              <w:right w:val="single" w:color="auto" w:sz="4" w:space="0"/>
            </w:tcBorders>
            <w:noWrap w:val="0"/>
            <w:vAlign w:val="center"/>
          </w:tcPr>
          <w:p w14:paraId="2EC61CD3">
            <w:pPr>
              <w:spacing w:line="360" w:lineRule="exact"/>
              <w:jc w:val="center"/>
              <w:rPr>
                <w:rFonts w:hint="eastAsia" w:eastAsia="黑体"/>
                <w:bCs/>
                <w:kern w:val="0"/>
                <w:sz w:val="24"/>
              </w:rPr>
            </w:pPr>
            <w:r>
              <w:rPr>
                <w:rFonts w:eastAsia="黑体"/>
                <w:bCs/>
                <w:kern w:val="0"/>
                <w:sz w:val="24"/>
              </w:rPr>
              <w:t>小</w:t>
            </w:r>
          </w:p>
          <w:p w14:paraId="4B58511C">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6166FC37">
            <w:pPr>
              <w:spacing w:line="360" w:lineRule="exact"/>
              <w:jc w:val="center"/>
              <w:rPr>
                <w:rFonts w:eastAsia="黑体"/>
                <w:bCs/>
                <w:kern w:val="0"/>
                <w:sz w:val="24"/>
              </w:rPr>
            </w:pPr>
            <w:r>
              <w:rPr>
                <w:rFonts w:eastAsia="黑体"/>
                <w:bCs/>
                <w:kern w:val="0"/>
                <w:sz w:val="24"/>
              </w:rPr>
              <w:t>工资福利支出</w:t>
            </w:r>
          </w:p>
        </w:tc>
        <w:tc>
          <w:tcPr>
            <w:tcW w:w="531" w:type="dxa"/>
            <w:tcBorders>
              <w:top w:val="nil"/>
              <w:left w:val="nil"/>
              <w:bottom w:val="single" w:color="auto" w:sz="4" w:space="0"/>
              <w:right w:val="single" w:color="auto" w:sz="4" w:space="0"/>
            </w:tcBorders>
            <w:noWrap w:val="0"/>
            <w:vAlign w:val="center"/>
          </w:tcPr>
          <w:p w14:paraId="7564960D">
            <w:pPr>
              <w:spacing w:line="360" w:lineRule="exact"/>
              <w:jc w:val="center"/>
              <w:rPr>
                <w:rFonts w:eastAsia="黑体"/>
                <w:bCs/>
                <w:kern w:val="0"/>
                <w:sz w:val="24"/>
              </w:rPr>
            </w:pPr>
            <w:r>
              <w:rPr>
                <w:rFonts w:eastAsia="黑体"/>
                <w:bCs/>
                <w:kern w:val="0"/>
                <w:sz w:val="24"/>
              </w:rPr>
              <w:t>商品和服务支出</w:t>
            </w:r>
          </w:p>
        </w:tc>
        <w:tc>
          <w:tcPr>
            <w:tcW w:w="531" w:type="dxa"/>
            <w:tcBorders>
              <w:top w:val="nil"/>
              <w:left w:val="nil"/>
              <w:bottom w:val="single" w:color="auto" w:sz="4" w:space="0"/>
              <w:right w:val="single" w:color="auto" w:sz="4" w:space="0"/>
            </w:tcBorders>
            <w:noWrap w:val="0"/>
            <w:vAlign w:val="center"/>
          </w:tcPr>
          <w:p w14:paraId="419C1B46">
            <w:pPr>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531" w:type="dxa"/>
            <w:tcBorders>
              <w:top w:val="nil"/>
              <w:left w:val="nil"/>
              <w:bottom w:val="single" w:color="auto" w:sz="4" w:space="0"/>
              <w:right w:val="single" w:color="auto" w:sz="4" w:space="0"/>
            </w:tcBorders>
            <w:noWrap w:val="0"/>
            <w:vAlign w:val="center"/>
          </w:tcPr>
          <w:p w14:paraId="20858140">
            <w:pPr>
              <w:spacing w:line="360" w:lineRule="exact"/>
              <w:jc w:val="center"/>
              <w:rPr>
                <w:rFonts w:eastAsia="黑体"/>
                <w:bCs/>
                <w:kern w:val="0"/>
                <w:sz w:val="24"/>
              </w:rPr>
            </w:pPr>
            <w:r>
              <w:rPr>
                <w:rFonts w:hint="eastAsia" w:eastAsia="黑体"/>
                <w:bCs/>
                <w:kern w:val="0"/>
                <w:sz w:val="24"/>
              </w:rPr>
              <w:t>债务利息及费用支出</w:t>
            </w:r>
          </w:p>
        </w:tc>
        <w:tc>
          <w:tcPr>
            <w:tcW w:w="531" w:type="dxa"/>
            <w:tcBorders>
              <w:top w:val="nil"/>
              <w:left w:val="nil"/>
              <w:bottom w:val="single" w:color="auto" w:sz="4" w:space="0"/>
              <w:right w:val="single" w:color="auto" w:sz="4" w:space="0"/>
            </w:tcBorders>
            <w:noWrap w:val="0"/>
            <w:vAlign w:val="center"/>
          </w:tcPr>
          <w:p w14:paraId="31C78E2B">
            <w:pPr>
              <w:spacing w:line="360" w:lineRule="exact"/>
              <w:jc w:val="center"/>
              <w:rPr>
                <w:rFonts w:eastAsia="黑体"/>
                <w:bCs/>
                <w:kern w:val="0"/>
                <w:sz w:val="24"/>
              </w:rPr>
            </w:pPr>
            <w:r>
              <w:rPr>
                <w:rFonts w:eastAsia="黑体"/>
                <w:bCs/>
                <w:kern w:val="0"/>
                <w:sz w:val="24"/>
              </w:rPr>
              <w:t>资本性支出</w:t>
            </w:r>
          </w:p>
        </w:tc>
        <w:tc>
          <w:tcPr>
            <w:tcW w:w="531" w:type="dxa"/>
            <w:tcBorders>
              <w:top w:val="nil"/>
              <w:left w:val="nil"/>
              <w:bottom w:val="single" w:color="auto" w:sz="4" w:space="0"/>
              <w:right w:val="single" w:color="auto" w:sz="4" w:space="0"/>
            </w:tcBorders>
            <w:noWrap w:val="0"/>
            <w:vAlign w:val="center"/>
          </w:tcPr>
          <w:p w14:paraId="755FD912">
            <w:pPr>
              <w:spacing w:line="360" w:lineRule="exact"/>
              <w:jc w:val="center"/>
              <w:rPr>
                <w:rFonts w:hint="eastAsia" w:eastAsia="黑体"/>
                <w:bCs/>
                <w:kern w:val="0"/>
                <w:sz w:val="24"/>
              </w:rPr>
            </w:pPr>
            <w:r>
              <w:rPr>
                <w:rFonts w:eastAsia="黑体"/>
                <w:bCs/>
                <w:kern w:val="0"/>
                <w:sz w:val="24"/>
              </w:rPr>
              <w:t>其</w:t>
            </w:r>
          </w:p>
          <w:p w14:paraId="2048C9D3">
            <w:pPr>
              <w:spacing w:line="360" w:lineRule="exact"/>
              <w:jc w:val="center"/>
              <w:rPr>
                <w:rFonts w:eastAsia="黑体"/>
                <w:bCs/>
                <w:kern w:val="0"/>
                <w:sz w:val="24"/>
              </w:rPr>
            </w:pPr>
            <w:r>
              <w:rPr>
                <w:rFonts w:eastAsia="黑体"/>
                <w:bCs/>
                <w:kern w:val="0"/>
                <w:sz w:val="24"/>
              </w:rPr>
              <w:t>他支出</w:t>
            </w:r>
          </w:p>
        </w:tc>
        <w:tc>
          <w:tcPr>
            <w:tcW w:w="531" w:type="dxa"/>
            <w:tcBorders>
              <w:top w:val="nil"/>
              <w:left w:val="nil"/>
              <w:bottom w:val="single" w:color="auto" w:sz="4" w:space="0"/>
              <w:right w:val="single" w:color="auto" w:sz="4" w:space="0"/>
            </w:tcBorders>
            <w:noWrap w:val="0"/>
            <w:vAlign w:val="center"/>
          </w:tcPr>
          <w:p w14:paraId="0700E81A">
            <w:pPr>
              <w:spacing w:line="360" w:lineRule="exact"/>
              <w:jc w:val="center"/>
              <w:rPr>
                <w:rFonts w:hint="eastAsia" w:eastAsia="黑体"/>
                <w:bCs/>
                <w:kern w:val="0"/>
                <w:sz w:val="24"/>
              </w:rPr>
            </w:pPr>
            <w:r>
              <w:rPr>
                <w:rFonts w:eastAsia="黑体"/>
                <w:bCs/>
                <w:kern w:val="0"/>
                <w:sz w:val="24"/>
              </w:rPr>
              <w:t>小</w:t>
            </w:r>
          </w:p>
          <w:p w14:paraId="2D3AB837">
            <w:pPr>
              <w:spacing w:line="360" w:lineRule="exact"/>
              <w:jc w:val="center"/>
              <w:rPr>
                <w:rFonts w:eastAsia="黑体"/>
                <w:bCs/>
                <w:kern w:val="0"/>
                <w:sz w:val="24"/>
              </w:rPr>
            </w:pPr>
            <w:r>
              <w:rPr>
                <w:rFonts w:eastAsia="黑体"/>
                <w:bCs/>
                <w:kern w:val="0"/>
                <w:sz w:val="24"/>
              </w:rPr>
              <w:t>计</w:t>
            </w:r>
          </w:p>
        </w:tc>
        <w:tc>
          <w:tcPr>
            <w:tcW w:w="531" w:type="dxa"/>
            <w:tcBorders>
              <w:top w:val="nil"/>
              <w:left w:val="nil"/>
              <w:bottom w:val="single" w:color="auto" w:sz="4" w:space="0"/>
              <w:right w:val="single" w:color="auto" w:sz="4" w:space="0"/>
            </w:tcBorders>
            <w:noWrap w:val="0"/>
            <w:vAlign w:val="center"/>
          </w:tcPr>
          <w:p w14:paraId="5F935F07">
            <w:pPr>
              <w:spacing w:line="360" w:lineRule="exact"/>
              <w:jc w:val="center"/>
              <w:rPr>
                <w:rFonts w:eastAsia="黑体"/>
                <w:bCs/>
                <w:kern w:val="0"/>
                <w:sz w:val="24"/>
              </w:rPr>
            </w:pPr>
            <w:r>
              <w:rPr>
                <w:rFonts w:eastAsia="黑体"/>
                <w:bCs/>
                <w:kern w:val="0"/>
                <w:sz w:val="24"/>
              </w:rPr>
              <w:t>基本支出</w:t>
            </w:r>
          </w:p>
        </w:tc>
        <w:tc>
          <w:tcPr>
            <w:tcW w:w="531" w:type="dxa"/>
            <w:tcBorders>
              <w:top w:val="nil"/>
              <w:left w:val="nil"/>
              <w:bottom w:val="single" w:color="auto" w:sz="4" w:space="0"/>
              <w:right w:val="single" w:color="auto" w:sz="12" w:space="0"/>
            </w:tcBorders>
            <w:noWrap w:val="0"/>
            <w:vAlign w:val="center"/>
          </w:tcPr>
          <w:p w14:paraId="078FFC9D">
            <w:pPr>
              <w:spacing w:line="360" w:lineRule="exact"/>
              <w:jc w:val="center"/>
              <w:rPr>
                <w:rFonts w:eastAsia="黑体"/>
                <w:bCs/>
                <w:kern w:val="0"/>
                <w:sz w:val="24"/>
              </w:rPr>
            </w:pPr>
            <w:r>
              <w:rPr>
                <w:rFonts w:eastAsia="黑体"/>
                <w:bCs/>
                <w:kern w:val="0"/>
                <w:sz w:val="24"/>
              </w:rPr>
              <w:t>项目支出</w:t>
            </w:r>
          </w:p>
        </w:tc>
      </w:tr>
      <w:tr w14:paraId="4527A348">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3C6D6E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2122.89</w:t>
            </w:r>
          </w:p>
        </w:tc>
        <w:tc>
          <w:tcPr>
            <w:tcW w:w="530" w:type="dxa"/>
            <w:tcBorders>
              <w:top w:val="nil"/>
              <w:left w:val="nil"/>
              <w:bottom w:val="single" w:color="auto" w:sz="4" w:space="0"/>
              <w:right w:val="single" w:color="auto" w:sz="4" w:space="0"/>
            </w:tcBorders>
            <w:noWrap w:val="0"/>
            <w:vAlign w:val="center"/>
          </w:tcPr>
          <w:p w14:paraId="45E9C808">
            <w:pPr>
              <w:spacing w:line="360" w:lineRule="exact"/>
              <w:jc w:val="center"/>
              <w:rPr>
                <w:rFonts w:eastAsia="宋体"/>
                <w:kern w:val="0"/>
                <w:sz w:val="15"/>
                <w:szCs w:val="15"/>
              </w:rPr>
            </w:pPr>
            <w:r>
              <w:rPr>
                <w:rFonts w:hint="eastAsia" w:eastAsia="宋体"/>
                <w:kern w:val="0"/>
                <w:sz w:val="15"/>
                <w:szCs w:val="15"/>
                <w:lang w:val="en-US" w:eastAsia="zh-CN"/>
              </w:rPr>
              <w:t>1525.93</w:t>
            </w:r>
          </w:p>
        </w:tc>
        <w:tc>
          <w:tcPr>
            <w:tcW w:w="530" w:type="dxa"/>
            <w:tcBorders>
              <w:top w:val="nil"/>
              <w:left w:val="nil"/>
              <w:bottom w:val="single" w:color="auto" w:sz="4" w:space="0"/>
              <w:right w:val="single" w:color="auto" w:sz="4" w:space="0"/>
            </w:tcBorders>
            <w:noWrap w:val="0"/>
            <w:vAlign w:val="center"/>
          </w:tcPr>
          <w:p w14:paraId="5D18999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596.96</w:t>
            </w:r>
          </w:p>
        </w:tc>
        <w:tc>
          <w:tcPr>
            <w:tcW w:w="530" w:type="dxa"/>
            <w:tcBorders>
              <w:top w:val="nil"/>
              <w:left w:val="nil"/>
              <w:bottom w:val="single" w:color="auto" w:sz="4" w:space="0"/>
              <w:right w:val="single" w:color="auto" w:sz="4" w:space="0"/>
            </w:tcBorders>
            <w:noWrap w:val="0"/>
            <w:vAlign w:val="center"/>
          </w:tcPr>
          <w:p w14:paraId="15650667">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779.34</w:t>
            </w:r>
          </w:p>
        </w:tc>
        <w:tc>
          <w:tcPr>
            <w:tcW w:w="530" w:type="dxa"/>
            <w:tcBorders>
              <w:top w:val="nil"/>
              <w:left w:val="nil"/>
              <w:bottom w:val="single" w:color="auto" w:sz="4" w:space="0"/>
              <w:right w:val="single" w:color="auto" w:sz="4" w:space="0"/>
            </w:tcBorders>
            <w:noWrap w:val="0"/>
            <w:vAlign w:val="center"/>
          </w:tcPr>
          <w:p w14:paraId="77C865A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779.34</w:t>
            </w:r>
          </w:p>
        </w:tc>
        <w:tc>
          <w:tcPr>
            <w:tcW w:w="530" w:type="dxa"/>
            <w:tcBorders>
              <w:top w:val="nil"/>
              <w:left w:val="nil"/>
              <w:bottom w:val="single" w:color="auto" w:sz="4" w:space="0"/>
              <w:right w:val="single" w:color="auto" w:sz="4" w:space="0"/>
            </w:tcBorders>
            <w:noWrap w:val="0"/>
            <w:vAlign w:val="center"/>
          </w:tcPr>
          <w:p w14:paraId="21CB1C7A">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0</w:t>
            </w:r>
          </w:p>
        </w:tc>
        <w:tc>
          <w:tcPr>
            <w:tcW w:w="530" w:type="dxa"/>
            <w:tcBorders>
              <w:top w:val="nil"/>
              <w:left w:val="nil"/>
              <w:bottom w:val="single" w:color="auto" w:sz="4" w:space="0"/>
              <w:right w:val="single" w:color="auto" w:sz="4" w:space="0"/>
            </w:tcBorders>
            <w:noWrap w:val="0"/>
            <w:vAlign w:val="center"/>
          </w:tcPr>
          <w:p w14:paraId="03342489">
            <w:pPr>
              <w:spacing w:line="360" w:lineRule="exact"/>
              <w:jc w:val="center"/>
              <w:rPr>
                <w:rFonts w:eastAsia="宋体"/>
                <w:kern w:val="0"/>
                <w:sz w:val="15"/>
                <w:szCs w:val="15"/>
              </w:rPr>
            </w:pPr>
            <w:r>
              <w:rPr>
                <w:rFonts w:hint="eastAsia" w:eastAsia="宋体"/>
                <w:kern w:val="0"/>
                <w:sz w:val="15"/>
                <w:szCs w:val="15"/>
                <w:lang w:val="en-US" w:eastAsia="zh-CN"/>
              </w:rPr>
              <w:t>2902.23</w:t>
            </w:r>
          </w:p>
        </w:tc>
        <w:tc>
          <w:tcPr>
            <w:tcW w:w="530" w:type="dxa"/>
            <w:tcBorders>
              <w:top w:val="nil"/>
              <w:left w:val="nil"/>
              <w:bottom w:val="single" w:color="auto" w:sz="4" w:space="0"/>
              <w:right w:val="single" w:color="auto" w:sz="4" w:space="0"/>
            </w:tcBorders>
            <w:noWrap w:val="0"/>
            <w:vAlign w:val="center"/>
          </w:tcPr>
          <w:p w14:paraId="4C21F999">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0" w:type="dxa"/>
            <w:tcBorders>
              <w:top w:val="nil"/>
              <w:left w:val="nil"/>
              <w:bottom w:val="single" w:color="auto" w:sz="4" w:space="0"/>
              <w:right w:val="single" w:color="auto" w:sz="4" w:space="0"/>
            </w:tcBorders>
            <w:noWrap w:val="0"/>
            <w:vAlign w:val="center"/>
          </w:tcPr>
          <w:p w14:paraId="0C819B3A">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4" w:space="0"/>
            </w:tcBorders>
            <w:noWrap w:val="0"/>
            <w:vAlign w:val="center"/>
          </w:tcPr>
          <w:p w14:paraId="41544701">
            <w:pPr>
              <w:spacing w:line="360" w:lineRule="exact"/>
              <w:jc w:val="center"/>
              <w:rPr>
                <w:rFonts w:eastAsia="宋体"/>
                <w:kern w:val="0"/>
                <w:sz w:val="15"/>
                <w:szCs w:val="15"/>
              </w:rPr>
            </w:pPr>
            <w:r>
              <w:rPr>
                <w:rFonts w:hint="eastAsia" w:eastAsia="宋体"/>
                <w:kern w:val="0"/>
                <w:sz w:val="15"/>
                <w:szCs w:val="15"/>
                <w:lang w:val="en-US" w:eastAsia="zh-CN"/>
              </w:rPr>
              <w:t>2902.23</w:t>
            </w:r>
          </w:p>
        </w:tc>
        <w:tc>
          <w:tcPr>
            <w:tcW w:w="531" w:type="dxa"/>
            <w:tcBorders>
              <w:top w:val="nil"/>
              <w:left w:val="nil"/>
              <w:bottom w:val="single" w:color="auto" w:sz="4" w:space="0"/>
              <w:right w:val="single" w:color="auto" w:sz="4" w:space="0"/>
            </w:tcBorders>
            <w:noWrap w:val="0"/>
            <w:vAlign w:val="center"/>
          </w:tcPr>
          <w:p w14:paraId="4DEFB30F">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4" w:space="0"/>
            </w:tcBorders>
            <w:noWrap w:val="0"/>
            <w:vAlign w:val="center"/>
          </w:tcPr>
          <w:p w14:paraId="2FCA78D0">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2438.28</w:t>
            </w:r>
          </w:p>
        </w:tc>
        <w:tc>
          <w:tcPr>
            <w:tcW w:w="531" w:type="dxa"/>
            <w:tcBorders>
              <w:top w:val="nil"/>
              <w:left w:val="nil"/>
              <w:bottom w:val="single" w:color="auto" w:sz="4" w:space="0"/>
              <w:right w:val="single" w:color="auto" w:sz="4" w:space="0"/>
            </w:tcBorders>
            <w:noWrap w:val="0"/>
            <w:vAlign w:val="center"/>
          </w:tcPr>
          <w:p w14:paraId="47B65924">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1531.18</w:t>
            </w:r>
          </w:p>
        </w:tc>
        <w:tc>
          <w:tcPr>
            <w:tcW w:w="531" w:type="dxa"/>
            <w:tcBorders>
              <w:top w:val="nil"/>
              <w:left w:val="nil"/>
              <w:bottom w:val="single" w:color="auto" w:sz="4" w:space="0"/>
              <w:right w:val="single" w:color="auto" w:sz="4" w:space="0"/>
            </w:tcBorders>
            <w:noWrap w:val="0"/>
            <w:vAlign w:val="center"/>
          </w:tcPr>
          <w:p w14:paraId="5E2E9090">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230.2</w:t>
            </w:r>
          </w:p>
        </w:tc>
        <w:tc>
          <w:tcPr>
            <w:tcW w:w="531" w:type="dxa"/>
            <w:tcBorders>
              <w:top w:val="nil"/>
              <w:left w:val="nil"/>
              <w:bottom w:val="single" w:color="auto" w:sz="4" w:space="0"/>
              <w:right w:val="single" w:color="auto" w:sz="4" w:space="0"/>
            </w:tcBorders>
            <w:noWrap w:val="0"/>
            <w:vAlign w:val="center"/>
          </w:tcPr>
          <w:p w14:paraId="6802978B">
            <w:pPr>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676.9</w:t>
            </w:r>
          </w:p>
        </w:tc>
        <w:tc>
          <w:tcPr>
            <w:tcW w:w="531" w:type="dxa"/>
            <w:tcBorders>
              <w:top w:val="nil"/>
              <w:left w:val="nil"/>
              <w:bottom w:val="single" w:color="auto" w:sz="4" w:space="0"/>
              <w:right w:val="single" w:color="auto" w:sz="4" w:space="0"/>
            </w:tcBorders>
            <w:noWrap w:val="0"/>
            <w:vAlign w:val="center"/>
          </w:tcPr>
          <w:p w14:paraId="43CEB22F">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4" w:space="0"/>
            </w:tcBorders>
            <w:noWrap w:val="0"/>
            <w:vAlign w:val="center"/>
          </w:tcPr>
          <w:p w14:paraId="5511EE19">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4" w:space="0"/>
            </w:tcBorders>
            <w:noWrap w:val="0"/>
            <w:vAlign w:val="center"/>
          </w:tcPr>
          <w:p w14:paraId="6AB378A7">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847" w:type="dxa"/>
            <w:tcBorders>
              <w:top w:val="nil"/>
              <w:left w:val="nil"/>
              <w:bottom w:val="single" w:color="auto" w:sz="4" w:space="0"/>
              <w:right w:val="single" w:color="auto" w:sz="4" w:space="0"/>
            </w:tcBorders>
            <w:noWrap w:val="0"/>
            <w:vAlign w:val="center"/>
          </w:tcPr>
          <w:p w14:paraId="72A23B4C">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商品和服务支出</w:t>
            </w:r>
          </w:p>
        </w:tc>
        <w:tc>
          <w:tcPr>
            <w:tcW w:w="531" w:type="dxa"/>
            <w:tcBorders>
              <w:top w:val="nil"/>
              <w:left w:val="nil"/>
              <w:bottom w:val="single" w:color="auto" w:sz="4" w:space="0"/>
              <w:right w:val="single" w:color="auto" w:sz="4" w:space="0"/>
            </w:tcBorders>
            <w:noWrap w:val="0"/>
            <w:vAlign w:val="center"/>
          </w:tcPr>
          <w:p w14:paraId="02A9A16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0.66 </w:t>
            </w:r>
          </w:p>
        </w:tc>
        <w:tc>
          <w:tcPr>
            <w:tcW w:w="531" w:type="dxa"/>
            <w:tcBorders>
              <w:top w:val="nil"/>
              <w:left w:val="nil"/>
              <w:bottom w:val="single" w:color="auto" w:sz="4" w:space="0"/>
              <w:right w:val="single" w:color="auto" w:sz="4" w:space="0"/>
            </w:tcBorders>
            <w:noWrap w:val="0"/>
            <w:vAlign w:val="center"/>
          </w:tcPr>
          <w:p w14:paraId="53112E8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C538CE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0.66 </w:t>
            </w:r>
          </w:p>
        </w:tc>
        <w:tc>
          <w:tcPr>
            <w:tcW w:w="531" w:type="dxa"/>
            <w:tcBorders>
              <w:top w:val="nil"/>
              <w:left w:val="nil"/>
              <w:bottom w:val="single" w:color="auto" w:sz="4" w:space="0"/>
              <w:right w:val="single" w:color="auto" w:sz="4" w:space="0"/>
            </w:tcBorders>
            <w:noWrap w:val="0"/>
            <w:vAlign w:val="center"/>
          </w:tcPr>
          <w:p w14:paraId="0E8216A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5E7C6F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25EDCA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83982D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C1EA66E">
            <w:pPr>
              <w:spacing w:line="360" w:lineRule="exact"/>
              <w:jc w:val="center"/>
              <w:rPr>
                <w:rFonts w:eastAsia="宋体"/>
                <w:kern w:val="0"/>
                <w:sz w:val="15"/>
                <w:szCs w:val="15"/>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4" w:space="0"/>
            </w:tcBorders>
            <w:noWrap w:val="0"/>
            <w:vAlign w:val="center"/>
          </w:tcPr>
          <w:p w14:paraId="26A619E4">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c>
          <w:tcPr>
            <w:tcW w:w="531" w:type="dxa"/>
            <w:tcBorders>
              <w:top w:val="nil"/>
              <w:left w:val="nil"/>
              <w:bottom w:val="single" w:color="auto" w:sz="4" w:space="0"/>
              <w:right w:val="single" w:color="auto" w:sz="12" w:space="0"/>
            </w:tcBorders>
            <w:noWrap w:val="0"/>
            <w:vAlign w:val="center"/>
          </w:tcPr>
          <w:p w14:paraId="57CB3D7A">
            <w:pPr>
              <w:spacing w:line="360" w:lineRule="exact"/>
              <w:jc w:val="center"/>
              <w:rPr>
                <w:rFonts w:hint="eastAsia" w:eastAsia="宋体"/>
                <w:kern w:val="0"/>
                <w:sz w:val="15"/>
                <w:szCs w:val="15"/>
                <w:lang w:val="en-US" w:eastAsia="zh-CN"/>
              </w:rPr>
            </w:pPr>
            <w:r>
              <w:rPr>
                <w:rFonts w:hint="eastAsia" w:eastAsia="宋体"/>
                <w:kern w:val="0"/>
                <w:sz w:val="15"/>
                <w:szCs w:val="15"/>
                <w:lang w:val="en-US" w:eastAsia="zh-CN"/>
              </w:rPr>
              <w:t>0</w:t>
            </w:r>
          </w:p>
        </w:tc>
      </w:tr>
      <w:tr w14:paraId="157FC958">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33590B9">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43CACD62">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56C975E1">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4B7DBF05">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7413EFB0">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41CFDDF7">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359B5A5B">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6674927F">
            <w:pPr>
              <w:spacing w:line="360" w:lineRule="exact"/>
              <w:jc w:val="center"/>
              <w:rPr>
                <w:rFonts w:hint="eastAsia" w:eastAsia="宋体"/>
                <w:kern w:val="0"/>
                <w:sz w:val="15"/>
                <w:szCs w:val="15"/>
                <w:lang w:val="en-US" w:eastAsia="zh-CN"/>
              </w:rPr>
            </w:pPr>
          </w:p>
        </w:tc>
        <w:tc>
          <w:tcPr>
            <w:tcW w:w="530" w:type="dxa"/>
            <w:tcBorders>
              <w:top w:val="nil"/>
              <w:left w:val="nil"/>
              <w:bottom w:val="single" w:color="auto" w:sz="4" w:space="0"/>
              <w:right w:val="single" w:color="auto" w:sz="4" w:space="0"/>
            </w:tcBorders>
            <w:noWrap w:val="0"/>
            <w:vAlign w:val="center"/>
          </w:tcPr>
          <w:p w14:paraId="583657AA">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05A5024E">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7DE976E3">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7FF65D2E">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2ED277ED">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16CCC848">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0DD037A6">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5B374EFA">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70508F40">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1DBB1A0D">
            <w:pPr>
              <w:spacing w:line="360" w:lineRule="exact"/>
              <w:jc w:val="center"/>
              <w:rPr>
                <w:rFonts w:hint="eastAsia" w:eastAsia="宋体"/>
                <w:kern w:val="0"/>
                <w:sz w:val="15"/>
                <w:szCs w:val="15"/>
                <w:lang w:val="en-US" w:eastAsia="zh-CN"/>
              </w:rPr>
            </w:pPr>
          </w:p>
        </w:tc>
        <w:tc>
          <w:tcPr>
            <w:tcW w:w="847" w:type="dxa"/>
            <w:tcBorders>
              <w:top w:val="nil"/>
              <w:left w:val="nil"/>
              <w:bottom w:val="single" w:color="auto" w:sz="4" w:space="0"/>
              <w:right w:val="single" w:color="auto" w:sz="4" w:space="0"/>
            </w:tcBorders>
            <w:noWrap w:val="0"/>
            <w:vAlign w:val="center"/>
          </w:tcPr>
          <w:p w14:paraId="455238AA">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商品和服务支出</w:t>
            </w:r>
          </w:p>
        </w:tc>
        <w:tc>
          <w:tcPr>
            <w:tcW w:w="531" w:type="dxa"/>
            <w:tcBorders>
              <w:top w:val="nil"/>
              <w:left w:val="nil"/>
              <w:bottom w:val="single" w:color="auto" w:sz="4" w:space="0"/>
              <w:right w:val="single" w:color="auto" w:sz="4" w:space="0"/>
            </w:tcBorders>
            <w:noWrap w:val="0"/>
            <w:vAlign w:val="center"/>
          </w:tcPr>
          <w:p w14:paraId="5224674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1.58 </w:t>
            </w:r>
          </w:p>
        </w:tc>
        <w:tc>
          <w:tcPr>
            <w:tcW w:w="531" w:type="dxa"/>
            <w:tcBorders>
              <w:top w:val="nil"/>
              <w:left w:val="nil"/>
              <w:bottom w:val="single" w:color="auto" w:sz="4" w:space="0"/>
              <w:right w:val="single" w:color="auto" w:sz="4" w:space="0"/>
            </w:tcBorders>
            <w:noWrap w:val="0"/>
            <w:vAlign w:val="center"/>
          </w:tcPr>
          <w:p w14:paraId="4BEE11F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E44C81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1.58 </w:t>
            </w:r>
          </w:p>
        </w:tc>
        <w:tc>
          <w:tcPr>
            <w:tcW w:w="531" w:type="dxa"/>
            <w:tcBorders>
              <w:top w:val="nil"/>
              <w:left w:val="nil"/>
              <w:bottom w:val="single" w:color="auto" w:sz="4" w:space="0"/>
              <w:right w:val="single" w:color="auto" w:sz="4" w:space="0"/>
            </w:tcBorders>
            <w:noWrap w:val="0"/>
            <w:vAlign w:val="center"/>
          </w:tcPr>
          <w:p w14:paraId="7640442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2A7065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6E6881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B9667E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C156E3A">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4" w:space="0"/>
            </w:tcBorders>
            <w:noWrap w:val="0"/>
            <w:vAlign w:val="center"/>
          </w:tcPr>
          <w:p w14:paraId="683EA6A1">
            <w:pPr>
              <w:spacing w:line="360" w:lineRule="exact"/>
              <w:jc w:val="center"/>
              <w:rPr>
                <w:rFonts w:hint="eastAsia" w:eastAsia="宋体"/>
                <w:kern w:val="0"/>
                <w:sz w:val="15"/>
                <w:szCs w:val="15"/>
                <w:lang w:val="en-US" w:eastAsia="zh-CN"/>
              </w:rPr>
            </w:pPr>
          </w:p>
        </w:tc>
        <w:tc>
          <w:tcPr>
            <w:tcW w:w="531" w:type="dxa"/>
            <w:tcBorders>
              <w:top w:val="nil"/>
              <w:left w:val="nil"/>
              <w:bottom w:val="single" w:color="auto" w:sz="4" w:space="0"/>
              <w:right w:val="single" w:color="auto" w:sz="12" w:space="0"/>
            </w:tcBorders>
            <w:noWrap w:val="0"/>
            <w:vAlign w:val="center"/>
          </w:tcPr>
          <w:p w14:paraId="2460580B">
            <w:pPr>
              <w:spacing w:line="360" w:lineRule="exact"/>
              <w:jc w:val="center"/>
              <w:rPr>
                <w:rFonts w:hint="eastAsia" w:eastAsia="宋体"/>
                <w:kern w:val="0"/>
                <w:sz w:val="15"/>
                <w:szCs w:val="15"/>
                <w:lang w:val="en-US" w:eastAsia="zh-CN"/>
              </w:rPr>
            </w:pPr>
          </w:p>
        </w:tc>
      </w:tr>
      <w:tr w14:paraId="20708ACB">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E5C0A69">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2C7AF09C">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4737790B">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1CAECE7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B2D242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B2BD97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DCFA776">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38F8C1E6">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35C97CBF">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228532C4">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6E0BAF3A">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4BBCF4B8">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191B2DA6">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2AB409A6">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7EBF68AB">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4A64E318">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78A0E28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78CF062">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7F365078">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2022年省市真抓实干督查激励事项奖金</w:t>
            </w:r>
          </w:p>
        </w:tc>
        <w:tc>
          <w:tcPr>
            <w:tcW w:w="531" w:type="dxa"/>
            <w:tcBorders>
              <w:top w:val="nil"/>
              <w:left w:val="nil"/>
              <w:bottom w:val="single" w:color="auto" w:sz="4" w:space="0"/>
              <w:right w:val="single" w:color="auto" w:sz="4" w:space="0"/>
            </w:tcBorders>
            <w:noWrap w:val="0"/>
            <w:vAlign w:val="center"/>
          </w:tcPr>
          <w:p w14:paraId="5C1555D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20</w:t>
            </w:r>
          </w:p>
        </w:tc>
        <w:tc>
          <w:tcPr>
            <w:tcW w:w="531" w:type="dxa"/>
            <w:tcBorders>
              <w:top w:val="nil"/>
              <w:left w:val="nil"/>
              <w:bottom w:val="single" w:color="auto" w:sz="4" w:space="0"/>
              <w:right w:val="single" w:color="auto" w:sz="4" w:space="0"/>
            </w:tcBorders>
            <w:noWrap w:val="0"/>
            <w:vAlign w:val="center"/>
          </w:tcPr>
          <w:p w14:paraId="2B031E9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8163A4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20</w:t>
            </w:r>
          </w:p>
        </w:tc>
        <w:tc>
          <w:tcPr>
            <w:tcW w:w="531" w:type="dxa"/>
            <w:tcBorders>
              <w:top w:val="nil"/>
              <w:left w:val="nil"/>
              <w:bottom w:val="single" w:color="auto" w:sz="4" w:space="0"/>
              <w:right w:val="single" w:color="auto" w:sz="4" w:space="0"/>
            </w:tcBorders>
            <w:noWrap w:val="0"/>
            <w:vAlign w:val="center"/>
          </w:tcPr>
          <w:p w14:paraId="4301395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A54CEF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A837C8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C5B73AC">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EE2484E">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34F06E57">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12" w:space="0"/>
            </w:tcBorders>
            <w:noWrap w:val="0"/>
            <w:vAlign w:val="center"/>
          </w:tcPr>
          <w:p w14:paraId="32429612">
            <w:pPr>
              <w:spacing w:line="360" w:lineRule="exact"/>
              <w:jc w:val="left"/>
              <w:rPr>
                <w:rFonts w:eastAsia="宋体"/>
                <w:kern w:val="0"/>
                <w:sz w:val="24"/>
              </w:rPr>
            </w:pPr>
            <w:r>
              <w:rPr>
                <w:rFonts w:eastAsia="宋体"/>
                <w:kern w:val="0"/>
                <w:sz w:val="24"/>
              </w:rPr>
              <w:t>　</w:t>
            </w:r>
          </w:p>
        </w:tc>
      </w:tr>
      <w:tr w14:paraId="504A4687">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4F59060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519296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6ACC9E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660891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3F1F5F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C4FC75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5A2ABD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B583AF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0C2307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781A1E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BE7FFA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283C6E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876628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E61CD4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7563AA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C6ACFF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7F8D99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9306958">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5D577A9D">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2022年基层武装部星级达标绩效考核奖励</w:t>
            </w:r>
          </w:p>
        </w:tc>
        <w:tc>
          <w:tcPr>
            <w:tcW w:w="531" w:type="dxa"/>
            <w:tcBorders>
              <w:top w:val="nil"/>
              <w:left w:val="nil"/>
              <w:bottom w:val="single" w:color="auto" w:sz="4" w:space="0"/>
              <w:right w:val="single" w:color="auto" w:sz="4" w:space="0"/>
            </w:tcBorders>
            <w:noWrap w:val="0"/>
            <w:vAlign w:val="center"/>
          </w:tcPr>
          <w:p w14:paraId="15775E4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w:t>
            </w:r>
          </w:p>
        </w:tc>
        <w:tc>
          <w:tcPr>
            <w:tcW w:w="531" w:type="dxa"/>
            <w:tcBorders>
              <w:top w:val="nil"/>
              <w:left w:val="nil"/>
              <w:bottom w:val="single" w:color="auto" w:sz="4" w:space="0"/>
              <w:right w:val="single" w:color="auto" w:sz="4" w:space="0"/>
            </w:tcBorders>
            <w:noWrap w:val="0"/>
            <w:vAlign w:val="center"/>
          </w:tcPr>
          <w:p w14:paraId="38B807E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262067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w:t>
            </w:r>
          </w:p>
        </w:tc>
        <w:tc>
          <w:tcPr>
            <w:tcW w:w="531" w:type="dxa"/>
            <w:tcBorders>
              <w:top w:val="nil"/>
              <w:left w:val="nil"/>
              <w:bottom w:val="single" w:color="auto" w:sz="4" w:space="0"/>
              <w:right w:val="single" w:color="auto" w:sz="4" w:space="0"/>
            </w:tcBorders>
            <w:noWrap w:val="0"/>
            <w:vAlign w:val="center"/>
          </w:tcPr>
          <w:p w14:paraId="467093A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B26DF0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FAE072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6BFCC08">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9E741D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83F42DF">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7C46A282">
            <w:pPr>
              <w:spacing w:line="360" w:lineRule="exact"/>
              <w:jc w:val="left"/>
              <w:rPr>
                <w:rFonts w:eastAsia="宋体"/>
                <w:kern w:val="0"/>
                <w:sz w:val="24"/>
              </w:rPr>
            </w:pPr>
          </w:p>
        </w:tc>
      </w:tr>
      <w:tr w14:paraId="51AA5528">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DA98C3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AF2F69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72B019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B32388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7E651A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842726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DCEF63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33354E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63C3DC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297B6C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BA39CD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A72BC1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EE035B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D4B7B6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EAF2F7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A7E440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D6E0E5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D45ECBB">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37E2B251">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2022年非税体制结算</w:t>
            </w:r>
          </w:p>
        </w:tc>
        <w:tc>
          <w:tcPr>
            <w:tcW w:w="531" w:type="dxa"/>
            <w:tcBorders>
              <w:top w:val="nil"/>
              <w:left w:val="nil"/>
              <w:bottom w:val="single" w:color="auto" w:sz="4" w:space="0"/>
              <w:right w:val="single" w:color="auto" w:sz="4" w:space="0"/>
            </w:tcBorders>
            <w:noWrap w:val="0"/>
            <w:vAlign w:val="center"/>
          </w:tcPr>
          <w:p w14:paraId="4B36867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14.72</w:t>
            </w:r>
          </w:p>
        </w:tc>
        <w:tc>
          <w:tcPr>
            <w:tcW w:w="531" w:type="dxa"/>
            <w:tcBorders>
              <w:top w:val="nil"/>
              <w:left w:val="nil"/>
              <w:bottom w:val="single" w:color="auto" w:sz="4" w:space="0"/>
              <w:right w:val="single" w:color="auto" w:sz="4" w:space="0"/>
            </w:tcBorders>
            <w:noWrap w:val="0"/>
            <w:vAlign w:val="center"/>
          </w:tcPr>
          <w:p w14:paraId="6AD62B8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A18FCB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14.72</w:t>
            </w:r>
          </w:p>
        </w:tc>
        <w:tc>
          <w:tcPr>
            <w:tcW w:w="531" w:type="dxa"/>
            <w:tcBorders>
              <w:top w:val="nil"/>
              <w:left w:val="nil"/>
              <w:bottom w:val="single" w:color="auto" w:sz="4" w:space="0"/>
              <w:right w:val="single" w:color="auto" w:sz="4" w:space="0"/>
            </w:tcBorders>
            <w:noWrap w:val="0"/>
            <w:vAlign w:val="center"/>
          </w:tcPr>
          <w:p w14:paraId="3176C72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F01610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8FA616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028C718">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89D183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2340CF9">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206EC949">
            <w:pPr>
              <w:spacing w:line="360" w:lineRule="exact"/>
              <w:jc w:val="left"/>
              <w:rPr>
                <w:rFonts w:eastAsia="宋体"/>
                <w:kern w:val="0"/>
                <w:sz w:val="24"/>
              </w:rPr>
            </w:pPr>
          </w:p>
        </w:tc>
      </w:tr>
      <w:tr w14:paraId="7F3B166A">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5DA6E26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E71CD7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F3D35D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C268A8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563C6D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6252CF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367638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F881A8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AC9AC9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4ED458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3C7B83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D66F97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7BC5C6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9EBA68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095560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CE142E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4EE77E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EE7E759">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59698E50">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放管服改革工作成效激励资金</w:t>
            </w:r>
          </w:p>
        </w:tc>
        <w:tc>
          <w:tcPr>
            <w:tcW w:w="531" w:type="dxa"/>
            <w:tcBorders>
              <w:top w:val="nil"/>
              <w:left w:val="nil"/>
              <w:bottom w:val="single" w:color="auto" w:sz="4" w:space="0"/>
              <w:right w:val="single" w:color="auto" w:sz="4" w:space="0"/>
            </w:tcBorders>
            <w:noWrap w:val="0"/>
            <w:vAlign w:val="center"/>
          </w:tcPr>
          <w:p w14:paraId="4ABACE8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w:t>
            </w:r>
          </w:p>
        </w:tc>
        <w:tc>
          <w:tcPr>
            <w:tcW w:w="531" w:type="dxa"/>
            <w:tcBorders>
              <w:top w:val="nil"/>
              <w:left w:val="nil"/>
              <w:bottom w:val="single" w:color="auto" w:sz="4" w:space="0"/>
              <w:right w:val="single" w:color="auto" w:sz="4" w:space="0"/>
            </w:tcBorders>
            <w:noWrap w:val="0"/>
            <w:vAlign w:val="center"/>
          </w:tcPr>
          <w:p w14:paraId="4575E87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5F8AF1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804EF0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D689DA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03BA8C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w:t>
            </w:r>
          </w:p>
        </w:tc>
        <w:tc>
          <w:tcPr>
            <w:tcW w:w="531" w:type="dxa"/>
            <w:tcBorders>
              <w:top w:val="nil"/>
              <w:left w:val="nil"/>
              <w:bottom w:val="single" w:color="auto" w:sz="4" w:space="0"/>
              <w:right w:val="single" w:color="auto" w:sz="4" w:space="0"/>
            </w:tcBorders>
            <w:noWrap w:val="0"/>
            <w:vAlign w:val="center"/>
          </w:tcPr>
          <w:p w14:paraId="1325F1BA">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698478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C44C0FE">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3F3C18CB">
            <w:pPr>
              <w:spacing w:line="360" w:lineRule="exact"/>
              <w:jc w:val="left"/>
              <w:rPr>
                <w:rFonts w:eastAsia="宋体"/>
                <w:kern w:val="0"/>
                <w:sz w:val="24"/>
              </w:rPr>
            </w:pPr>
          </w:p>
        </w:tc>
      </w:tr>
      <w:tr w14:paraId="5249FE53">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758456A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173128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CF9D78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11BE7B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DD7408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5B4953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E265D0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069F33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D1AAD8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B1E715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9129BD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D0E697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54E810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D411C7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3F40D1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54A352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8AAFF0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1B250ED">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5F7F78D4">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2022年桃江县招商引资经费</w:t>
            </w:r>
          </w:p>
        </w:tc>
        <w:tc>
          <w:tcPr>
            <w:tcW w:w="531" w:type="dxa"/>
            <w:tcBorders>
              <w:top w:val="nil"/>
              <w:left w:val="nil"/>
              <w:bottom w:val="single" w:color="auto" w:sz="4" w:space="0"/>
              <w:right w:val="single" w:color="auto" w:sz="4" w:space="0"/>
            </w:tcBorders>
            <w:noWrap w:val="0"/>
            <w:vAlign w:val="center"/>
          </w:tcPr>
          <w:p w14:paraId="790326B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8</w:t>
            </w:r>
          </w:p>
        </w:tc>
        <w:tc>
          <w:tcPr>
            <w:tcW w:w="531" w:type="dxa"/>
            <w:tcBorders>
              <w:top w:val="nil"/>
              <w:left w:val="nil"/>
              <w:bottom w:val="single" w:color="auto" w:sz="4" w:space="0"/>
              <w:right w:val="single" w:color="auto" w:sz="4" w:space="0"/>
            </w:tcBorders>
            <w:noWrap w:val="0"/>
            <w:vAlign w:val="center"/>
          </w:tcPr>
          <w:p w14:paraId="149694B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691BC8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8</w:t>
            </w:r>
          </w:p>
        </w:tc>
        <w:tc>
          <w:tcPr>
            <w:tcW w:w="531" w:type="dxa"/>
            <w:tcBorders>
              <w:top w:val="nil"/>
              <w:left w:val="nil"/>
              <w:bottom w:val="single" w:color="auto" w:sz="4" w:space="0"/>
              <w:right w:val="single" w:color="auto" w:sz="4" w:space="0"/>
            </w:tcBorders>
            <w:noWrap w:val="0"/>
            <w:vAlign w:val="center"/>
          </w:tcPr>
          <w:p w14:paraId="4712BCD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027E15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4131A9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2A51B5A">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CCB028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FF37ABD">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50B94B8C">
            <w:pPr>
              <w:spacing w:line="360" w:lineRule="exact"/>
              <w:jc w:val="left"/>
              <w:rPr>
                <w:rFonts w:eastAsia="宋体"/>
                <w:kern w:val="0"/>
                <w:sz w:val="24"/>
              </w:rPr>
            </w:pPr>
          </w:p>
        </w:tc>
      </w:tr>
      <w:tr w14:paraId="2CAD8442">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627A4A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427DFA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65A463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F73A3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EF3626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428117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DC81AA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574E32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DF0AF7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83F77B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D85CD4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FB3FEA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CD4575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07A417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05713F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C2D363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4E4AC8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56282DC">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0B982CDD">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财政资金监管一卡通工作经费</w:t>
            </w:r>
          </w:p>
        </w:tc>
        <w:tc>
          <w:tcPr>
            <w:tcW w:w="531" w:type="dxa"/>
            <w:tcBorders>
              <w:top w:val="nil"/>
              <w:left w:val="nil"/>
              <w:bottom w:val="single" w:color="auto" w:sz="4" w:space="0"/>
              <w:right w:val="single" w:color="auto" w:sz="4" w:space="0"/>
            </w:tcBorders>
            <w:noWrap w:val="0"/>
            <w:vAlign w:val="center"/>
          </w:tcPr>
          <w:p w14:paraId="5CA124A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w:t>
            </w:r>
          </w:p>
        </w:tc>
        <w:tc>
          <w:tcPr>
            <w:tcW w:w="531" w:type="dxa"/>
            <w:tcBorders>
              <w:top w:val="nil"/>
              <w:left w:val="nil"/>
              <w:bottom w:val="single" w:color="auto" w:sz="4" w:space="0"/>
              <w:right w:val="single" w:color="auto" w:sz="4" w:space="0"/>
            </w:tcBorders>
            <w:noWrap w:val="0"/>
            <w:vAlign w:val="center"/>
          </w:tcPr>
          <w:p w14:paraId="0DD9AB0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A5E28D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w:t>
            </w:r>
          </w:p>
        </w:tc>
        <w:tc>
          <w:tcPr>
            <w:tcW w:w="531" w:type="dxa"/>
            <w:tcBorders>
              <w:top w:val="nil"/>
              <w:left w:val="nil"/>
              <w:bottom w:val="single" w:color="auto" w:sz="4" w:space="0"/>
              <w:right w:val="single" w:color="auto" w:sz="4" w:space="0"/>
            </w:tcBorders>
            <w:noWrap w:val="0"/>
            <w:vAlign w:val="center"/>
          </w:tcPr>
          <w:p w14:paraId="1496D11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F58C03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7D67E8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2D944C9">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CEA5BD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54C2A68">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0AD50CE5">
            <w:pPr>
              <w:spacing w:line="360" w:lineRule="exact"/>
              <w:jc w:val="left"/>
              <w:rPr>
                <w:rFonts w:eastAsia="宋体"/>
                <w:kern w:val="0"/>
                <w:sz w:val="24"/>
              </w:rPr>
            </w:pPr>
          </w:p>
        </w:tc>
      </w:tr>
      <w:tr w14:paraId="4C05DF64">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5176D62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9B4BC3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005730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EA4E70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C0E8FF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2198C8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B35878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D09B8D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90321C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A4A319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F78C70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1BFC80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327B44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18B3DB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9BC09B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F0FBF3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39BFD7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CFD11F5">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8A19907">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2022年两新党建工作经费</w:t>
            </w:r>
          </w:p>
        </w:tc>
        <w:tc>
          <w:tcPr>
            <w:tcW w:w="531" w:type="dxa"/>
            <w:tcBorders>
              <w:top w:val="nil"/>
              <w:left w:val="nil"/>
              <w:bottom w:val="single" w:color="auto" w:sz="4" w:space="0"/>
              <w:right w:val="single" w:color="auto" w:sz="4" w:space="0"/>
            </w:tcBorders>
            <w:noWrap w:val="0"/>
            <w:vAlign w:val="center"/>
          </w:tcPr>
          <w:p w14:paraId="031C469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4.53</w:t>
            </w:r>
          </w:p>
        </w:tc>
        <w:tc>
          <w:tcPr>
            <w:tcW w:w="531" w:type="dxa"/>
            <w:tcBorders>
              <w:top w:val="nil"/>
              <w:left w:val="nil"/>
              <w:bottom w:val="single" w:color="auto" w:sz="4" w:space="0"/>
              <w:right w:val="single" w:color="auto" w:sz="4" w:space="0"/>
            </w:tcBorders>
            <w:noWrap w:val="0"/>
            <w:vAlign w:val="center"/>
          </w:tcPr>
          <w:p w14:paraId="42FC779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619FFE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4.53</w:t>
            </w:r>
          </w:p>
        </w:tc>
        <w:tc>
          <w:tcPr>
            <w:tcW w:w="531" w:type="dxa"/>
            <w:tcBorders>
              <w:top w:val="nil"/>
              <w:left w:val="nil"/>
              <w:bottom w:val="single" w:color="auto" w:sz="4" w:space="0"/>
              <w:right w:val="single" w:color="auto" w:sz="4" w:space="0"/>
            </w:tcBorders>
            <w:noWrap w:val="0"/>
            <w:vAlign w:val="center"/>
          </w:tcPr>
          <w:p w14:paraId="7C0F764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AE393F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F1C73B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F8CF34B">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87F920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D925C0B">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0B7D07BC">
            <w:pPr>
              <w:spacing w:line="360" w:lineRule="exact"/>
              <w:jc w:val="left"/>
              <w:rPr>
                <w:rFonts w:eastAsia="宋体"/>
                <w:kern w:val="0"/>
                <w:sz w:val="24"/>
              </w:rPr>
            </w:pPr>
          </w:p>
        </w:tc>
      </w:tr>
      <w:tr w14:paraId="4AF7614D">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1B46117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A6FBE8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3FC7B9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A04D27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30357D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E94831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8CA695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679EC3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0D27E6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81767D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4F7AF3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9A4DBB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7C00E3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3CDEDE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524E10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36E1A5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77E9CB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DDBE169">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3813081">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2022年两新党建专兼职指导员工作经费</w:t>
            </w:r>
          </w:p>
        </w:tc>
        <w:tc>
          <w:tcPr>
            <w:tcW w:w="531" w:type="dxa"/>
            <w:tcBorders>
              <w:top w:val="nil"/>
              <w:left w:val="nil"/>
              <w:bottom w:val="single" w:color="auto" w:sz="4" w:space="0"/>
              <w:right w:val="single" w:color="auto" w:sz="4" w:space="0"/>
            </w:tcBorders>
            <w:noWrap w:val="0"/>
            <w:vAlign w:val="center"/>
          </w:tcPr>
          <w:p w14:paraId="1878974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4.87 </w:t>
            </w:r>
          </w:p>
        </w:tc>
        <w:tc>
          <w:tcPr>
            <w:tcW w:w="531" w:type="dxa"/>
            <w:tcBorders>
              <w:top w:val="nil"/>
              <w:left w:val="nil"/>
              <w:bottom w:val="single" w:color="auto" w:sz="4" w:space="0"/>
              <w:right w:val="single" w:color="auto" w:sz="4" w:space="0"/>
            </w:tcBorders>
            <w:noWrap w:val="0"/>
            <w:vAlign w:val="center"/>
          </w:tcPr>
          <w:p w14:paraId="5BB18C1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4B49D5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 xml:space="preserve">4.87 </w:t>
            </w:r>
          </w:p>
        </w:tc>
        <w:tc>
          <w:tcPr>
            <w:tcW w:w="531" w:type="dxa"/>
            <w:tcBorders>
              <w:top w:val="nil"/>
              <w:left w:val="nil"/>
              <w:bottom w:val="single" w:color="auto" w:sz="4" w:space="0"/>
              <w:right w:val="single" w:color="auto" w:sz="4" w:space="0"/>
            </w:tcBorders>
            <w:noWrap w:val="0"/>
            <w:vAlign w:val="center"/>
          </w:tcPr>
          <w:p w14:paraId="1A85E48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010FE9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480905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0E194BF">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A4A4D3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A28BB7F">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0654E7E7">
            <w:pPr>
              <w:spacing w:line="360" w:lineRule="exact"/>
              <w:jc w:val="left"/>
              <w:rPr>
                <w:rFonts w:eastAsia="宋体"/>
                <w:kern w:val="0"/>
                <w:sz w:val="24"/>
              </w:rPr>
            </w:pPr>
          </w:p>
        </w:tc>
      </w:tr>
      <w:tr w14:paraId="52AF0C48">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10BDA3F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DC6E3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8BC2FF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27FFC7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38CDFB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D88C45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95D95B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11276B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1D5E6D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71AD50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F5999A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19957A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6A72FA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441D4D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C950D3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D5DEF3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CC1A8F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18AC5FE">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600D1AD3">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依法治理宗教活动场所</w:t>
            </w:r>
          </w:p>
        </w:tc>
        <w:tc>
          <w:tcPr>
            <w:tcW w:w="531" w:type="dxa"/>
            <w:tcBorders>
              <w:top w:val="nil"/>
              <w:left w:val="nil"/>
              <w:bottom w:val="single" w:color="auto" w:sz="4" w:space="0"/>
              <w:right w:val="single" w:color="auto" w:sz="4" w:space="0"/>
            </w:tcBorders>
            <w:noWrap w:val="0"/>
            <w:vAlign w:val="center"/>
          </w:tcPr>
          <w:p w14:paraId="3E26E65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w:t>
            </w:r>
          </w:p>
        </w:tc>
        <w:tc>
          <w:tcPr>
            <w:tcW w:w="531" w:type="dxa"/>
            <w:tcBorders>
              <w:top w:val="nil"/>
              <w:left w:val="nil"/>
              <w:bottom w:val="single" w:color="auto" w:sz="4" w:space="0"/>
              <w:right w:val="single" w:color="auto" w:sz="4" w:space="0"/>
            </w:tcBorders>
            <w:noWrap w:val="0"/>
            <w:vAlign w:val="center"/>
          </w:tcPr>
          <w:p w14:paraId="3C215F2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647575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w:t>
            </w:r>
          </w:p>
        </w:tc>
        <w:tc>
          <w:tcPr>
            <w:tcW w:w="531" w:type="dxa"/>
            <w:tcBorders>
              <w:top w:val="nil"/>
              <w:left w:val="nil"/>
              <w:bottom w:val="single" w:color="auto" w:sz="4" w:space="0"/>
              <w:right w:val="single" w:color="auto" w:sz="4" w:space="0"/>
            </w:tcBorders>
            <w:noWrap w:val="0"/>
            <w:vAlign w:val="center"/>
          </w:tcPr>
          <w:p w14:paraId="14C04BE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E1D6EB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590C71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5A30810">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44AEA6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4D87083">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4C91573D">
            <w:pPr>
              <w:spacing w:line="360" w:lineRule="exact"/>
              <w:jc w:val="left"/>
              <w:rPr>
                <w:rFonts w:eastAsia="宋体"/>
                <w:kern w:val="0"/>
                <w:sz w:val="24"/>
              </w:rPr>
            </w:pPr>
          </w:p>
        </w:tc>
      </w:tr>
      <w:tr w14:paraId="5E205E97">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4EA4862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8AA4A9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AC392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0F445F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507445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0E217A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7FBFCE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F41F61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77E03C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10A11E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9CF6CE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F31F52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B78EF3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092EBC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72D19E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1D758B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4963D7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02F6F9A">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D4DDB7E">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中央支持地方公共文化服务体系建设绩效奖励补助资金</w:t>
            </w:r>
          </w:p>
        </w:tc>
        <w:tc>
          <w:tcPr>
            <w:tcW w:w="531" w:type="dxa"/>
            <w:tcBorders>
              <w:top w:val="nil"/>
              <w:left w:val="nil"/>
              <w:bottom w:val="single" w:color="auto" w:sz="4" w:space="0"/>
              <w:right w:val="single" w:color="auto" w:sz="4" w:space="0"/>
            </w:tcBorders>
            <w:noWrap w:val="0"/>
            <w:vAlign w:val="center"/>
          </w:tcPr>
          <w:p w14:paraId="2497EEF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w:t>
            </w:r>
          </w:p>
        </w:tc>
        <w:tc>
          <w:tcPr>
            <w:tcW w:w="531" w:type="dxa"/>
            <w:tcBorders>
              <w:top w:val="nil"/>
              <w:left w:val="nil"/>
              <w:bottom w:val="single" w:color="auto" w:sz="4" w:space="0"/>
              <w:right w:val="single" w:color="auto" w:sz="4" w:space="0"/>
            </w:tcBorders>
            <w:noWrap w:val="0"/>
            <w:vAlign w:val="center"/>
          </w:tcPr>
          <w:p w14:paraId="2B562B0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0F5E56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w:t>
            </w:r>
          </w:p>
        </w:tc>
        <w:tc>
          <w:tcPr>
            <w:tcW w:w="531" w:type="dxa"/>
            <w:tcBorders>
              <w:top w:val="nil"/>
              <w:left w:val="nil"/>
              <w:bottom w:val="single" w:color="auto" w:sz="4" w:space="0"/>
              <w:right w:val="single" w:color="auto" w:sz="4" w:space="0"/>
            </w:tcBorders>
            <w:noWrap w:val="0"/>
            <w:vAlign w:val="center"/>
          </w:tcPr>
          <w:p w14:paraId="43868BF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8DF42C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5FEF26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0778AE7">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31E826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49C9325">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68C3F470">
            <w:pPr>
              <w:spacing w:line="360" w:lineRule="exact"/>
              <w:jc w:val="left"/>
              <w:rPr>
                <w:rFonts w:eastAsia="宋体"/>
                <w:kern w:val="0"/>
                <w:sz w:val="24"/>
              </w:rPr>
            </w:pPr>
          </w:p>
        </w:tc>
      </w:tr>
      <w:tr w14:paraId="45C4DA5F">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5F78664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5D878D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00556B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E27D77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4748F9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F128F8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56505D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267AE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343744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BA62BB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0DE65E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AE74DC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226971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E60010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9E2F34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FB9B74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50ED70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C918F91">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5B78D371">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自来水厂建设补助</w:t>
            </w:r>
          </w:p>
        </w:tc>
        <w:tc>
          <w:tcPr>
            <w:tcW w:w="531" w:type="dxa"/>
            <w:tcBorders>
              <w:top w:val="nil"/>
              <w:left w:val="nil"/>
              <w:bottom w:val="single" w:color="auto" w:sz="4" w:space="0"/>
              <w:right w:val="single" w:color="auto" w:sz="4" w:space="0"/>
            </w:tcBorders>
            <w:noWrap w:val="0"/>
            <w:vAlign w:val="center"/>
          </w:tcPr>
          <w:p w14:paraId="2FE5AD6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50</w:t>
            </w:r>
          </w:p>
        </w:tc>
        <w:tc>
          <w:tcPr>
            <w:tcW w:w="531" w:type="dxa"/>
            <w:tcBorders>
              <w:top w:val="nil"/>
              <w:left w:val="nil"/>
              <w:bottom w:val="single" w:color="auto" w:sz="4" w:space="0"/>
              <w:right w:val="single" w:color="auto" w:sz="4" w:space="0"/>
            </w:tcBorders>
            <w:noWrap w:val="0"/>
            <w:vAlign w:val="center"/>
          </w:tcPr>
          <w:p w14:paraId="00009BB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60DDDE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3AE7C7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15E65D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F28892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50</w:t>
            </w:r>
          </w:p>
        </w:tc>
        <w:tc>
          <w:tcPr>
            <w:tcW w:w="531" w:type="dxa"/>
            <w:tcBorders>
              <w:top w:val="nil"/>
              <w:left w:val="nil"/>
              <w:bottom w:val="single" w:color="auto" w:sz="4" w:space="0"/>
              <w:right w:val="single" w:color="auto" w:sz="4" w:space="0"/>
            </w:tcBorders>
            <w:noWrap w:val="0"/>
            <w:vAlign w:val="center"/>
          </w:tcPr>
          <w:p w14:paraId="14AAB86A">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20E910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69B292D">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152DE226">
            <w:pPr>
              <w:spacing w:line="360" w:lineRule="exact"/>
              <w:jc w:val="left"/>
              <w:rPr>
                <w:rFonts w:eastAsia="宋体"/>
                <w:kern w:val="0"/>
                <w:sz w:val="24"/>
              </w:rPr>
            </w:pPr>
          </w:p>
        </w:tc>
      </w:tr>
      <w:tr w14:paraId="0A08A238">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34FCBA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2A1996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CC1AAE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4057E7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4C3839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0057B6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EA2F9F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17933D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B70B60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52CBC4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DCBA26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5917E8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55654A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06969A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8772C9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B6DFF0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D7F5E1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DBA6357">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37EA9994">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2021桃让【挂】37号土地出让金</w:t>
            </w:r>
          </w:p>
        </w:tc>
        <w:tc>
          <w:tcPr>
            <w:tcW w:w="531" w:type="dxa"/>
            <w:tcBorders>
              <w:top w:val="nil"/>
              <w:left w:val="nil"/>
              <w:bottom w:val="single" w:color="auto" w:sz="4" w:space="0"/>
              <w:right w:val="single" w:color="auto" w:sz="4" w:space="0"/>
            </w:tcBorders>
            <w:noWrap w:val="0"/>
            <w:vAlign w:val="center"/>
          </w:tcPr>
          <w:p w14:paraId="771C03A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39.34</w:t>
            </w:r>
          </w:p>
        </w:tc>
        <w:tc>
          <w:tcPr>
            <w:tcW w:w="531" w:type="dxa"/>
            <w:tcBorders>
              <w:top w:val="nil"/>
              <w:left w:val="nil"/>
              <w:bottom w:val="single" w:color="auto" w:sz="4" w:space="0"/>
              <w:right w:val="single" w:color="auto" w:sz="4" w:space="0"/>
            </w:tcBorders>
            <w:noWrap w:val="0"/>
            <w:vAlign w:val="center"/>
          </w:tcPr>
          <w:p w14:paraId="11963EF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C69880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92BFC5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5A42D5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9E6D5F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39.34</w:t>
            </w:r>
          </w:p>
        </w:tc>
        <w:tc>
          <w:tcPr>
            <w:tcW w:w="531" w:type="dxa"/>
            <w:tcBorders>
              <w:top w:val="nil"/>
              <w:left w:val="nil"/>
              <w:bottom w:val="single" w:color="auto" w:sz="4" w:space="0"/>
              <w:right w:val="single" w:color="auto" w:sz="4" w:space="0"/>
            </w:tcBorders>
            <w:noWrap w:val="0"/>
            <w:vAlign w:val="center"/>
          </w:tcPr>
          <w:p w14:paraId="4D3694D5">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C4E057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DC4CD43">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3B74837A">
            <w:pPr>
              <w:spacing w:line="360" w:lineRule="exact"/>
              <w:jc w:val="left"/>
              <w:rPr>
                <w:rFonts w:eastAsia="宋体"/>
                <w:kern w:val="0"/>
                <w:sz w:val="24"/>
              </w:rPr>
            </w:pPr>
          </w:p>
        </w:tc>
      </w:tr>
      <w:tr w14:paraId="3CC5139B">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7FCB3BE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407E45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60F722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C00E44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8B1646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99B360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3688F5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AC40AB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89E5F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80C70C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E9641F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0847D1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114325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18BFDF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C10405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8748AE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424EEB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2AA81D8">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5342667">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新型城镇化奖励及引导资金</w:t>
            </w:r>
          </w:p>
        </w:tc>
        <w:tc>
          <w:tcPr>
            <w:tcW w:w="531" w:type="dxa"/>
            <w:tcBorders>
              <w:top w:val="nil"/>
              <w:left w:val="nil"/>
              <w:bottom w:val="single" w:color="auto" w:sz="4" w:space="0"/>
              <w:right w:val="single" w:color="auto" w:sz="4" w:space="0"/>
            </w:tcBorders>
            <w:noWrap w:val="0"/>
            <w:vAlign w:val="center"/>
          </w:tcPr>
          <w:p w14:paraId="0671E38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w:t>
            </w:r>
          </w:p>
        </w:tc>
        <w:tc>
          <w:tcPr>
            <w:tcW w:w="531" w:type="dxa"/>
            <w:tcBorders>
              <w:top w:val="nil"/>
              <w:left w:val="nil"/>
              <w:bottom w:val="single" w:color="auto" w:sz="4" w:space="0"/>
              <w:right w:val="single" w:color="auto" w:sz="4" w:space="0"/>
            </w:tcBorders>
            <w:noWrap w:val="0"/>
            <w:vAlign w:val="center"/>
          </w:tcPr>
          <w:p w14:paraId="17BA97C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5AAC90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w:t>
            </w:r>
          </w:p>
        </w:tc>
        <w:tc>
          <w:tcPr>
            <w:tcW w:w="531" w:type="dxa"/>
            <w:tcBorders>
              <w:top w:val="nil"/>
              <w:left w:val="nil"/>
              <w:bottom w:val="single" w:color="auto" w:sz="4" w:space="0"/>
              <w:right w:val="single" w:color="auto" w:sz="4" w:space="0"/>
            </w:tcBorders>
            <w:noWrap w:val="0"/>
            <w:vAlign w:val="center"/>
          </w:tcPr>
          <w:p w14:paraId="21D42C2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BA2DF4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FD3196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C30395A">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91C306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67854C3">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57319DF1">
            <w:pPr>
              <w:spacing w:line="360" w:lineRule="exact"/>
              <w:jc w:val="left"/>
              <w:rPr>
                <w:rFonts w:eastAsia="宋体"/>
                <w:kern w:val="0"/>
                <w:sz w:val="24"/>
              </w:rPr>
            </w:pPr>
          </w:p>
        </w:tc>
      </w:tr>
      <w:tr w14:paraId="6E5D1F4B">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6FD7B1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8F99E2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49FAAE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473C34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37A0F5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DDA1E1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34C8CE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5C8BFE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AC1689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9B8DCC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93FAB5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B9A66B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012E23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7C1C97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67F969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28A001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B1486D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A371DAF">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338CE00C">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农业救灾资金</w:t>
            </w:r>
          </w:p>
        </w:tc>
        <w:tc>
          <w:tcPr>
            <w:tcW w:w="531" w:type="dxa"/>
            <w:tcBorders>
              <w:top w:val="nil"/>
              <w:left w:val="nil"/>
              <w:bottom w:val="single" w:color="auto" w:sz="4" w:space="0"/>
              <w:right w:val="single" w:color="auto" w:sz="4" w:space="0"/>
            </w:tcBorders>
            <w:noWrap w:val="0"/>
            <w:vAlign w:val="center"/>
          </w:tcPr>
          <w:p w14:paraId="6E55B0B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44</w:t>
            </w:r>
          </w:p>
        </w:tc>
        <w:tc>
          <w:tcPr>
            <w:tcW w:w="531" w:type="dxa"/>
            <w:tcBorders>
              <w:top w:val="nil"/>
              <w:left w:val="nil"/>
              <w:bottom w:val="single" w:color="auto" w:sz="4" w:space="0"/>
              <w:right w:val="single" w:color="auto" w:sz="4" w:space="0"/>
            </w:tcBorders>
            <w:noWrap w:val="0"/>
            <w:vAlign w:val="center"/>
          </w:tcPr>
          <w:p w14:paraId="0D35C0A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640FD1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6D74D5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ABC274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C81CB3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44</w:t>
            </w:r>
          </w:p>
        </w:tc>
        <w:tc>
          <w:tcPr>
            <w:tcW w:w="531" w:type="dxa"/>
            <w:tcBorders>
              <w:top w:val="nil"/>
              <w:left w:val="nil"/>
              <w:bottom w:val="single" w:color="auto" w:sz="4" w:space="0"/>
              <w:right w:val="single" w:color="auto" w:sz="4" w:space="0"/>
            </w:tcBorders>
            <w:noWrap w:val="0"/>
            <w:vAlign w:val="center"/>
          </w:tcPr>
          <w:p w14:paraId="616D6D04">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EA8BD5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69D5415">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4C7A908B">
            <w:pPr>
              <w:spacing w:line="360" w:lineRule="exact"/>
              <w:jc w:val="left"/>
              <w:rPr>
                <w:rFonts w:eastAsia="宋体"/>
                <w:kern w:val="0"/>
                <w:sz w:val="24"/>
              </w:rPr>
            </w:pPr>
          </w:p>
        </w:tc>
      </w:tr>
      <w:tr w14:paraId="7B574951">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1A3849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F54A24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7AB29E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920A22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8344F2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F11179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AF488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F8F9BB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401E23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CB00D8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70A296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FD1E36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85E231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7FA772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ACAD14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1E461A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2780E6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CDCE52C">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BCE321B">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农村公益事业资金</w:t>
            </w:r>
          </w:p>
        </w:tc>
        <w:tc>
          <w:tcPr>
            <w:tcW w:w="531" w:type="dxa"/>
            <w:tcBorders>
              <w:top w:val="nil"/>
              <w:left w:val="nil"/>
              <w:bottom w:val="single" w:color="auto" w:sz="4" w:space="0"/>
              <w:right w:val="single" w:color="auto" w:sz="4" w:space="0"/>
            </w:tcBorders>
            <w:noWrap w:val="0"/>
            <w:vAlign w:val="center"/>
          </w:tcPr>
          <w:p w14:paraId="3F7EEA8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28</w:t>
            </w:r>
          </w:p>
        </w:tc>
        <w:tc>
          <w:tcPr>
            <w:tcW w:w="531" w:type="dxa"/>
            <w:tcBorders>
              <w:top w:val="nil"/>
              <w:left w:val="nil"/>
              <w:bottom w:val="single" w:color="auto" w:sz="4" w:space="0"/>
              <w:right w:val="single" w:color="auto" w:sz="4" w:space="0"/>
            </w:tcBorders>
            <w:noWrap w:val="0"/>
            <w:vAlign w:val="center"/>
          </w:tcPr>
          <w:p w14:paraId="60278C2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BD3447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C339C1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5488D9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3FE32E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28</w:t>
            </w:r>
          </w:p>
        </w:tc>
        <w:tc>
          <w:tcPr>
            <w:tcW w:w="531" w:type="dxa"/>
            <w:tcBorders>
              <w:top w:val="nil"/>
              <w:left w:val="nil"/>
              <w:bottom w:val="single" w:color="auto" w:sz="4" w:space="0"/>
              <w:right w:val="single" w:color="auto" w:sz="4" w:space="0"/>
            </w:tcBorders>
            <w:noWrap w:val="0"/>
            <w:vAlign w:val="center"/>
          </w:tcPr>
          <w:p w14:paraId="6EEFE708">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8434F8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FEA781D">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68DAB444">
            <w:pPr>
              <w:spacing w:line="360" w:lineRule="exact"/>
              <w:jc w:val="left"/>
              <w:rPr>
                <w:rFonts w:eastAsia="宋体"/>
                <w:kern w:val="0"/>
                <w:sz w:val="24"/>
              </w:rPr>
            </w:pPr>
          </w:p>
        </w:tc>
      </w:tr>
      <w:tr w14:paraId="29092EAA">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2062D24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BC6B56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92DE2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250CB6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174C27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6275CE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B3FDD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10C8D5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A571BE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3E2635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A255EC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946E85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AE7966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C345AA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FEAB44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58EA83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10341C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3ABB99A">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472A2A3A">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21年新创建的省级、市级卫生镇奖励</w:t>
            </w:r>
          </w:p>
        </w:tc>
        <w:tc>
          <w:tcPr>
            <w:tcW w:w="531" w:type="dxa"/>
            <w:tcBorders>
              <w:top w:val="nil"/>
              <w:left w:val="nil"/>
              <w:bottom w:val="single" w:color="auto" w:sz="4" w:space="0"/>
              <w:right w:val="single" w:color="auto" w:sz="4" w:space="0"/>
            </w:tcBorders>
            <w:noWrap w:val="0"/>
            <w:vAlign w:val="center"/>
          </w:tcPr>
          <w:p w14:paraId="48E0F0C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5.5</w:t>
            </w:r>
          </w:p>
        </w:tc>
        <w:tc>
          <w:tcPr>
            <w:tcW w:w="531" w:type="dxa"/>
            <w:tcBorders>
              <w:top w:val="nil"/>
              <w:left w:val="nil"/>
              <w:bottom w:val="single" w:color="auto" w:sz="4" w:space="0"/>
              <w:right w:val="single" w:color="auto" w:sz="4" w:space="0"/>
            </w:tcBorders>
            <w:noWrap w:val="0"/>
            <w:vAlign w:val="center"/>
          </w:tcPr>
          <w:p w14:paraId="04CDEB6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5A35AF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5.5</w:t>
            </w:r>
          </w:p>
        </w:tc>
        <w:tc>
          <w:tcPr>
            <w:tcW w:w="531" w:type="dxa"/>
            <w:tcBorders>
              <w:top w:val="nil"/>
              <w:left w:val="nil"/>
              <w:bottom w:val="single" w:color="auto" w:sz="4" w:space="0"/>
              <w:right w:val="single" w:color="auto" w:sz="4" w:space="0"/>
            </w:tcBorders>
            <w:noWrap w:val="0"/>
            <w:vAlign w:val="center"/>
          </w:tcPr>
          <w:p w14:paraId="33EBEA0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7E162B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477613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2E7998B">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63E158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1658152">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6500902E">
            <w:pPr>
              <w:spacing w:line="360" w:lineRule="exact"/>
              <w:jc w:val="left"/>
              <w:rPr>
                <w:rFonts w:eastAsia="宋体"/>
                <w:kern w:val="0"/>
                <w:sz w:val="24"/>
              </w:rPr>
            </w:pPr>
          </w:p>
        </w:tc>
      </w:tr>
      <w:tr w14:paraId="72F06391">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1EBE322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4F5370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19108E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9728F5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779DDC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6E481B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2DBD6E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6D952A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427F37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4A687E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BAE3E9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9258A3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62A212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EFAB78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0D1E53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F01A63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DC7235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3609481">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7AE43109">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2022年乡镇人居环境整治第三批奖补资金</w:t>
            </w:r>
          </w:p>
        </w:tc>
        <w:tc>
          <w:tcPr>
            <w:tcW w:w="531" w:type="dxa"/>
            <w:tcBorders>
              <w:top w:val="nil"/>
              <w:left w:val="nil"/>
              <w:bottom w:val="single" w:color="auto" w:sz="4" w:space="0"/>
              <w:right w:val="single" w:color="auto" w:sz="4" w:space="0"/>
            </w:tcBorders>
            <w:noWrap w:val="0"/>
            <w:vAlign w:val="center"/>
          </w:tcPr>
          <w:p w14:paraId="6761EDA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11.1</w:t>
            </w:r>
          </w:p>
        </w:tc>
        <w:tc>
          <w:tcPr>
            <w:tcW w:w="531" w:type="dxa"/>
            <w:tcBorders>
              <w:top w:val="nil"/>
              <w:left w:val="nil"/>
              <w:bottom w:val="single" w:color="auto" w:sz="4" w:space="0"/>
              <w:right w:val="single" w:color="auto" w:sz="4" w:space="0"/>
            </w:tcBorders>
            <w:noWrap w:val="0"/>
            <w:vAlign w:val="center"/>
          </w:tcPr>
          <w:p w14:paraId="7B78016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907ED8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11.1</w:t>
            </w:r>
          </w:p>
        </w:tc>
        <w:tc>
          <w:tcPr>
            <w:tcW w:w="531" w:type="dxa"/>
            <w:tcBorders>
              <w:top w:val="nil"/>
              <w:left w:val="nil"/>
              <w:bottom w:val="single" w:color="auto" w:sz="4" w:space="0"/>
              <w:right w:val="single" w:color="auto" w:sz="4" w:space="0"/>
            </w:tcBorders>
            <w:noWrap w:val="0"/>
            <w:vAlign w:val="center"/>
          </w:tcPr>
          <w:p w14:paraId="498D9CC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FA0BF3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0B4E19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937C408">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B2BA3D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480CB0D">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010A2472">
            <w:pPr>
              <w:spacing w:line="360" w:lineRule="exact"/>
              <w:jc w:val="left"/>
              <w:rPr>
                <w:rFonts w:eastAsia="宋体"/>
                <w:kern w:val="0"/>
                <w:sz w:val="24"/>
              </w:rPr>
            </w:pPr>
          </w:p>
        </w:tc>
      </w:tr>
      <w:tr w14:paraId="505A226A">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1BFCC3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97C92B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012AE6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CC77A5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3EB6C3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3C88D7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CBE72B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A4C71E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7A860E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E6E819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7B0685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258199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0B5809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BBB0E1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537527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A07506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30EF54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6F339AA">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73874BC2">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2022年抗旱资金</w:t>
            </w:r>
          </w:p>
        </w:tc>
        <w:tc>
          <w:tcPr>
            <w:tcW w:w="531" w:type="dxa"/>
            <w:tcBorders>
              <w:top w:val="nil"/>
              <w:left w:val="nil"/>
              <w:bottom w:val="single" w:color="auto" w:sz="4" w:space="0"/>
              <w:right w:val="single" w:color="auto" w:sz="4" w:space="0"/>
            </w:tcBorders>
            <w:noWrap w:val="0"/>
            <w:vAlign w:val="center"/>
          </w:tcPr>
          <w:p w14:paraId="6FE91D6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10</w:t>
            </w:r>
          </w:p>
        </w:tc>
        <w:tc>
          <w:tcPr>
            <w:tcW w:w="531" w:type="dxa"/>
            <w:tcBorders>
              <w:top w:val="nil"/>
              <w:left w:val="nil"/>
              <w:bottom w:val="single" w:color="auto" w:sz="4" w:space="0"/>
              <w:right w:val="single" w:color="auto" w:sz="4" w:space="0"/>
            </w:tcBorders>
            <w:noWrap w:val="0"/>
            <w:vAlign w:val="center"/>
          </w:tcPr>
          <w:p w14:paraId="5B10D61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2C772B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10</w:t>
            </w:r>
          </w:p>
        </w:tc>
        <w:tc>
          <w:tcPr>
            <w:tcW w:w="531" w:type="dxa"/>
            <w:tcBorders>
              <w:top w:val="nil"/>
              <w:left w:val="nil"/>
              <w:bottom w:val="single" w:color="auto" w:sz="4" w:space="0"/>
              <w:right w:val="single" w:color="auto" w:sz="4" w:space="0"/>
            </w:tcBorders>
            <w:noWrap w:val="0"/>
            <w:vAlign w:val="center"/>
          </w:tcPr>
          <w:p w14:paraId="6FC9117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9C5FE5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EA1CDF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249031E">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438BCB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34F21D4">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037DC8BA">
            <w:pPr>
              <w:spacing w:line="360" w:lineRule="exact"/>
              <w:jc w:val="left"/>
              <w:rPr>
                <w:rFonts w:eastAsia="宋体"/>
                <w:kern w:val="0"/>
                <w:sz w:val="24"/>
              </w:rPr>
            </w:pPr>
          </w:p>
        </w:tc>
      </w:tr>
      <w:tr w14:paraId="6DE43ED1">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40F11AF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9C1FD8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F541D5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4128C5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E4E7AF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6350898">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F878C6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E16B31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80C51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C3614C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A0D4B3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07208A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C76235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202FD2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EE5553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E298D5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16B742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9F8D3AE">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5294E65F">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水资源费、水土保持费</w:t>
            </w:r>
          </w:p>
        </w:tc>
        <w:tc>
          <w:tcPr>
            <w:tcW w:w="531" w:type="dxa"/>
            <w:tcBorders>
              <w:top w:val="nil"/>
              <w:left w:val="nil"/>
              <w:bottom w:val="single" w:color="auto" w:sz="4" w:space="0"/>
              <w:right w:val="single" w:color="auto" w:sz="4" w:space="0"/>
            </w:tcBorders>
            <w:noWrap w:val="0"/>
            <w:vAlign w:val="center"/>
          </w:tcPr>
          <w:p w14:paraId="5BE873D0">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13</w:t>
            </w:r>
          </w:p>
        </w:tc>
        <w:tc>
          <w:tcPr>
            <w:tcW w:w="531" w:type="dxa"/>
            <w:tcBorders>
              <w:top w:val="nil"/>
              <w:left w:val="nil"/>
              <w:bottom w:val="single" w:color="auto" w:sz="4" w:space="0"/>
              <w:right w:val="single" w:color="auto" w:sz="4" w:space="0"/>
            </w:tcBorders>
            <w:noWrap w:val="0"/>
            <w:vAlign w:val="center"/>
          </w:tcPr>
          <w:p w14:paraId="7412E03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BAA8D2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13</w:t>
            </w:r>
          </w:p>
        </w:tc>
        <w:tc>
          <w:tcPr>
            <w:tcW w:w="531" w:type="dxa"/>
            <w:tcBorders>
              <w:top w:val="nil"/>
              <w:left w:val="nil"/>
              <w:bottom w:val="single" w:color="auto" w:sz="4" w:space="0"/>
              <w:right w:val="single" w:color="auto" w:sz="4" w:space="0"/>
            </w:tcBorders>
            <w:noWrap w:val="0"/>
            <w:vAlign w:val="center"/>
          </w:tcPr>
          <w:p w14:paraId="0E71BED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BC5D38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8C5678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DAF065D">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9562F9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CC2EDC7">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1E506C51">
            <w:pPr>
              <w:spacing w:line="360" w:lineRule="exact"/>
              <w:jc w:val="left"/>
              <w:rPr>
                <w:rFonts w:eastAsia="宋体"/>
                <w:kern w:val="0"/>
                <w:sz w:val="24"/>
              </w:rPr>
            </w:pPr>
          </w:p>
        </w:tc>
      </w:tr>
      <w:tr w14:paraId="5C4F367D">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2C9D0FC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CB5185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DCC3653">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4EBCA8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15D289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44B978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8D4668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38CADF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E5194C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C1912D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C5FBDF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BF08F3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328A39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8D2470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85D5EC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016964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B6814D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2628401">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33C98C6B">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2022年乡村振兴补助资金</w:t>
            </w:r>
          </w:p>
        </w:tc>
        <w:tc>
          <w:tcPr>
            <w:tcW w:w="531" w:type="dxa"/>
            <w:tcBorders>
              <w:top w:val="nil"/>
              <w:left w:val="nil"/>
              <w:bottom w:val="single" w:color="auto" w:sz="4" w:space="0"/>
              <w:right w:val="single" w:color="auto" w:sz="4" w:space="0"/>
            </w:tcBorders>
            <w:noWrap w:val="0"/>
            <w:vAlign w:val="center"/>
          </w:tcPr>
          <w:p w14:paraId="776FB39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34</w:t>
            </w:r>
          </w:p>
        </w:tc>
        <w:tc>
          <w:tcPr>
            <w:tcW w:w="531" w:type="dxa"/>
            <w:tcBorders>
              <w:top w:val="nil"/>
              <w:left w:val="nil"/>
              <w:bottom w:val="single" w:color="auto" w:sz="4" w:space="0"/>
              <w:right w:val="single" w:color="auto" w:sz="4" w:space="0"/>
            </w:tcBorders>
            <w:noWrap w:val="0"/>
            <w:vAlign w:val="center"/>
          </w:tcPr>
          <w:p w14:paraId="0FFAA2C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6071808">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407BEF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FEEC1F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9595A5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34</w:t>
            </w:r>
          </w:p>
        </w:tc>
        <w:tc>
          <w:tcPr>
            <w:tcW w:w="531" w:type="dxa"/>
            <w:tcBorders>
              <w:top w:val="nil"/>
              <w:left w:val="nil"/>
              <w:bottom w:val="single" w:color="auto" w:sz="4" w:space="0"/>
              <w:right w:val="single" w:color="auto" w:sz="4" w:space="0"/>
            </w:tcBorders>
            <w:noWrap w:val="0"/>
            <w:vAlign w:val="center"/>
          </w:tcPr>
          <w:p w14:paraId="08354B97">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31E043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245B598">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465A1C46">
            <w:pPr>
              <w:spacing w:line="360" w:lineRule="exact"/>
              <w:jc w:val="left"/>
              <w:rPr>
                <w:rFonts w:eastAsia="宋体"/>
                <w:kern w:val="0"/>
                <w:sz w:val="24"/>
              </w:rPr>
            </w:pPr>
          </w:p>
        </w:tc>
      </w:tr>
      <w:tr w14:paraId="66F42BAD">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319036B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D8FC2C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EB117D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86F268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0799DC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C03169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319167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0FCF78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A5548C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8EF23E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B4FEBF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432430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6BC26D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150D38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BB1F45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473D71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B0FDA7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306EB95">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22ECB427">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2022年第三批农村人居环境整治差异性奖补资金</w:t>
            </w:r>
          </w:p>
        </w:tc>
        <w:tc>
          <w:tcPr>
            <w:tcW w:w="531" w:type="dxa"/>
            <w:tcBorders>
              <w:top w:val="nil"/>
              <w:left w:val="nil"/>
              <w:bottom w:val="single" w:color="auto" w:sz="4" w:space="0"/>
              <w:right w:val="single" w:color="auto" w:sz="4" w:space="0"/>
            </w:tcBorders>
            <w:noWrap w:val="0"/>
            <w:vAlign w:val="center"/>
          </w:tcPr>
          <w:p w14:paraId="6B8A0BA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41.4</w:t>
            </w:r>
          </w:p>
        </w:tc>
        <w:tc>
          <w:tcPr>
            <w:tcW w:w="531" w:type="dxa"/>
            <w:tcBorders>
              <w:top w:val="nil"/>
              <w:left w:val="nil"/>
              <w:bottom w:val="single" w:color="auto" w:sz="4" w:space="0"/>
              <w:right w:val="single" w:color="auto" w:sz="4" w:space="0"/>
            </w:tcBorders>
            <w:noWrap w:val="0"/>
            <w:vAlign w:val="center"/>
          </w:tcPr>
          <w:p w14:paraId="6BB6999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B2DE77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41.4</w:t>
            </w:r>
          </w:p>
        </w:tc>
        <w:tc>
          <w:tcPr>
            <w:tcW w:w="531" w:type="dxa"/>
            <w:tcBorders>
              <w:top w:val="nil"/>
              <w:left w:val="nil"/>
              <w:bottom w:val="single" w:color="auto" w:sz="4" w:space="0"/>
              <w:right w:val="single" w:color="auto" w:sz="4" w:space="0"/>
            </w:tcBorders>
            <w:noWrap w:val="0"/>
            <w:vAlign w:val="center"/>
          </w:tcPr>
          <w:p w14:paraId="1110252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4723990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045DB5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79F1432">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C01CD3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E30079D">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73B4B753">
            <w:pPr>
              <w:spacing w:line="360" w:lineRule="exact"/>
              <w:jc w:val="left"/>
              <w:rPr>
                <w:rFonts w:eastAsia="宋体"/>
                <w:kern w:val="0"/>
                <w:sz w:val="24"/>
              </w:rPr>
            </w:pPr>
          </w:p>
        </w:tc>
      </w:tr>
      <w:tr w14:paraId="5C4601E1">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6C6642E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03596B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1121C3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B4581D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63DE60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04D37D5">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40F9FC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11C45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87296D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AC6BB0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AD2C62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BC2D96C">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77B0C9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5C6D10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7CF36C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839BCF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44DAA1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FFB4672">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04EC5205">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乡村振兴</w:t>
            </w:r>
          </w:p>
        </w:tc>
        <w:tc>
          <w:tcPr>
            <w:tcW w:w="531" w:type="dxa"/>
            <w:tcBorders>
              <w:top w:val="nil"/>
              <w:left w:val="nil"/>
              <w:bottom w:val="single" w:color="auto" w:sz="4" w:space="0"/>
              <w:right w:val="single" w:color="auto" w:sz="4" w:space="0"/>
            </w:tcBorders>
            <w:noWrap w:val="0"/>
            <w:vAlign w:val="center"/>
          </w:tcPr>
          <w:p w14:paraId="02789E6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15</w:t>
            </w:r>
          </w:p>
        </w:tc>
        <w:tc>
          <w:tcPr>
            <w:tcW w:w="531" w:type="dxa"/>
            <w:tcBorders>
              <w:top w:val="nil"/>
              <w:left w:val="nil"/>
              <w:bottom w:val="single" w:color="auto" w:sz="4" w:space="0"/>
              <w:right w:val="single" w:color="auto" w:sz="4" w:space="0"/>
            </w:tcBorders>
            <w:noWrap w:val="0"/>
            <w:vAlign w:val="center"/>
          </w:tcPr>
          <w:p w14:paraId="5BC0267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B64BC7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15</w:t>
            </w:r>
          </w:p>
        </w:tc>
        <w:tc>
          <w:tcPr>
            <w:tcW w:w="531" w:type="dxa"/>
            <w:tcBorders>
              <w:top w:val="nil"/>
              <w:left w:val="nil"/>
              <w:bottom w:val="single" w:color="auto" w:sz="4" w:space="0"/>
              <w:right w:val="single" w:color="auto" w:sz="4" w:space="0"/>
            </w:tcBorders>
            <w:noWrap w:val="0"/>
            <w:vAlign w:val="center"/>
          </w:tcPr>
          <w:p w14:paraId="1C19D7C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9867BA4">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E4D9D5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B25A0AC">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857570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7A252C4">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20CD74B8">
            <w:pPr>
              <w:spacing w:line="360" w:lineRule="exact"/>
              <w:jc w:val="left"/>
              <w:rPr>
                <w:rFonts w:eastAsia="宋体"/>
                <w:kern w:val="0"/>
                <w:sz w:val="24"/>
              </w:rPr>
            </w:pPr>
          </w:p>
        </w:tc>
      </w:tr>
      <w:tr w14:paraId="1F915C15">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09FC478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9273A9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7CD0BA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A7E4BF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AAF7F5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2FBAD8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69D1B3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E43E04B">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43946DC6">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C06075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43B650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39B6DE5">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F18A18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A275A3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C77270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CB686B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885FF1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C59CCEF">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30472DF6">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乡村扶贫</w:t>
            </w:r>
          </w:p>
        </w:tc>
        <w:tc>
          <w:tcPr>
            <w:tcW w:w="531" w:type="dxa"/>
            <w:tcBorders>
              <w:top w:val="nil"/>
              <w:left w:val="nil"/>
              <w:bottom w:val="single" w:color="auto" w:sz="4" w:space="0"/>
              <w:right w:val="single" w:color="auto" w:sz="4" w:space="0"/>
            </w:tcBorders>
            <w:noWrap w:val="0"/>
            <w:vAlign w:val="center"/>
          </w:tcPr>
          <w:p w14:paraId="34B0B8C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11</w:t>
            </w:r>
          </w:p>
        </w:tc>
        <w:tc>
          <w:tcPr>
            <w:tcW w:w="531" w:type="dxa"/>
            <w:tcBorders>
              <w:top w:val="nil"/>
              <w:left w:val="nil"/>
              <w:bottom w:val="single" w:color="auto" w:sz="4" w:space="0"/>
              <w:right w:val="single" w:color="auto" w:sz="4" w:space="0"/>
            </w:tcBorders>
            <w:noWrap w:val="0"/>
            <w:vAlign w:val="center"/>
          </w:tcPr>
          <w:p w14:paraId="75A12D9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6E30B0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11</w:t>
            </w:r>
          </w:p>
        </w:tc>
        <w:tc>
          <w:tcPr>
            <w:tcW w:w="531" w:type="dxa"/>
            <w:tcBorders>
              <w:top w:val="nil"/>
              <w:left w:val="nil"/>
              <w:bottom w:val="single" w:color="auto" w:sz="4" w:space="0"/>
              <w:right w:val="single" w:color="auto" w:sz="4" w:space="0"/>
            </w:tcBorders>
            <w:noWrap w:val="0"/>
            <w:vAlign w:val="center"/>
          </w:tcPr>
          <w:p w14:paraId="5733628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8B5ACBA">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6A330B3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67491AC">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C8678E9">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3A45572">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617CCE06">
            <w:pPr>
              <w:spacing w:line="360" w:lineRule="exact"/>
              <w:jc w:val="left"/>
              <w:rPr>
                <w:rFonts w:eastAsia="宋体"/>
                <w:kern w:val="0"/>
                <w:sz w:val="24"/>
              </w:rPr>
            </w:pPr>
          </w:p>
        </w:tc>
      </w:tr>
      <w:tr w14:paraId="743C4B55">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16A0AC3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B0758E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6FB87B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21043D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1F78E6F">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E69E30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B89ECE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5C23CA4">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A0F973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D3DDF8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CA187B4">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448342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2A2D8A3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7EB1303E">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9B874B2">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B781DAF">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98E06C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E71E445">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4F032CBC">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2022年驻村帮扶专项工作经费</w:t>
            </w:r>
          </w:p>
        </w:tc>
        <w:tc>
          <w:tcPr>
            <w:tcW w:w="531" w:type="dxa"/>
            <w:tcBorders>
              <w:top w:val="nil"/>
              <w:left w:val="nil"/>
              <w:bottom w:val="single" w:color="auto" w:sz="4" w:space="0"/>
              <w:right w:val="single" w:color="auto" w:sz="4" w:space="0"/>
            </w:tcBorders>
            <w:noWrap w:val="0"/>
            <w:vAlign w:val="center"/>
          </w:tcPr>
          <w:p w14:paraId="202149E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8</w:t>
            </w:r>
          </w:p>
        </w:tc>
        <w:tc>
          <w:tcPr>
            <w:tcW w:w="531" w:type="dxa"/>
            <w:tcBorders>
              <w:top w:val="nil"/>
              <w:left w:val="nil"/>
              <w:bottom w:val="single" w:color="auto" w:sz="4" w:space="0"/>
              <w:right w:val="single" w:color="auto" w:sz="4" w:space="0"/>
            </w:tcBorders>
            <w:noWrap w:val="0"/>
            <w:vAlign w:val="center"/>
          </w:tcPr>
          <w:p w14:paraId="5E1BFD2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5000CA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8</w:t>
            </w:r>
          </w:p>
        </w:tc>
        <w:tc>
          <w:tcPr>
            <w:tcW w:w="531" w:type="dxa"/>
            <w:tcBorders>
              <w:top w:val="nil"/>
              <w:left w:val="nil"/>
              <w:bottom w:val="single" w:color="auto" w:sz="4" w:space="0"/>
              <w:right w:val="single" w:color="auto" w:sz="4" w:space="0"/>
            </w:tcBorders>
            <w:noWrap w:val="0"/>
            <w:vAlign w:val="center"/>
          </w:tcPr>
          <w:p w14:paraId="76E77B9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646A7A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9B4C0A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73F5E32">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5B91EF3">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71F5959">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3D815658">
            <w:pPr>
              <w:spacing w:line="360" w:lineRule="exact"/>
              <w:jc w:val="left"/>
              <w:rPr>
                <w:rFonts w:eastAsia="宋体"/>
                <w:kern w:val="0"/>
                <w:sz w:val="24"/>
              </w:rPr>
            </w:pPr>
          </w:p>
        </w:tc>
      </w:tr>
      <w:tr w14:paraId="0DA07EA6">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1673393D">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418D4B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1DF9EB9">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7F34DB6A">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6519921">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140E67D6">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2375FD2C">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52A6084E">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58D1541">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C7CCA3A">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7DC655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E9949BD">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3486D09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77B0670">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4357BD38">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6797F77">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10295CE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017B94E3">
            <w:pPr>
              <w:spacing w:line="360" w:lineRule="exact"/>
              <w:jc w:val="left"/>
              <w:rPr>
                <w:rFonts w:eastAsia="宋体"/>
                <w:kern w:val="0"/>
                <w:sz w:val="24"/>
              </w:rPr>
            </w:pPr>
          </w:p>
        </w:tc>
        <w:tc>
          <w:tcPr>
            <w:tcW w:w="847" w:type="dxa"/>
            <w:tcBorders>
              <w:top w:val="nil"/>
              <w:left w:val="nil"/>
              <w:bottom w:val="single" w:color="auto" w:sz="4" w:space="0"/>
              <w:right w:val="single" w:color="auto" w:sz="4" w:space="0"/>
            </w:tcBorders>
            <w:noWrap w:val="0"/>
            <w:vAlign w:val="center"/>
          </w:tcPr>
          <w:p w14:paraId="0725F648">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2022年省级第二批财政衔接推进乡村振兴补助资金</w:t>
            </w:r>
          </w:p>
        </w:tc>
        <w:tc>
          <w:tcPr>
            <w:tcW w:w="531" w:type="dxa"/>
            <w:tcBorders>
              <w:top w:val="nil"/>
              <w:left w:val="nil"/>
              <w:bottom w:val="single" w:color="auto" w:sz="4" w:space="0"/>
              <w:right w:val="single" w:color="auto" w:sz="4" w:space="0"/>
            </w:tcBorders>
            <w:noWrap w:val="0"/>
            <w:vAlign w:val="center"/>
          </w:tcPr>
          <w:p w14:paraId="5F037677">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45.25</w:t>
            </w:r>
          </w:p>
        </w:tc>
        <w:tc>
          <w:tcPr>
            <w:tcW w:w="531" w:type="dxa"/>
            <w:tcBorders>
              <w:top w:val="nil"/>
              <w:left w:val="nil"/>
              <w:bottom w:val="single" w:color="auto" w:sz="4" w:space="0"/>
              <w:right w:val="single" w:color="auto" w:sz="4" w:space="0"/>
            </w:tcBorders>
            <w:noWrap w:val="0"/>
            <w:vAlign w:val="center"/>
          </w:tcPr>
          <w:p w14:paraId="24B0C80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1707957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697722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CBE641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2CEE592">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45.25</w:t>
            </w:r>
          </w:p>
        </w:tc>
        <w:tc>
          <w:tcPr>
            <w:tcW w:w="531" w:type="dxa"/>
            <w:tcBorders>
              <w:top w:val="nil"/>
              <w:left w:val="nil"/>
              <w:bottom w:val="single" w:color="auto" w:sz="4" w:space="0"/>
              <w:right w:val="single" w:color="auto" w:sz="4" w:space="0"/>
            </w:tcBorders>
            <w:noWrap w:val="0"/>
            <w:vAlign w:val="center"/>
          </w:tcPr>
          <w:p w14:paraId="5C49F2C5">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296C5FF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62DF0143">
            <w:pPr>
              <w:spacing w:line="360" w:lineRule="exact"/>
              <w:jc w:val="left"/>
              <w:rPr>
                <w:rFonts w:eastAsia="宋体"/>
                <w:kern w:val="0"/>
                <w:sz w:val="24"/>
              </w:rPr>
            </w:pPr>
          </w:p>
        </w:tc>
        <w:tc>
          <w:tcPr>
            <w:tcW w:w="531" w:type="dxa"/>
            <w:tcBorders>
              <w:top w:val="nil"/>
              <w:left w:val="nil"/>
              <w:bottom w:val="single" w:color="auto" w:sz="4" w:space="0"/>
              <w:right w:val="single" w:color="auto" w:sz="12" w:space="0"/>
            </w:tcBorders>
            <w:noWrap w:val="0"/>
            <w:vAlign w:val="center"/>
          </w:tcPr>
          <w:p w14:paraId="70439C27">
            <w:pPr>
              <w:spacing w:line="360" w:lineRule="exact"/>
              <w:jc w:val="left"/>
              <w:rPr>
                <w:rFonts w:eastAsia="宋体"/>
                <w:kern w:val="0"/>
                <w:sz w:val="24"/>
              </w:rPr>
            </w:pPr>
          </w:p>
        </w:tc>
      </w:tr>
      <w:tr w14:paraId="0321AE29">
        <w:tblPrEx>
          <w:tblCellMar>
            <w:top w:w="0" w:type="dxa"/>
            <w:left w:w="108" w:type="dxa"/>
            <w:bottom w:w="0" w:type="dxa"/>
            <w:right w:w="108" w:type="dxa"/>
          </w:tblCellMar>
        </w:tblPrEx>
        <w:trPr>
          <w:trHeight w:val="457" w:hRule="atLeast"/>
        </w:trPr>
        <w:tc>
          <w:tcPr>
            <w:tcW w:w="530" w:type="dxa"/>
            <w:tcBorders>
              <w:top w:val="nil"/>
              <w:left w:val="single" w:color="auto" w:sz="12" w:space="0"/>
              <w:bottom w:val="single" w:color="auto" w:sz="4" w:space="0"/>
              <w:right w:val="single" w:color="auto" w:sz="4" w:space="0"/>
            </w:tcBorders>
            <w:noWrap w:val="0"/>
            <w:vAlign w:val="center"/>
          </w:tcPr>
          <w:p w14:paraId="21134D9B">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0F20DF38">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052E6193">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12C958F0">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3EFE4E57">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66D433F2">
            <w:pPr>
              <w:spacing w:line="360" w:lineRule="exact"/>
              <w:jc w:val="left"/>
              <w:rPr>
                <w:rFonts w:eastAsia="宋体"/>
                <w:kern w:val="0"/>
                <w:sz w:val="24"/>
              </w:rPr>
            </w:pPr>
          </w:p>
        </w:tc>
        <w:tc>
          <w:tcPr>
            <w:tcW w:w="530" w:type="dxa"/>
            <w:tcBorders>
              <w:top w:val="nil"/>
              <w:left w:val="nil"/>
              <w:bottom w:val="single" w:color="auto" w:sz="4" w:space="0"/>
              <w:right w:val="single" w:color="auto" w:sz="4" w:space="0"/>
            </w:tcBorders>
            <w:noWrap w:val="0"/>
            <w:vAlign w:val="center"/>
          </w:tcPr>
          <w:p w14:paraId="07410AF4">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0898B23B">
            <w:pPr>
              <w:spacing w:line="360" w:lineRule="exact"/>
              <w:jc w:val="left"/>
              <w:rPr>
                <w:rFonts w:eastAsia="宋体"/>
                <w:kern w:val="0"/>
                <w:sz w:val="24"/>
              </w:rPr>
            </w:pPr>
            <w:r>
              <w:rPr>
                <w:rFonts w:eastAsia="宋体"/>
                <w:kern w:val="0"/>
                <w:sz w:val="24"/>
              </w:rPr>
              <w:t>　</w:t>
            </w:r>
          </w:p>
        </w:tc>
        <w:tc>
          <w:tcPr>
            <w:tcW w:w="530" w:type="dxa"/>
            <w:tcBorders>
              <w:top w:val="nil"/>
              <w:left w:val="nil"/>
              <w:bottom w:val="single" w:color="auto" w:sz="4" w:space="0"/>
              <w:right w:val="single" w:color="auto" w:sz="4" w:space="0"/>
            </w:tcBorders>
            <w:noWrap w:val="0"/>
            <w:vAlign w:val="center"/>
          </w:tcPr>
          <w:p w14:paraId="7FFCE132">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6E926DDA">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797A2EEC">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1DCBEA70">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7E3320DA">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6E6DDFF0">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6277F278">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6FB3CCFF">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14EFA3EB">
            <w:pPr>
              <w:spacing w:line="360" w:lineRule="exact"/>
              <w:jc w:val="left"/>
              <w:rPr>
                <w:rFonts w:eastAsia="宋体"/>
                <w:kern w:val="0"/>
                <w:sz w:val="24"/>
              </w:rPr>
            </w:pPr>
          </w:p>
        </w:tc>
        <w:tc>
          <w:tcPr>
            <w:tcW w:w="531" w:type="dxa"/>
            <w:tcBorders>
              <w:top w:val="nil"/>
              <w:left w:val="nil"/>
              <w:bottom w:val="single" w:color="auto" w:sz="4" w:space="0"/>
              <w:right w:val="single" w:color="auto" w:sz="4" w:space="0"/>
            </w:tcBorders>
            <w:noWrap w:val="0"/>
            <w:vAlign w:val="center"/>
          </w:tcPr>
          <w:p w14:paraId="5853005C">
            <w:pPr>
              <w:spacing w:line="360" w:lineRule="exact"/>
              <w:jc w:val="left"/>
              <w:rPr>
                <w:rFonts w:eastAsia="宋体"/>
                <w:kern w:val="0"/>
                <w:sz w:val="24"/>
              </w:rPr>
            </w:pPr>
            <w:r>
              <w:rPr>
                <w:rFonts w:eastAsia="宋体"/>
                <w:kern w:val="0"/>
                <w:sz w:val="24"/>
              </w:rPr>
              <w:t>　</w:t>
            </w:r>
          </w:p>
        </w:tc>
        <w:tc>
          <w:tcPr>
            <w:tcW w:w="847" w:type="dxa"/>
            <w:tcBorders>
              <w:top w:val="nil"/>
              <w:left w:val="nil"/>
              <w:bottom w:val="single" w:color="auto" w:sz="4" w:space="0"/>
              <w:right w:val="single" w:color="auto" w:sz="4" w:space="0"/>
            </w:tcBorders>
            <w:noWrap w:val="0"/>
            <w:vAlign w:val="center"/>
          </w:tcPr>
          <w:p w14:paraId="4C77DA41">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2022年省级第三批财政衔接推进乡村振兴补助资金</w:t>
            </w:r>
          </w:p>
        </w:tc>
        <w:tc>
          <w:tcPr>
            <w:tcW w:w="531" w:type="dxa"/>
            <w:tcBorders>
              <w:top w:val="nil"/>
              <w:left w:val="nil"/>
              <w:bottom w:val="single" w:color="auto" w:sz="4" w:space="0"/>
              <w:right w:val="single" w:color="auto" w:sz="4" w:space="0"/>
            </w:tcBorders>
            <w:noWrap w:val="0"/>
            <w:vAlign w:val="center"/>
          </w:tcPr>
          <w:p w14:paraId="1BA5E983">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21</w:t>
            </w:r>
          </w:p>
        </w:tc>
        <w:tc>
          <w:tcPr>
            <w:tcW w:w="531" w:type="dxa"/>
            <w:tcBorders>
              <w:top w:val="nil"/>
              <w:left w:val="nil"/>
              <w:bottom w:val="single" w:color="auto" w:sz="4" w:space="0"/>
              <w:right w:val="single" w:color="auto" w:sz="4" w:space="0"/>
            </w:tcBorders>
            <w:noWrap w:val="0"/>
            <w:vAlign w:val="center"/>
          </w:tcPr>
          <w:p w14:paraId="5E8F81A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884B8FE">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03AE1F36">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5569DFC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3F3325C5">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21</w:t>
            </w:r>
          </w:p>
        </w:tc>
        <w:tc>
          <w:tcPr>
            <w:tcW w:w="531" w:type="dxa"/>
            <w:tcBorders>
              <w:top w:val="nil"/>
              <w:left w:val="nil"/>
              <w:bottom w:val="single" w:color="auto" w:sz="4" w:space="0"/>
              <w:right w:val="single" w:color="auto" w:sz="4" w:space="0"/>
            </w:tcBorders>
            <w:noWrap w:val="0"/>
            <w:vAlign w:val="center"/>
          </w:tcPr>
          <w:p w14:paraId="58CFF29C">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nil"/>
              <w:left w:val="nil"/>
              <w:bottom w:val="single" w:color="auto" w:sz="4" w:space="0"/>
              <w:right w:val="single" w:color="auto" w:sz="4" w:space="0"/>
            </w:tcBorders>
            <w:noWrap w:val="0"/>
            <w:vAlign w:val="center"/>
          </w:tcPr>
          <w:p w14:paraId="7DF536ED">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4" w:space="0"/>
            </w:tcBorders>
            <w:noWrap w:val="0"/>
            <w:vAlign w:val="center"/>
          </w:tcPr>
          <w:p w14:paraId="3E232412">
            <w:pPr>
              <w:spacing w:line="360" w:lineRule="exact"/>
              <w:jc w:val="left"/>
              <w:rPr>
                <w:rFonts w:eastAsia="宋体"/>
                <w:kern w:val="0"/>
                <w:sz w:val="24"/>
              </w:rPr>
            </w:pPr>
            <w:r>
              <w:rPr>
                <w:rFonts w:eastAsia="宋体"/>
                <w:kern w:val="0"/>
                <w:sz w:val="24"/>
              </w:rPr>
              <w:t>　</w:t>
            </w:r>
          </w:p>
        </w:tc>
        <w:tc>
          <w:tcPr>
            <w:tcW w:w="531" w:type="dxa"/>
            <w:tcBorders>
              <w:top w:val="nil"/>
              <w:left w:val="nil"/>
              <w:bottom w:val="single" w:color="auto" w:sz="4" w:space="0"/>
              <w:right w:val="single" w:color="auto" w:sz="12" w:space="0"/>
            </w:tcBorders>
            <w:noWrap w:val="0"/>
            <w:vAlign w:val="center"/>
          </w:tcPr>
          <w:p w14:paraId="217F2B56">
            <w:pPr>
              <w:spacing w:line="360" w:lineRule="exact"/>
              <w:jc w:val="left"/>
              <w:rPr>
                <w:rFonts w:eastAsia="宋体"/>
                <w:kern w:val="0"/>
                <w:sz w:val="24"/>
              </w:rPr>
            </w:pPr>
            <w:r>
              <w:rPr>
                <w:rFonts w:eastAsia="宋体"/>
                <w:kern w:val="0"/>
                <w:sz w:val="24"/>
              </w:rPr>
              <w:t>　</w:t>
            </w:r>
          </w:p>
        </w:tc>
      </w:tr>
      <w:tr w14:paraId="2F1518A4">
        <w:tblPrEx>
          <w:tblCellMar>
            <w:top w:w="0" w:type="dxa"/>
            <w:left w:w="108" w:type="dxa"/>
            <w:bottom w:w="0" w:type="dxa"/>
            <w:right w:w="108" w:type="dxa"/>
          </w:tblCellMar>
        </w:tblPrEx>
        <w:trPr>
          <w:trHeight w:val="475" w:hRule="atLeast"/>
        </w:trPr>
        <w:tc>
          <w:tcPr>
            <w:tcW w:w="530" w:type="dxa"/>
            <w:tcBorders>
              <w:top w:val="single" w:color="auto" w:sz="4" w:space="0"/>
              <w:left w:val="single" w:color="auto" w:sz="12" w:space="0"/>
              <w:bottom w:val="single" w:color="auto" w:sz="12" w:space="0"/>
              <w:right w:val="single" w:color="auto" w:sz="4" w:space="0"/>
            </w:tcBorders>
            <w:noWrap w:val="0"/>
            <w:vAlign w:val="center"/>
          </w:tcPr>
          <w:p w14:paraId="1421AA4E">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192AEE82">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311EF155">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239A8CDF">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2CEE00B9">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7DD9D7A7">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68594887">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0834A32F">
            <w:pPr>
              <w:spacing w:line="360" w:lineRule="exact"/>
              <w:jc w:val="left"/>
              <w:rPr>
                <w:rFonts w:eastAsia="宋体"/>
                <w:kern w:val="0"/>
                <w:sz w:val="24"/>
              </w:rPr>
            </w:pPr>
          </w:p>
        </w:tc>
        <w:tc>
          <w:tcPr>
            <w:tcW w:w="530" w:type="dxa"/>
            <w:tcBorders>
              <w:top w:val="single" w:color="auto" w:sz="4" w:space="0"/>
              <w:left w:val="nil"/>
              <w:bottom w:val="single" w:color="auto" w:sz="12" w:space="0"/>
              <w:right w:val="single" w:color="auto" w:sz="4" w:space="0"/>
            </w:tcBorders>
            <w:noWrap w:val="0"/>
            <w:vAlign w:val="center"/>
          </w:tcPr>
          <w:p w14:paraId="317CD497">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1D771DFA">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4287AC33">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24E162AF">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531F4D97">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3311516C">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2E3FD9B5">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1D27CBAE">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383196BA">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5E9065C8">
            <w:pPr>
              <w:spacing w:line="360" w:lineRule="exact"/>
              <w:jc w:val="left"/>
              <w:rPr>
                <w:rFonts w:eastAsia="宋体"/>
                <w:kern w:val="0"/>
                <w:sz w:val="24"/>
              </w:rPr>
            </w:pPr>
          </w:p>
        </w:tc>
        <w:tc>
          <w:tcPr>
            <w:tcW w:w="847" w:type="dxa"/>
            <w:tcBorders>
              <w:top w:val="single" w:color="auto" w:sz="4" w:space="0"/>
              <w:left w:val="nil"/>
              <w:bottom w:val="single" w:color="auto" w:sz="12" w:space="0"/>
              <w:right w:val="single" w:color="auto" w:sz="4" w:space="0"/>
            </w:tcBorders>
            <w:noWrap w:val="0"/>
            <w:vAlign w:val="center"/>
          </w:tcPr>
          <w:p w14:paraId="0ABDE7A4">
            <w:pPr>
              <w:keepNext w:val="0"/>
              <w:keepLines w:val="0"/>
              <w:widowControl/>
              <w:suppressLineNumbers w:val="0"/>
              <w:jc w:val="left"/>
              <w:textAlignment w:val="center"/>
              <w:rPr>
                <w:rFonts w:eastAsia="宋体"/>
                <w:color w:val="auto"/>
                <w:kern w:val="0"/>
                <w:sz w:val="11"/>
                <w:szCs w:val="11"/>
              </w:rPr>
            </w:pPr>
            <w:r>
              <w:rPr>
                <w:rFonts w:hint="eastAsia" w:ascii="宋体" w:hAnsi="宋体" w:eastAsia="宋体" w:cs="宋体"/>
                <w:i w:val="0"/>
                <w:iCs w:val="0"/>
                <w:color w:val="auto"/>
                <w:kern w:val="0"/>
                <w:sz w:val="11"/>
                <w:szCs w:val="11"/>
                <w:u w:val="none"/>
                <w:lang w:val="en-US" w:eastAsia="zh-CN" w:bidi="ar"/>
              </w:rPr>
              <w:t>2022年中央第二批财政衔接推荐乡村振兴资金</w:t>
            </w:r>
          </w:p>
        </w:tc>
        <w:tc>
          <w:tcPr>
            <w:tcW w:w="531" w:type="dxa"/>
            <w:tcBorders>
              <w:top w:val="single" w:color="auto" w:sz="4" w:space="0"/>
              <w:left w:val="nil"/>
              <w:bottom w:val="single" w:color="auto" w:sz="12" w:space="0"/>
              <w:right w:val="single" w:color="auto" w:sz="4" w:space="0"/>
            </w:tcBorders>
            <w:noWrap w:val="0"/>
            <w:vAlign w:val="center"/>
          </w:tcPr>
          <w:p w14:paraId="477A5BAD">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13</w:t>
            </w:r>
          </w:p>
        </w:tc>
        <w:tc>
          <w:tcPr>
            <w:tcW w:w="531" w:type="dxa"/>
            <w:tcBorders>
              <w:top w:val="single" w:color="auto" w:sz="4" w:space="0"/>
              <w:left w:val="nil"/>
              <w:bottom w:val="single" w:color="auto" w:sz="12" w:space="0"/>
              <w:right w:val="single" w:color="auto" w:sz="4" w:space="0"/>
            </w:tcBorders>
            <w:noWrap w:val="0"/>
            <w:vAlign w:val="center"/>
          </w:tcPr>
          <w:p w14:paraId="7F63D28B">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single" w:color="auto" w:sz="4" w:space="0"/>
              <w:left w:val="nil"/>
              <w:bottom w:val="single" w:color="auto" w:sz="12" w:space="0"/>
              <w:right w:val="single" w:color="auto" w:sz="4" w:space="0"/>
            </w:tcBorders>
            <w:noWrap w:val="0"/>
            <w:vAlign w:val="center"/>
          </w:tcPr>
          <w:p w14:paraId="3DA2AD0C">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single" w:color="auto" w:sz="4" w:space="0"/>
              <w:left w:val="nil"/>
              <w:bottom w:val="single" w:color="auto" w:sz="12" w:space="0"/>
              <w:right w:val="single" w:color="auto" w:sz="4" w:space="0"/>
            </w:tcBorders>
            <w:noWrap w:val="0"/>
            <w:vAlign w:val="center"/>
          </w:tcPr>
          <w:p w14:paraId="71B8FFCF">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single" w:color="auto" w:sz="4" w:space="0"/>
              <w:left w:val="nil"/>
              <w:bottom w:val="single" w:color="auto" w:sz="12" w:space="0"/>
              <w:right w:val="single" w:color="auto" w:sz="4" w:space="0"/>
            </w:tcBorders>
            <w:noWrap w:val="0"/>
            <w:vAlign w:val="center"/>
          </w:tcPr>
          <w:p w14:paraId="725A6751">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single" w:color="auto" w:sz="4" w:space="0"/>
              <w:left w:val="nil"/>
              <w:bottom w:val="single" w:color="auto" w:sz="12" w:space="0"/>
              <w:right w:val="single" w:color="auto" w:sz="4" w:space="0"/>
            </w:tcBorders>
            <w:noWrap w:val="0"/>
            <w:vAlign w:val="center"/>
          </w:tcPr>
          <w:p w14:paraId="78A3C9A9">
            <w:pPr>
              <w:keepNext w:val="0"/>
              <w:keepLines w:val="0"/>
              <w:widowControl/>
              <w:suppressLineNumbers w:val="0"/>
              <w:jc w:val="right"/>
              <w:textAlignment w:val="center"/>
              <w:rPr>
                <w:rFonts w:eastAsia="宋体"/>
                <w:kern w:val="0"/>
                <w:sz w:val="15"/>
                <w:szCs w:val="15"/>
              </w:rPr>
            </w:pPr>
            <w:r>
              <w:rPr>
                <w:rFonts w:hint="eastAsia" w:ascii="宋体" w:hAnsi="宋体" w:eastAsia="宋体" w:cs="宋体"/>
                <w:i w:val="0"/>
                <w:iCs w:val="0"/>
                <w:color w:val="000000"/>
                <w:kern w:val="0"/>
                <w:sz w:val="15"/>
                <w:szCs w:val="15"/>
                <w:u w:val="none"/>
                <w:lang w:val="en-US" w:eastAsia="zh-CN" w:bidi="ar"/>
              </w:rPr>
              <w:t>13</w:t>
            </w:r>
          </w:p>
        </w:tc>
        <w:tc>
          <w:tcPr>
            <w:tcW w:w="531" w:type="dxa"/>
            <w:tcBorders>
              <w:top w:val="single" w:color="auto" w:sz="4" w:space="0"/>
              <w:left w:val="nil"/>
              <w:bottom w:val="single" w:color="auto" w:sz="12" w:space="0"/>
              <w:right w:val="single" w:color="auto" w:sz="4" w:space="0"/>
            </w:tcBorders>
            <w:noWrap w:val="0"/>
            <w:vAlign w:val="center"/>
          </w:tcPr>
          <w:p w14:paraId="728E866C">
            <w:pPr>
              <w:keepNext w:val="0"/>
              <w:keepLines w:val="0"/>
              <w:widowControl/>
              <w:suppressLineNumbers w:val="0"/>
              <w:jc w:val="right"/>
              <w:textAlignment w:val="center"/>
              <w:rPr>
                <w:rFonts w:eastAsia="宋体"/>
                <w:kern w:val="0"/>
                <w:sz w:val="24"/>
              </w:rPr>
            </w:pPr>
            <w:r>
              <w:rPr>
                <w:rFonts w:hint="eastAsia" w:ascii="宋体" w:hAnsi="宋体" w:eastAsia="宋体" w:cs="宋体"/>
                <w:i w:val="0"/>
                <w:iCs w:val="0"/>
                <w:color w:val="000000"/>
                <w:kern w:val="0"/>
                <w:sz w:val="15"/>
                <w:szCs w:val="15"/>
                <w:u w:val="none"/>
                <w:lang w:val="en-US" w:eastAsia="zh-CN" w:bidi="ar"/>
              </w:rPr>
              <w:t>0</w:t>
            </w:r>
          </w:p>
        </w:tc>
        <w:tc>
          <w:tcPr>
            <w:tcW w:w="531" w:type="dxa"/>
            <w:tcBorders>
              <w:top w:val="single" w:color="auto" w:sz="4" w:space="0"/>
              <w:left w:val="nil"/>
              <w:bottom w:val="single" w:color="auto" w:sz="12" w:space="0"/>
              <w:right w:val="single" w:color="auto" w:sz="4" w:space="0"/>
            </w:tcBorders>
            <w:noWrap w:val="0"/>
            <w:vAlign w:val="center"/>
          </w:tcPr>
          <w:p w14:paraId="130530AF">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4" w:space="0"/>
            </w:tcBorders>
            <w:noWrap w:val="0"/>
            <w:vAlign w:val="center"/>
          </w:tcPr>
          <w:p w14:paraId="44C2F758">
            <w:pPr>
              <w:spacing w:line="360" w:lineRule="exact"/>
              <w:jc w:val="left"/>
              <w:rPr>
                <w:rFonts w:eastAsia="宋体"/>
                <w:kern w:val="0"/>
                <w:sz w:val="24"/>
              </w:rPr>
            </w:pPr>
          </w:p>
        </w:tc>
        <w:tc>
          <w:tcPr>
            <w:tcW w:w="531" w:type="dxa"/>
            <w:tcBorders>
              <w:top w:val="single" w:color="auto" w:sz="4" w:space="0"/>
              <w:left w:val="nil"/>
              <w:bottom w:val="single" w:color="auto" w:sz="12" w:space="0"/>
              <w:right w:val="single" w:color="auto" w:sz="12" w:space="0"/>
            </w:tcBorders>
            <w:noWrap w:val="0"/>
            <w:vAlign w:val="center"/>
          </w:tcPr>
          <w:p w14:paraId="0CFAA14E">
            <w:pPr>
              <w:spacing w:line="360" w:lineRule="exact"/>
              <w:jc w:val="left"/>
              <w:rPr>
                <w:rFonts w:eastAsia="宋体"/>
                <w:kern w:val="0"/>
                <w:sz w:val="24"/>
              </w:rPr>
            </w:pPr>
          </w:p>
        </w:tc>
      </w:tr>
    </w:tbl>
    <w:p w14:paraId="28A4B939">
      <w:pPr>
        <w:jc w:val="left"/>
        <w:rPr>
          <w:rFonts w:eastAsia="宋体"/>
          <w:bCs/>
          <w:kern w:val="0"/>
          <w:sz w:val="24"/>
        </w:rPr>
      </w:pPr>
      <w:r>
        <w:rPr>
          <w:rFonts w:eastAsia="宋体"/>
          <w:bCs/>
          <w:kern w:val="0"/>
          <w:sz w:val="24"/>
        </w:rPr>
        <w:t>注：单位有多个项目的，请按项目分别填列。</w:t>
      </w:r>
    </w:p>
    <w:p w14:paraId="646671DA">
      <w:pPr>
        <w:jc w:val="left"/>
        <w:rPr>
          <w:rFonts w:eastAsia="宋体"/>
          <w:bCs/>
          <w:kern w:val="0"/>
          <w:sz w:val="24"/>
        </w:rPr>
      </w:pPr>
      <w:r>
        <w:rPr>
          <w:rFonts w:eastAsia="宋体"/>
          <w:bCs/>
          <w:kern w:val="0"/>
          <w:sz w:val="24"/>
        </w:rPr>
        <w:t xml:space="preserve">填 报 人 ：                                            单位负责人（签字）：        </w:t>
      </w:r>
    </w:p>
    <w:p w14:paraId="4310C680">
      <w:pPr>
        <w:jc w:val="left"/>
        <w:rPr>
          <w:rFonts w:eastAsia="黑体"/>
          <w:bCs/>
          <w:kern w:val="0"/>
          <w:szCs w:val="32"/>
        </w:rPr>
      </w:pPr>
      <w:r>
        <w:rPr>
          <w:rFonts w:eastAsia="黑体"/>
          <w:bCs/>
          <w:kern w:val="0"/>
          <w:szCs w:val="32"/>
        </w:rPr>
        <w:br w:type="page"/>
      </w:r>
      <w:r>
        <w:rPr>
          <w:rFonts w:eastAsia="黑体"/>
          <w:bCs/>
          <w:kern w:val="0"/>
          <w:szCs w:val="32"/>
        </w:rPr>
        <w:t>附件2</w:t>
      </w:r>
    </w:p>
    <w:p w14:paraId="2E9AD1F2">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年度部门整体支出绩效评价指标及评分表</w:t>
      </w:r>
    </w:p>
    <w:p w14:paraId="61127DCD">
      <w:pPr>
        <w:jc w:val="left"/>
        <w:rPr>
          <w:rFonts w:eastAsia="宋体"/>
          <w:kern w:val="0"/>
          <w:sz w:val="24"/>
        </w:rPr>
      </w:pPr>
      <w:r>
        <w:rPr>
          <w:rFonts w:eastAsia="宋体"/>
          <w:kern w:val="0"/>
          <w:sz w:val="24"/>
        </w:rPr>
        <w:t xml:space="preserve">评价单位（盖章）：                                                                         填报日期： </w:t>
      </w:r>
      <w:r>
        <w:rPr>
          <w:rFonts w:hint="eastAsia" w:eastAsia="宋体"/>
          <w:kern w:val="0"/>
          <w:sz w:val="24"/>
          <w:lang w:val="en-US" w:eastAsia="zh-CN"/>
        </w:rPr>
        <w:t>2023</w:t>
      </w:r>
      <w:r>
        <w:rPr>
          <w:rFonts w:eastAsia="宋体"/>
          <w:kern w:val="0"/>
          <w:sz w:val="24"/>
        </w:rPr>
        <w:t xml:space="preserve">年  </w:t>
      </w:r>
      <w:r>
        <w:rPr>
          <w:rFonts w:hint="eastAsia" w:eastAsia="宋体"/>
          <w:kern w:val="0"/>
          <w:sz w:val="24"/>
          <w:lang w:val="en-US" w:eastAsia="zh-CN"/>
        </w:rPr>
        <w:t>5</w:t>
      </w:r>
      <w:r>
        <w:rPr>
          <w:rFonts w:eastAsia="宋体"/>
          <w:kern w:val="0"/>
          <w:sz w:val="24"/>
        </w:rPr>
        <w:t xml:space="preserve"> 月 </w:t>
      </w:r>
      <w:r>
        <w:rPr>
          <w:rFonts w:hint="eastAsia" w:eastAsia="宋体"/>
          <w:kern w:val="0"/>
          <w:sz w:val="24"/>
          <w:lang w:val="en-US" w:eastAsia="zh-CN"/>
        </w:rPr>
        <w:t>5</w:t>
      </w:r>
      <w:r>
        <w:rPr>
          <w:rFonts w:eastAsia="宋体"/>
          <w:kern w:val="0"/>
          <w:sz w:val="24"/>
        </w:rPr>
        <w:t xml:space="preserve"> 日</w:t>
      </w:r>
    </w:p>
    <w:tbl>
      <w:tblPr>
        <w:tblStyle w:val="5"/>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14:paraId="3372F65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14:paraId="20F21BD1">
            <w:pPr>
              <w:spacing w:line="300" w:lineRule="exact"/>
              <w:jc w:val="center"/>
              <w:rPr>
                <w:rFonts w:hint="eastAsia" w:eastAsia="黑体"/>
                <w:bCs/>
                <w:kern w:val="0"/>
                <w:sz w:val="24"/>
              </w:rPr>
            </w:pPr>
            <w:r>
              <w:rPr>
                <w:rFonts w:eastAsia="黑体"/>
                <w:bCs/>
                <w:kern w:val="0"/>
                <w:sz w:val="24"/>
              </w:rPr>
              <w:t>一级</w:t>
            </w:r>
          </w:p>
          <w:p w14:paraId="04CFF944">
            <w:pPr>
              <w:spacing w:line="300" w:lineRule="exact"/>
              <w:jc w:val="center"/>
              <w:rPr>
                <w:rFonts w:eastAsia="黑体"/>
                <w:bCs/>
                <w:kern w:val="0"/>
                <w:sz w:val="24"/>
              </w:rPr>
            </w:pPr>
            <w:r>
              <w:rPr>
                <w:rFonts w:eastAsia="黑体"/>
                <w:bCs/>
                <w:kern w:val="0"/>
                <w:sz w:val="24"/>
              </w:rPr>
              <w:t>指标</w:t>
            </w:r>
          </w:p>
        </w:tc>
        <w:tc>
          <w:tcPr>
            <w:tcW w:w="1065" w:type="dxa"/>
            <w:noWrap w:val="0"/>
            <w:vAlign w:val="center"/>
          </w:tcPr>
          <w:p w14:paraId="2BC007FC">
            <w:pPr>
              <w:spacing w:line="300" w:lineRule="exact"/>
              <w:jc w:val="center"/>
              <w:rPr>
                <w:rFonts w:eastAsia="黑体"/>
                <w:bCs/>
                <w:kern w:val="0"/>
                <w:sz w:val="24"/>
              </w:rPr>
            </w:pPr>
            <w:r>
              <w:rPr>
                <w:rFonts w:eastAsia="黑体"/>
                <w:bCs/>
                <w:kern w:val="0"/>
                <w:sz w:val="24"/>
              </w:rPr>
              <w:t>二级</w:t>
            </w:r>
          </w:p>
          <w:p w14:paraId="1E62CD9C">
            <w:pPr>
              <w:spacing w:line="300" w:lineRule="exact"/>
              <w:jc w:val="center"/>
              <w:rPr>
                <w:rFonts w:eastAsia="黑体"/>
                <w:bCs/>
                <w:kern w:val="0"/>
                <w:sz w:val="24"/>
              </w:rPr>
            </w:pPr>
            <w:r>
              <w:rPr>
                <w:rFonts w:eastAsia="黑体"/>
                <w:bCs/>
                <w:kern w:val="0"/>
                <w:sz w:val="24"/>
              </w:rPr>
              <w:t>指标</w:t>
            </w:r>
          </w:p>
        </w:tc>
        <w:tc>
          <w:tcPr>
            <w:tcW w:w="1410" w:type="dxa"/>
            <w:noWrap w:val="0"/>
            <w:vAlign w:val="center"/>
          </w:tcPr>
          <w:p w14:paraId="05162D77">
            <w:pPr>
              <w:spacing w:line="300" w:lineRule="exact"/>
              <w:jc w:val="center"/>
              <w:rPr>
                <w:rFonts w:eastAsia="黑体"/>
                <w:bCs/>
                <w:kern w:val="0"/>
                <w:sz w:val="24"/>
              </w:rPr>
            </w:pPr>
            <w:r>
              <w:rPr>
                <w:rFonts w:eastAsia="黑体"/>
                <w:bCs/>
                <w:kern w:val="0"/>
                <w:sz w:val="24"/>
              </w:rPr>
              <w:t>三级</w:t>
            </w:r>
          </w:p>
          <w:p w14:paraId="234B8849">
            <w:pPr>
              <w:spacing w:line="300" w:lineRule="exact"/>
              <w:jc w:val="center"/>
              <w:rPr>
                <w:rFonts w:eastAsia="黑体"/>
                <w:bCs/>
                <w:kern w:val="0"/>
                <w:sz w:val="24"/>
              </w:rPr>
            </w:pPr>
            <w:r>
              <w:rPr>
                <w:rFonts w:eastAsia="黑体"/>
                <w:bCs/>
                <w:kern w:val="0"/>
                <w:sz w:val="24"/>
              </w:rPr>
              <w:t>指标</w:t>
            </w:r>
          </w:p>
        </w:tc>
        <w:tc>
          <w:tcPr>
            <w:tcW w:w="4341" w:type="dxa"/>
            <w:noWrap w:val="0"/>
            <w:vAlign w:val="center"/>
          </w:tcPr>
          <w:p w14:paraId="44990377">
            <w:pPr>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14:paraId="0320B398">
            <w:pPr>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14:paraId="42619AA2">
            <w:pPr>
              <w:spacing w:line="300" w:lineRule="exact"/>
              <w:jc w:val="center"/>
              <w:rPr>
                <w:rFonts w:eastAsia="黑体"/>
                <w:bCs/>
                <w:kern w:val="0"/>
                <w:sz w:val="24"/>
              </w:rPr>
            </w:pPr>
            <w:r>
              <w:rPr>
                <w:rFonts w:eastAsia="黑体"/>
                <w:bCs/>
                <w:kern w:val="0"/>
                <w:sz w:val="24"/>
              </w:rPr>
              <w:t>分值</w:t>
            </w:r>
          </w:p>
        </w:tc>
        <w:tc>
          <w:tcPr>
            <w:tcW w:w="795" w:type="dxa"/>
            <w:noWrap w:val="0"/>
            <w:vAlign w:val="center"/>
          </w:tcPr>
          <w:p w14:paraId="13D4F93F">
            <w:pPr>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14:paraId="392F44E9">
            <w:pPr>
              <w:spacing w:line="300" w:lineRule="exact"/>
              <w:jc w:val="center"/>
              <w:rPr>
                <w:rFonts w:eastAsia="黑体"/>
                <w:bCs/>
                <w:kern w:val="0"/>
                <w:sz w:val="24"/>
              </w:rPr>
            </w:pPr>
            <w:r>
              <w:rPr>
                <w:rFonts w:eastAsia="黑体"/>
                <w:bCs/>
                <w:kern w:val="0"/>
                <w:sz w:val="24"/>
              </w:rPr>
              <w:t>审核得分</w:t>
            </w:r>
          </w:p>
        </w:tc>
      </w:tr>
      <w:tr w14:paraId="380D68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0BC7E6F9">
            <w:pPr>
              <w:spacing w:line="300" w:lineRule="exact"/>
              <w:jc w:val="center"/>
              <w:rPr>
                <w:rFonts w:hint="eastAsia" w:eastAsia="宋体"/>
                <w:kern w:val="0"/>
                <w:sz w:val="24"/>
              </w:rPr>
            </w:pPr>
          </w:p>
          <w:p w14:paraId="5822174A">
            <w:pPr>
              <w:spacing w:line="300" w:lineRule="exact"/>
              <w:jc w:val="center"/>
              <w:rPr>
                <w:rFonts w:hint="eastAsia" w:eastAsia="宋体"/>
                <w:kern w:val="0"/>
                <w:sz w:val="24"/>
              </w:rPr>
            </w:pPr>
            <w:r>
              <w:rPr>
                <w:rFonts w:eastAsia="宋体"/>
                <w:kern w:val="0"/>
                <w:sz w:val="24"/>
              </w:rPr>
              <w:t>投入</w:t>
            </w:r>
          </w:p>
          <w:p w14:paraId="47C6B3B2">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14:paraId="3B43B973">
            <w:pPr>
              <w:spacing w:line="300" w:lineRule="exact"/>
              <w:jc w:val="center"/>
              <w:rPr>
                <w:rFonts w:eastAsia="宋体"/>
                <w:kern w:val="0"/>
                <w:sz w:val="24"/>
              </w:rPr>
            </w:pPr>
            <w:r>
              <w:rPr>
                <w:rFonts w:eastAsia="宋体"/>
                <w:kern w:val="0"/>
                <w:sz w:val="24"/>
              </w:rPr>
              <w:t xml:space="preserve">设定 </w:t>
            </w:r>
          </w:p>
          <w:p w14:paraId="084ED1DE">
            <w:pPr>
              <w:spacing w:line="300" w:lineRule="exact"/>
              <w:jc w:val="center"/>
              <w:rPr>
                <w:rFonts w:eastAsia="宋体"/>
                <w:kern w:val="0"/>
                <w:sz w:val="24"/>
              </w:rPr>
            </w:pPr>
            <w:r>
              <w:rPr>
                <w:rFonts w:eastAsia="宋体"/>
                <w:kern w:val="0"/>
                <w:sz w:val="24"/>
              </w:rPr>
              <w:t>目标</w:t>
            </w:r>
          </w:p>
          <w:p w14:paraId="5B234CD5">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14:paraId="1EF8EB0E">
            <w:pPr>
              <w:spacing w:line="310" w:lineRule="exact"/>
              <w:jc w:val="center"/>
              <w:rPr>
                <w:rFonts w:eastAsia="宋体"/>
                <w:kern w:val="0"/>
                <w:sz w:val="24"/>
              </w:rPr>
            </w:pPr>
            <w:r>
              <w:rPr>
                <w:rFonts w:eastAsia="宋体"/>
                <w:kern w:val="0"/>
                <w:sz w:val="24"/>
              </w:rPr>
              <w:t>绩效目标合理性</w:t>
            </w:r>
          </w:p>
          <w:p w14:paraId="2049BEEE">
            <w:pPr>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14:paraId="5A8A2E43">
            <w:pPr>
              <w:spacing w:line="310" w:lineRule="exact"/>
              <w:jc w:val="center"/>
              <w:rPr>
                <w:rFonts w:eastAsia="宋体"/>
                <w:kern w:val="0"/>
                <w:sz w:val="24"/>
              </w:rPr>
            </w:pPr>
          </w:p>
        </w:tc>
        <w:tc>
          <w:tcPr>
            <w:tcW w:w="4341" w:type="dxa"/>
            <w:vMerge w:val="restart"/>
            <w:noWrap w:val="0"/>
            <w:vAlign w:val="center"/>
          </w:tcPr>
          <w:p w14:paraId="304FE892">
            <w:pPr>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14:paraId="11371B95">
            <w:pPr>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14:paraId="47EB1616">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D0D3BEB">
            <w:pPr>
              <w:spacing w:line="300" w:lineRule="exact"/>
              <w:jc w:val="center"/>
              <w:rPr>
                <w:rFonts w:hint="eastAsia" w:eastAsia="宋体"/>
                <w:b/>
                <w:bCs/>
                <w:kern w:val="0"/>
                <w:sz w:val="24"/>
                <w:lang w:val="en-US" w:eastAsia="zh-CN"/>
              </w:rPr>
            </w:pPr>
            <w:r>
              <w:rPr>
                <w:rFonts w:hint="eastAsia" w:eastAsia="宋体"/>
                <w:kern w:val="0"/>
                <w:sz w:val="24"/>
              </w:rPr>
              <w:t>1</w:t>
            </w:r>
          </w:p>
        </w:tc>
        <w:tc>
          <w:tcPr>
            <w:tcW w:w="735" w:type="dxa"/>
            <w:noWrap w:val="0"/>
            <w:vAlign w:val="center"/>
          </w:tcPr>
          <w:p w14:paraId="7E6EB1BB">
            <w:pPr>
              <w:spacing w:line="300" w:lineRule="exact"/>
              <w:jc w:val="center"/>
              <w:rPr>
                <w:rFonts w:eastAsia="宋体"/>
                <w:b/>
                <w:bCs/>
                <w:kern w:val="0"/>
                <w:sz w:val="24"/>
              </w:rPr>
            </w:pPr>
            <w:r>
              <w:rPr>
                <w:rFonts w:eastAsia="宋体"/>
                <w:b/>
                <w:bCs/>
                <w:kern w:val="0"/>
                <w:sz w:val="24"/>
              </w:rPr>
              <w:t>　</w:t>
            </w:r>
          </w:p>
        </w:tc>
      </w:tr>
      <w:tr w14:paraId="1A0367A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4DC5B386">
            <w:pPr>
              <w:spacing w:line="300" w:lineRule="exact"/>
              <w:jc w:val="left"/>
              <w:rPr>
                <w:rFonts w:eastAsia="宋体"/>
                <w:kern w:val="0"/>
                <w:sz w:val="24"/>
              </w:rPr>
            </w:pPr>
          </w:p>
        </w:tc>
        <w:tc>
          <w:tcPr>
            <w:tcW w:w="1065" w:type="dxa"/>
            <w:vMerge w:val="continue"/>
            <w:noWrap w:val="0"/>
            <w:vAlign w:val="center"/>
          </w:tcPr>
          <w:p w14:paraId="2590D008">
            <w:pPr>
              <w:spacing w:line="300" w:lineRule="exact"/>
              <w:jc w:val="left"/>
              <w:rPr>
                <w:rFonts w:eastAsia="宋体"/>
                <w:kern w:val="0"/>
                <w:sz w:val="24"/>
              </w:rPr>
            </w:pPr>
          </w:p>
        </w:tc>
        <w:tc>
          <w:tcPr>
            <w:tcW w:w="1410" w:type="dxa"/>
            <w:vMerge w:val="continue"/>
            <w:noWrap w:val="0"/>
            <w:vAlign w:val="center"/>
          </w:tcPr>
          <w:p w14:paraId="1E9E35B1">
            <w:pPr>
              <w:spacing w:line="310" w:lineRule="exact"/>
              <w:jc w:val="left"/>
              <w:rPr>
                <w:rFonts w:eastAsia="宋体"/>
                <w:kern w:val="0"/>
                <w:sz w:val="24"/>
              </w:rPr>
            </w:pPr>
          </w:p>
        </w:tc>
        <w:tc>
          <w:tcPr>
            <w:tcW w:w="4341" w:type="dxa"/>
            <w:vMerge w:val="continue"/>
            <w:noWrap w:val="0"/>
            <w:vAlign w:val="center"/>
          </w:tcPr>
          <w:p w14:paraId="612746E2">
            <w:pPr>
              <w:spacing w:line="310" w:lineRule="exact"/>
              <w:jc w:val="left"/>
              <w:rPr>
                <w:rFonts w:eastAsia="宋体"/>
                <w:kern w:val="0"/>
                <w:sz w:val="24"/>
              </w:rPr>
            </w:pPr>
          </w:p>
        </w:tc>
        <w:tc>
          <w:tcPr>
            <w:tcW w:w="5899" w:type="dxa"/>
            <w:noWrap w:val="0"/>
            <w:vAlign w:val="center"/>
          </w:tcPr>
          <w:p w14:paraId="3546B901">
            <w:pPr>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14:paraId="3524E01A">
            <w:pPr>
              <w:spacing w:line="300" w:lineRule="exact"/>
              <w:jc w:val="center"/>
              <w:rPr>
                <w:rFonts w:eastAsia="宋体"/>
                <w:kern w:val="0"/>
                <w:sz w:val="24"/>
              </w:rPr>
            </w:pPr>
            <w:r>
              <w:rPr>
                <w:rFonts w:eastAsia="宋体"/>
                <w:kern w:val="0"/>
                <w:sz w:val="24"/>
              </w:rPr>
              <w:t>1</w:t>
            </w:r>
          </w:p>
        </w:tc>
        <w:tc>
          <w:tcPr>
            <w:tcW w:w="795" w:type="dxa"/>
            <w:noWrap w:val="0"/>
            <w:vAlign w:val="center"/>
          </w:tcPr>
          <w:p w14:paraId="5F03120C">
            <w:pPr>
              <w:spacing w:line="300" w:lineRule="exact"/>
              <w:jc w:val="center"/>
              <w:rPr>
                <w:rFonts w:hint="eastAsia" w:eastAsia="宋体"/>
                <w:kern w:val="0"/>
                <w:sz w:val="24"/>
                <w:lang w:val="en-US" w:eastAsia="zh-CN"/>
              </w:rPr>
            </w:pPr>
            <w:r>
              <w:rPr>
                <w:rFonts w:eastAsia="宋体"/>
                <w:kern w:val="0"/>
                <w:sz w:val="24"/>
              </w:rPr>
              <w:t>1</w:t>
            </w:r>
          </w:p>
        </w:tc>
        <w:tc>
          <w:tcPr>
            <w:tcW w:w="735" w:type="dxa"/>
            <w:noWrap w:val="0"/>
            <w:vAlign w:val="center"/>
          </w:tcPr>
          <w:p w14:paraId="5CF4B863">
            <w:pPr>
              <w:spacing w:line="300" w:lineRule="exact"/>
              <w:jc w:val="left"/>
              <w:rPr>
                <w:rFonts w:eastAsia="宋体"/>
                <w:kern w:val="0"/>
                <w:sz w:val="24"/>
              </w:rPr>
            </w:pPr>
            <w:r>
              <w:rPr>
                <w:rFonts w:eastAsia="宋体"/>
                <w:kern w:val="0"/>
                <w:sz w:val="24"/>
              </w:rPr>
              <w:t>　</w:t>
            </w:r>
          </w:p>
          <w:p w14:paraId="5D45CC05">
            <w:pPr>
              <w:spacing w:line="300" w:lineRule="exact"/>
              <w:jc w:val="left"/>
              <w:rPr>
                <w:rFonts w:eastAsia="宋体"/>
                <w:kern w:val="0"/>
                <w:sz w:val="24"/>
              </w:rPr>
            </w:pPr>
            <w:r>
              <w:rPr>
                <w:rFonts w:eastAsia="宋体"/>
                <w:kern w:val="0"/>
                <w:sz w:val="24"/>
              </w:rPr>
              <w:t>　</w:t>
            </w:r>
          </w:p>
        </w:tc>
      </w:tr>
      <w:tr w14:paraId="2E843F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7DF5EC0">
            <w:pPr>
              <w:spacing w:line="300" w:lineRule="exact"/>
              <w:jc w:val="left"/>
              <w:rPr>
                <w:rFonts w:eastAsia="宋体"/>
                <w:kern w:val="0"/>
                <w:sz w:val="24"/>
              </w:rPr>
            </w:pPr>
          </w:p>
        </w:tc>
        <w:tc>
          <w:tcPr>
            <w:tcW w:w="1065" w:type="dxa"/>
            <w:vMerge w:val="continue"/>
            <w:noWrap w:val="0"/>
            <w:vAlign w:val="center"/>
          </w:tcPr>
          <w:p w14:paraId="5E78CD3D">
            <w:pPr>
              <w:spacing w:line="300" w:lineRule="exact"/>
              <w:jc w:val="left"/>
              <w:rPr>
                <w:rFonts w:eastAsia="宋体"/>
                <w:kern w:val="0"/>
                <w:sz w:val="24"/>
              </w:rPr>
            </w:pPr>
          </w:p>
        </w:tc>
        <w:tc>
          <w:tcPr>
            <w:tcW w:w="1410" w:type="dxa"/>
            <w:vMerge w:val="continue"/>
            <w:noWrap w:val="0"/>
            <w:vAlign w:val="center"/>
          </w:tcPr>
          <w:p w14:paraId="3A9C2308">
            <w:pPr>
              <w:spacing w:line="310" w:lineRule="exact"/>
              <w:jc w:val="left"/>
              <w:rPr>
                <w:rFonts w:eastAsia="宋体"/>
                <w:kern w:val="0"/>
                <w:sz w:val="24"/>
              </w:rPr>
            </w:pPr>
          </w:p>
        </w:tc>
        <w:tc>
          <w:tcPr>
            <w:tcW w:w="4341" w:type="dxa"/>
            <w:vMerge w:val="continue"/>
            <w:noWrap w:val="0"/>
            <w:vAlign w:val="center"/>
          </w:tcPr>
          <w:p w14:paraId="7C17F3B5">
            <w:pPr>
              <w:spacing w:line="310" w:lineRule="exact"/>
              <w:jc w:val="left"/>
              <w:rPr>
                <w:rFonts w:eastAsia="宋体"/>
                <w:kern w:val="0"/>
                <w:sz w:val="24"/>
              </w:rPr>
            </w:pPr>
          </w:p>
        </w:tc>
        <w:tc>
          <w:tcPr>
            <w:tcW w:w="5899" w:type="dxa"/>
            <w:noWrap w:val="0"/>
            <w:vAlign w:val="center"/>
          </w:tcPr>
          <w:p w14:paraId="452B6AB7">
            <w:pPr>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14:paraId="19D7D6C6">
            <w:pPr>
              <w:spacing w:line="300" w:lineRule="exact"/>
              <w:jc w:val="center"/>
              <w:rPr>
                <w:rFonts w:eastAsia="宋体"/>
                <w:kern w:val="0"/>
                <w:sz w:val="24"/>
              </w:rPr>
            </w:pPr>
            <w:r>
              <w:rPr>
                <w:rFonts w:eastAsia="宋体"/>
                <w:kern w:val="0"/>
                <w:sz w:val="24"/>
              </w:rPr>
              <w:t>1</w:t>
            </w:r>
          </w:p>
        </w:tc>
        <w:tc>
          <w:tcPr>
            <w:tcW w:w="795" w:type="dxa"/>
            <w:noWrap w:val="0"/>
            <w:vAlign w:val="center"/>
          </w:tcPr>
          <w:p w14:paraId="3C1273A4">
            <w:pPr>
              <w:spacing w:line="300" w:lineRule="exact"/>
              <w:jc w:val="center"/>
              <w:rPr>
                <w:rFonts w:hint="eastAsia" w:eastAsia="宋体"/>
                <w:kern w:val="0"/>
                <w:sz w:val="24"/>
                <w:lang w:val="en-US" w:eastAsia="zh-CN"/>
              </w:rPr>
            </w:pPr>
            <w:r>
              <w:rPr>
                <w:rFonts w:eastAsia="宋体"/>
                <w:kern w:val="0"/>
                <w:sz w:val="24"/>
              </w:rPr>
              <w:t>1</w:t>
            </w:r>
          </w:p>
        </w:tc>
        <w:tc>
          <w:tcPr>
            <w:tcW w:w="735" w:type="dxa"/>
            <w:noWrap w:val="0"/>
            <w:vAlign w:val="center"/>
          </w:tcPr>
          <w:p w14:paraId="6AFDCCE7">
            <w:pPr>
              <w:spacing w:line="300" w:lineRule="exact"/>
              <w:jc w:val="left"/>
              <w:rPr>
                <w:rFonts w:eastAsia="宋体"/>
                <w:kern w:val="0"/>
                <w:sz w:val="24"/>
              </w:rPr>
            </w:pPr>
            <w:r>
              <w:rPr>
                <w:rFonts w:eastAsia="宋体"/>
                <w:kern w:val="0"/>
                <w:sz w:val="24"/>
              </w:rPr>
              <w:t>　</w:t>
            </w:r>
          </w:p>
        </w:tc>
      </w:tr>
      <w:tr w14:paraId="08AC95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23DA4919">
            <w:pPr>
              <w:spacing w:line="300" w:lineRule="exact"/>
              <w:jc w:val="left"/>
              <w:rPr>
                <w:rFonts w:eastAsia="宋体"/>
                <w:kern w:val="0"/>
                <w:sz w:val="24"/>
              </w:rPr>
            </w:pPr>
          </w:p>
        </w:tc>
        <w:tc>
          <w:tcPr>
            <w:tcW w:w="1065" w:type="dxa"/>
            <w:vMerge w:val="continue"/>
            <w:noWrap w:val="0"/>
            <w:vAlign w:val="center"/>
          </w:tcPr>
          <w:p w14:paraId="7574649A">
            <w:pPr>
              <w:spacing w:line="300" w:lineRule="exact"/>
              <w:jc w:val="left"/>
              <w:rPr>
                <w:rFonts w:eastAsia="宋体"/>
                <w:kern w:val="0"/>
                <w:sz w:val="24"/>
              </w:rPr>
            </w:pPr>
          </w:p>
        </w:tc>
        <w:tc>
          <w:tcPr>
            <w:tcW w:w="1410" w:type="dxa"/>
            <w:vMerge w:val="restart"/>
            <w:noWrap w:val="0"/>
            <w:vAlign w:val="center"/>
          </w:tcPr>
          <w:p w14:paraId="0AD6C624">
            <w:pPr>
              <w:spacing w:line="310" w:lineRule="exact"/>
              <w:jc w:val="left"/>
              <w:rPr>
                <w:rFonts w:hint="eastAsia" w:eastAsia="宋体"/>
                <w:kern w:val="0"/>
                <w:sz w:val="24"/>
              </w:rPr>
            </w:pPr>
            <w:r>
              <w:rPr>
                <w:rFonts w:eastAsia="宋体"/>
                <w:kern w:val="0"/>
                <w:sz w:val="24"/>
              </w:rPr>
              <w:t>绩效指标明确性</w:t>
            </w:r>
          </w:p>
          <w:p w14:paraId="075B0EC0">
            <w:pPr>
              <w:spacing w:line="310" w:lineRule="exact"/>
              <w:jc w:val="left"/>
              <w:rPr>
                <w:rFonts w:eastAsia="宋体"/>
                <w:kern w:val="0"/>
                <w:sz w:val="24"/>
              </w:rPr>
            </w:pP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14:paraId="51B8E45D">
            <w:pPr>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14:paraId="3AD5C1D0">
            <w:pPr>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14:paraId="16338179">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83698F5">
            <w:pPr>
              <w:spacing w:line="300" w:lineRule="exact"/>
              <w:jc w:val="center"/>
              <w:rPr>
                <w:rFonts w:eastAsia="宋体"/>
                <w:kern w:val="0"/>
                <w:sz w:val="24"/>
              </w:rPr>
            </w:pPr>
            <w:r>
              <w:rPr>
                <w:rFonts w:hint="eastAsia" w:eastAsia="宋体"/>
                <w:kern w:val="0"/>
                <w:sz w:val="24"/>
              </w:rPr>
              <w:t>1</w:t>
            </w:r>
          </w:p>
        </w:tc>
        <w:tc>
          <w:tcPr>
            <w:tcW w:w="735" w:type="dxa"/>
            <w:noWrap w:val="0"/>
            <w:vAlign w:val="center"/>
          </w:tcPr>
          <w:p w14:paraId="75C99655">
            <w:pPr>
              <w:spacing w:line="300" w:lineRule="exact"/>
              <w:jc w:val="left"/>
              <w:rPr>
                <w:rFonts w:eastAsia="宋体"/>
                <w:kern w:val="0"/>
                <w:sz w:val="24"/>
              </w:rPr>
            </w:pPr>
            <w:r>
              <w:rPr>
                <w:rFonts w:eastAsia="宋体"/>
                <w:kern w:val="0"/>
                <w:sz w:val="24"/>
              </w:rPr>
              <w:t>　</w:t>
            </w:r>
          </w:p>
        </w:tc>
      </w:tr>
      <w:tr w14:paraId="349790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0E93C63">
            <w:pPr>
              <w:spacing w:line="300" w:lineRule="exact"/>
              <w:jc w:val="left"/>
              <w:rPr>
                <w:rFonts w:eastAsia="宋体"/>
                <w:kern w:val="0"/>
                <w:sz w:val="24"/>
              </w:rPr>
            </w:pPr>
          </w:p>
        </w:tc>
        <w:tc>
          <w:tcPr>
            <w:tcW w:w="1065" w:type="dxa"/>
            <w:vMerge w:val="continue"/>
            <w:noWrap w:val="0"/>
            <w:vAlign w:val="center"/>
          </w:tcPr>
          <w:p w14:paraId="09D99114">
            <w:pPr>
              <w:spacing w:line="300" w:lineRule="exact"/>
              <w:jc w:val="left"/>
              <w:rPr>
                <w:rFonts w:eastAsia="宋体"/>
                <w:kern w:val="0"/>
                <w:sz w:val="24"/>
              </w:rPr>
            </w:pPr>
          </w:p>
        </w:tc>
        <w:tc>
          <w:tcPr>
            <w:tcW w:w="1410" w:type="dxa"/>
            <w:vMerge w:val="continue"/>
            <w:noWrap w:val="0"/>
            <w:vAlign w:val="center"/>
          </w:tcPr>
          <w:p w14:paraId="1B1209E6">
            <w:pPr>
              <w:spacing w:line="310" w:lineRule="exact"/>
              <w:jc w:val="left"/>
              <w:rPr>
                <w:rFonts w:eastAsia="宋体"/>
                <w:kern w:val="0"/>
                <w:sz w:val="24"/>
              </w:rPr>
            </w:pPr>
          </w:p>
        </w:tc>
        <w:tc>
          <w:tcPr>
            <w:tcW w:w="4341" w:type="dxa"/>
            <w:vMerge w:val="continue"/>
            <w:noWrap w:val="0"/>
            <w:vAlign w:val="center"/>
          </w:tcPr>
          <w:p w14:paraId="2C130B2F">
            <w:pPr>
              <w:spacing w:line="310" w:lineRule="exact"/>
              <w:jc w:val="left"/>
              <w:rPr>
                <w:rFonts w:eastAsia="宋体"/>
                <w:kern w:val="0"/>
                <w:sz w:val="24"/>
              </w:rPr>
            </w:pPr>
          </w:p>
        </w:tc>
        <w:tc>
          <w:tcPr>
            <w:tcW w:w="5899" w:type="dxa"/>
            <w:noWrap w:val="0"/>
            <w:vAlign w:val="center"/>
          </w:tcPr>
          <w:p w14:paraId="359192D6">
            <w:pPr>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14:paraId="15CAAA9E">
            <w:pPr>
              <w:spacing w:line="300" w:lineRule="exact"/>
              <w:jc w:val="center"/>
              <w:rPr>
                <w:rFonts w:eastAsia="宋体"/>
                <w:kern w:val="0"/>
                <w:sz w:val="24"/>
              </w:rPr>
            </w:pPr>
            <w:r>
              <w:rPr>
                <w:rFonts w:eastAsia="宋体"/>
                <w:kern w:val="0"/>
                <w:sz w:val="24"/>
              </w:rPr>
              <w:t>1</w:t>
            </w:r>
          </w:p>
        </w:tc>
        <w:tc>
          <w:tcPr>
            <w:tcW w:w="795" w:type="dxa"/>
            <w:noWrap w:val="0"/>
            <w:vAlign w:val="center"/>
          </w:tcPr>
          <w:p w14:paraId="54EDDF3B">
            <w:pPr>
              <w:spacing w:line="300" w:lineRule="exact"/>
              <w:jc w:val="center"/>
              <w:rPr>
                <w:rFonts w:eastAsia="宋体"/>
                <w:kern w:val="0"/>
                <w:sz w:val="24"/>
              </w:rPr>
            </w:pPr>
            <w:r>
              <w:rPr>
                <w:rFonts w:eastAsia="宋体"/>
                <w:kern w:val="0"/>
                <w:sz w:val="24"/>
              </w:rPr>
              <w:t>1</w:t>
            </w:r>
          </w:p>
        </w:tc>
        <w:tc>
          <w:tcPr>
            <w:tcW w:w="735" w:type="dxa"/>
            <w:noWrap w:val="0"/>
            <w:vAlign w:val="center"/>
          </w:tcPr>
          <w:p w14:paraId="3DC8E8B3">
            <w:pPr>
              <w:spacing w:line="300" w:lineRule="exact"/>
              <w:jc w:val="left"/>
              <w:rPr>
                <w:rFonts w:eastAsia="宋体"/>
                <w:kern w:val="0"/>
                <w:sz w:val="24"/>
              </w:rPr>
            </w:pPr>
          </w:p>
        </w:tc>
      </w:tr>
      <w:tr w14:paraId="2088B4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68DB35E9">
            <w:pPr>
              <w:spacing w:line="300" w:lineRule="exact"/>
              <w:jc w:val="left"/>
              <w:rPr>
                <w:rFonts w:eastAsia="宋体"/>
                <w:kern w:val="0"/>
                <w:sz w:val="24"/>
              </w:rPr>
            </w:pPr>
          </w:p>
        </w:tc>
        <w:tc>
          <w:tcPr>
            <w:tcW w:w="1065" w:type="dxa"/>
            <w:vMerge w:val="continue"/>
            <w:noWrap w:val="0"/>
            <w:vAlign w:val="center"/>
          </w:tcPr>
          <w:p w14:paraId="2AAA8CDA">
            <w:pPr>
              <w:spacing w:line="300" w:lineRule="exact"/>
              <w:jc w:val="left"/>
              <w:rPr>
                <w:rFonts w:eastAsia="宋体"/>
                <w:kern w:val="0"/>
                <w:sz w:val="24"/>
              </w:rPr>
            </w:pPr>
          </w:p>
        </w:tc>
        <w:tc>
          <w:tcPr>
            <w:tcW w:w="1410" w:type="dxa"/>
            <w:vMerge w:val="continue"/>
            <w:noWrap w:val="0"/>
            <w:vAlign w:val="center"/>
          </w:tcPr>
          <w:p w14:paraId="03039832">
            <w:pPr>
              <w:spacing w:line="310" w:lineRule="exact"/>
              <w:jc w:val="left"/>
              <w:rPr>
                <w:rFonts w:eastAsia="宋体"/>
                <w:kern w:val="0"/>
                <w:sz w:val="24"/>
              </w:rPr>
            </w:pPr>
          </w:p>
        </w:tc>
        <w:tc>
          <w:tcPr>
            <w:tcW w:w="4341" w:type="dxa"/>
            <w:vMerge w:val="continue"/>
            <w:noWrap w:val="0"/>
            <w:vAlign w:val="center"/>
          </w:tcPr>
          <w:p w14:paraId="0F3A30B5">
            <w:pPr>
              <w:spacing w:line="310" w:lineRule="exact"/>
              <w:jc w:val="left"/>
              <w:rPr>
                <w:rFonts w:eastAsia="宋体"/>
                <w:kern w:val="0"/>
                <w:sz w:val="24"/>
              </w:rPr>
            </w:pPr>
          </w:p>
        </w:tc>
        <w:tc>
          <w:tcPr>
            <w:tcW w:w="5899" w:type="dxa"/>
            <w:noWrap w:val="0"/>
            <w:vAlign w:val="center"/>
          </w:tcPr>
          <w:p w14:paraId="622F14D2">
            <w:pPr>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14:paraId="31301DFA">
            <w:pPr>
              <w:spacing w:line="300" w:lineRule="exact"/>
              <w:jc w:val="center"/>
              <w:rPr>
                <w:rFonts w:eastAsia="宋体"/>
                <w:kern w:val="0"/>
                <w:sz w:val="24"/>
              </w:rPr>
            </w:pPr>
            <w:r>
              <w:rPr>
                <w:rFonts w:eastAsia="宋体"/>
                <w:kern w:val="0"/>
                <w:sz w:val="24"/>
              </w:rPr>
              <w:t>1</w:t>
            </w:r>
          </w:p>
        </w:tc>
        <w:tc>
          <w:tcPr>
            <w:tcW w:w="795" w:type="dxa"/>
            <w:noWrap w:val="0"/>
            <w:vAlign w:val="center"/>
          </w:tcPr>
          <w:p w14:paraId="7DEF0891">
            <w:pPr>
              <w:spacing w:line="300" w:lineRule="exact"/>
              <w:jc w:val="center"/>
              <w:rPr>
                <w:rFonts w:eastAsia="宋体"/>
                <w:kern w:val="0"/>
                <w:sz w:val="24"/>
              </w:rPr>
            </w:pPr>
            <w:r>
              <w:rPr>
                <w:rFonts w:eastAsia="宋体"/>
                <w:kern w:val="0"/>
                <w:sz w:val="24"/>
              </w:rPr>
              <w:t>1</w:t>
            </w:r>
          </w:p>
        </w:tc>
        <w:tc>
          <w:tcPr>
            <w:tcW w:w="735" w:type="dxa"/>
            <w:noWrap w:val="0"/>
            <w:vAlign w:val="center"/>
          </w:tcPr>
          <w:p w14:paraId="711A0678">
            <w:pPr>
              <w:spacing w:line="300" w:lineRule="exact"/>
              <w:jc w:val="left"/>
              <w:rPr>
                <w:rFonts w:eastAsia="宋体"/>
                <w:kern w:val="0"/>
                <w:sz w:val="24"/>
              </w:rPr>
            </w:pPr>
            <w:r>
              <w:rPr>
                <w:rFonts w:eastAsia="宋体"/>
                <w:kern w:val="0"/>
                <w:sz w:val="24"/>
              </w:rPr>
              <w:t>　</w:t>
            </w:r>
          </w:p>
        </w:tc>
      </w:tr>
      <w:tr w14:paraId="1A8BCF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236988B">
            <w:pPr>
              <w:spacing w:line="300" w:lineRule="exact"/>
              <w:jc w:val="left"/>
              <w:rPr>
                <w:rFonts w:eastAsia="宋体"/>
                <w:kern w:val="0"/>
                <w:sz w:val="24"/>
              </w:rPr>
            </w:pPr>
          </w:p>
        </w:tc>
        <w:tc>
          <w:tcPr>
            <w:tcW w:w="1065" w:type="dxa"/>
            <w:vMerge w:val="continue"/>
            <w:noWrap w:val="0"/>
            <w:vAlign w:val="center"/>
          </w:tcPr>
          <w:p w14:paraId="5C29B752">
            <w:pPr>
              <w:spacing w:line="300" w:lineRule="exact"/>
              <w:jc w:val="left"/>
              <w:rPr>
                <w:rFonts w:eastAsia="宋体"/>
                <w:kern w:val="0"/>
                <w:sz w:val="24"/>
              </w:rPr>
            </w:pPr>
          </w:p>
        </w:tc>
        <w:tc>
          <w:tcPr>
            <w:tcW w:w="1410" w:type="dxa"/>
            <w:vMerge w:val="continue"/>
            <w:noWrap w:val="0"/>
            <w:vAlign w:val="center"/>
          </w:tcPr>
          <w:p w14:paraId="3A7C6E0A">
            <w:pPr>
              <w:spacing w:line="310" w:lineRule="exact"/>
              <w:jc w:val="left"/>
              <w:rPr>
                <w:rFonts w:eastAsia="宋体"/>
                <w:kern w:val="0"/>
                <w:sz w:val="24"/>
              </w:rPr>
            </w:pPr>
          </w:p>
        </w:tc>
        <w:tc>
          <w:tcPr>
            <w:tcW w:w="4341" w:type="dxa"/>
            <w:vMerge w:val="continue"/>
            <w:noWrap w:val="0"/>
            <w:vAlign w:val="center"/>
          </w:tcPr>
          <w:p w14:paraId="07498098">
            <w:pPr>
              <w:spacing w:line="310" w:lineRule="exact"/>
              <w:jc w:val="left"/>
              <w:rPr>
                <w:rFonts w:eastAsia="宋体"/>
                <w:kern w:val="0"/>
                <w:sz w:val="24"/>
              </w:rPr>
            </w:pPr>
          </w:p>
        </w:tc>
        <w:tc>
          <w:tcPr>
            <w:tcW w:w="5899" w:type="dxa"/>
            <w:noWrap w:val="0"/>
            <w:vAlign w:val="center"/>
          </w:tcPr>
          <w:p w14:paraId="27CB0857">
            <w:pPr>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14:paraId="64663289">
            <w:pPr>
              <w:spacing w:line="300" w:lineRule="exact"/>
              <w:jc w:val="center"/>
              <w:rPr>
                <w:rFonts w:eastAsia="宋体"/>
                <w:kern w:val="0"/>
                <w:sz w:val="24"/>
              </w:rPr>
            </w:pPr>
            <w:r>
              <w:rPr>
                <w:rFonts w:eastAsia="宋体"/>
                <w:kern w:val="0"/>
                <w:sz w:val="24"/>
              </w:rPr>
              <w:t>1</w:t>
            </w:r>
          </w:p>
        </w:tc>
        <w:tc>
          <w:tcPr>
            <w:tcW w:w="795" w:type="dxa"/>
            <w:noWrap w:val="0"/>
            <w:vAlign w:val="center"/>
          </w:tcPr>
          <w:p w14:paraId="0C6F964F">
            <w:pPr>
              <w:spacing w:line="300" w:lineRule="exact"/>
              <w:jc w:val="center"/>
              <w:rPr>
                <w:rFonts w:eastAsia="宋体"/>
                <w:kern w:val="0"/>
                <w:sz w:val="24"/>
              </w:rPr>
            </w:pPr>
            <w:r>
              <w:rPr>
                <w:rFonts w:eastAsia="宋体"/>
                <w:kern w:val="0"/>
                <w:sz w:val="24"/>
              </w:rPr>
              <w:t>1</w:t>
            </w:r>
          </w:p>
        </w:tc>
        <w:tc>
          <w:tcPr>
            <w:tcW w:w="735" w:type="dxa"/>
            <w:noWrap w:val="0"/>
            <w:vAlign w:val="center"/>
          </w:tcPr>
          <w:p w14:paraId="210F297F">
            <w:pPr>
              <w:spacing w:line="300" w:lineRule="exact"/>
              <w:jc w:val="left"/>
              <w:rPr>
                <w:rFonts w:eastAsia="宋体"/>
                <w:kern w:val="0"/>
                <w:sz w:val="24"/>
              </w:rPr>
            </w:pPr>
            <w:r>
              <w:rPr>
                <w:rFonts w:eastAsia="宋体"/>
                <w:kern w:val="0"/>
                <w:sz w:val="24"/>
              </w:rPr>
              <w:t>　</w:t>
            </w:r>
          </w:p>
        </w:tc>
      </w:tr>
      <w:tr w14:paraId="376BBA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77AB793">
            <w:pPr>
              <w:spacing w:line="300" w:lineRule="exact"/>
              <w:jc w:val="left"/>
              <w:rPr>
                <w:rFonts w:eastAsia="宋体"/>
                <w:kern w:val="0"/>
                <w:sz w:val="24"/>
              </w:rPr>
            </w:pPr>
          </w:p>
        </w:tc>
        <w:tc>
          <w:tcPr>
            <w:tcW w:w="1065" w:type="dxa"/>
            <w:vMerge w:val="restart"/>
            <w:noWrap w:val="0"/>
            <w:vAlign w:val="center"/>
          </w:tcPr>
          <w:p w14:paraId="1B847B47">
            <w:pPr>
              <w:spacing w:line="300" w:lineRule="exact"/>
              <w:jc w:val="center"/>
              <w:rPr>
                <w:rFonts w:eastAsia="宋体"/>
                <w:kern w:val="0"/>
                <w:sz w:val="24"/>
              </w:rPr>
            </w:pPr>
            <w:r>
              <w:rPr>
                <w:rFonts w:eastAsia="宋体"/>
                <w:kern w:val="0"/>
                <w:sz w:val="24"/>
              </w:rPr>
              <w:t>预算</w:t>
            </w:r>
          </w:p>
          <w:p w14:paraId="02415FF4">
            <w:pPr>
              <w:spacing w:line="300" w:lineRule="exact"/>
              <w:jc w:val="center"/>
              <w:rPr>
                <w:rFonts w:eastAsia="宋体"/>
                <w:kern w:val="0"/>
                <w:sz w:val="24"/>
              </w:rPr>
            </w:pPr>
            <w:r>
              <w:rPr>
                <w:rFonts w:eastAsia="宋体"/>
                <w:kern w:val="0"/>
                <w:sz w:val="24"/>
              </w:rPr>
              <w:t>配置</w:t>
            </w:r>
          </w:p>
          <w:p w14:paraId="6391027B">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14:paraId="41D01F11">
            <w:pPr>
              <w:spacing w:line="310" w:lineRule="exact"/>
              <w:jc w:val="center"/>
              <w:rPr>
                <w:rFonts w:hint="eastAsia" w:eastAsia="宋体"/>
                <w:kern w:val="0"/>
                <w:sz w:val="24"/>
              </w:rPr>
            </w:pPr>
            <w:r>
              <w:rPr>
                <w:rFonts w:eastAsia="宋体"/>
                <w:kern w:val="0"/>
                <w:sz w:val="24"/>
              </w:rPr>
              <w:t>在职人员控制率</w:t>
            </w:r>
          </w:p>
          <w:p w14:paraId="5E2F1A23">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1C6DF865">
            <w:pPr>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14:paraId="146CE824">
            <w:pPr>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14:paraId="1B22CD95">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AF51B3D">
            <w:pPr>
              <w:spacing w:line="300" w:lineRule="exact"/>
              <w:jc w:val="center"/>
              <w:rPr>
                <w:rFonts w:eastAsia="宋体"/>
                <w:kern w:val="0"/>
                <w:sz w:val="24"/>
              </w:rPr>
            </w:pPr>
            <w:r>
              <w:rPr>
                <w:rFonts w:hint="eastAsia" w:eastAsia="宋体"/>
                <w:kern w:val="0"/>
                <w:sz w:val="24"/>
              </w:rPr>
              <w:t>1</w:t>
            </w:r>
          </w:p>
        </w:tc>
        <w:tc>
          <w:tcPr>
            <w:tcW w:w="735" w:type="dxa"/>
            <w:noWrap w:val="0"/>
            <w:vAlign w:val="center"/>
          </w:tcPr>
          <w:p w14:paraId="6B891CEA">
            <w:pPr>
              <w:spacing w:line="300" w:lineRule="exact"/>
              <w:jc w:val="left"/>
              <w:rPr>
                <w:rFonts w:eastAsia="宋体"/>
                <w:kern w:val="0"/>
                <w:sz w:val="24"/>
              </w:rPr>
            </w:pPr>
            <w:r>
              <w:rPr>
                <w:rFonts w:eastAsia="宋体"/>
                <w:kern w:val="0"/>
                <w:sz w:val="24"/>
              </w:rPr>
              <w:t>　</w:t>
            </w:r>
          </w:p>
        </w:tc>
      </w:tr>
      <w:tr w14:paraId="291239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859D3A7">
            <w:pPr>
              <w:spacing w:line="300" w:lineRule="exact"/>
              <w:jc w:val="left"/>
              <w:rPr>
                <w:rFonts w:eastAsia="宋体"/>
                <w:kern w:val="0"/>
                <w:sz w:val="24"/>
              </w:rPr>
            </w:pPr>
          </w:p>
        </w:tc>
        <w:tc>
          <w:tcPr>
            <w:tcW w:w="1065" w:type="dxa"/>
            <w:vMerge w:val="continue"/>
            <w:noWrap w:val="0"/>
            <w:vAlign w:val="center"/>
          </w:tcPr>
          <w:p w14:paraId="3E0D0598">
            <w:pPr>
              <w:spacing w:line="300" w:lineRule="exact"/>
              <w:jc w:val="left"/>
              <w:rPr>
                <w:rFonts w:eastAsia="宋体"/>
                <w:kern w:val="0"/>
                <w:sz w:val="24"/>
              </w:rPr>
            </w:pPr>
          </w:p>
        </w:tc>
        <w:tc>
          <w:tcPr>
            <w:tcW w:w="1410" w:type="dxa"/>
            <w:noWrap w:val="0"/>
            <w:vAlign w:val="center"/>
          </w:tcPr>
          <w:p w14:paraId="65EC95AE">
            <w:pPr>
              <w:spacing w:line="310" w:lineRule="exact"/>
              <w:ind w:left="240" w:hanging="240" w:hangingChars="100"/>
              <w:jc w:val="left"/>
              <w:rPr>
                <w:rFonts w:eastAsia="宋体"/>
                <w:kern w:val="0"/>
                <w:sz w:val="24"/>
              </w:rPr>
            </w:pPr>
            <w:r>
              <w:rPr>
                <w:rFonts w:eastAsia="宋体"/>
                <w:kern w:val="0"/>
                <w:sz w:val="24"/>
              </w:rPr>
              <w:t>“三公经费”变动率</w:t>
            </w:r>
          </w:p>
          <w:p w14:paraId="33F6C727">
            <w:pPr>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19E56A91">
            <w:pPr>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14:paraId="10879C44">
            <w:pPr>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14:paraId="02858487">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15B17FA">
            <w:pPr>
              <w:spacing w:line="300" w:lineRule="exact"/>
              <w:jc w:val="center"/>
              <w:rPr>
                <w:rFonts w:hint="default" w:eastAsia="宋体"/>
                <w:kern w:val="0"/>
                <w:sz w:val="24"/>
                <w:lang w:val="en-US" w:eastAsia="zh-CN"/>
              </w:rPr>
            </w:pPr>
            <w:r>
              <w:rPr>
                <w:rFonts w:hint="eastAsia" w:eastAsia="宋体"/>
                <w:kern w:val="0"/>
                <w:sz w:val="24"/>
                <w:lang w:val="en-US" w:eastAsia="zh-CN"/>
              </w:rPr>
              <w:t>0.5</w:t>
            </w:r>
          </w:p>
        </w:tc>
        <w:tc>
          <w:tcPr>
            <w:tcW w:w="735" w:type="dxa"/>
            <w:noWrap w:val="0"/>
            <w:vAlign w:val="center"/>
          </w:tcPr>
          <w:p w14:paraId="69E9552D">
            <w:pPr>
              <w:spacing w:line="300" w:lineRule="exact"/>
              <w:jc w:val="left"/>
              <w:rPr>
                <w:rFonts w:eastAsia="宋体"/>
                <w:kern w:val="0"/>
                <w:sz w:val="24"/>
              </w:rPr>
            </w:pPr>
            <w:r>
              <w:rPr>
                <w:rFonts w:eastAsia="宋体"/>
                <w:kern w:val="0"/>
                <w:sz w:val="24"/>
              </w:rPr>
              <w:t>　</w:t>
            </w:r>
          </w:p>
        </w:tc>
      </w:tr>
      <w:tr w14:paraId="599518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14:paraId="4ADDC6CF">
            <w:pPr>
              <w:spacing w:line="300" w:lineRule="exact"/>
              <w:jc w:val="left"/>
              <w:rPr>
                <w:rFonts w:eastAsia="宋体"/>
                <w:kern w:val="0"/>
                <w:sz w:val="24"/>
              </w:rPr>
            </w:pPr>
          </w:p>
        </w:tc>
        <w:tc>
          <w:tcPr>
            <w:tcW w:w="1065" w:type="dxa"/>
            <w:vMerge w:val="continue"/>
            <w:noWrap w:val="0"/>
            <w:vAlign w:val="center"/>
          </w:tcPr>
          <w:p w14:paraId="5E821F63">
            <w:pPr>
              <w:spacing w:line="300" w:lineRule="exact"/>
              <w:jc w:val="left"/>
              <w:rPr>
                <w:rFonts w:eastAsia="宋体"/>
                <w:kern w:val="0"/>
                <w:sz w:val="24"/>
              </w:rPr>
            </w:pPr>
          </w:p>
        </w:tc>
        <w:tc>
          <w:tcPr>
            <w:tcW w:w="1410" w:type="dxa"/>
            <w:noWrap w:val="0"/>
            <w:vAlign w:val="center"/>
          </w:tcPr>
          <w:p w14:paraId="6F0B3E3F">
            <w:pPr>
              <w:spacing w:line="310" w:lineRule="exact"/>
              <w:jc w:val="center"/>
              <w:rPr>
                <w:rFonts w:hint="eastAsia" w:eastAsia="宋体"/>
                <w:kern w:val="0"/>
                <w:sz w:val="24"/>
              </w:rPr>
            </w:pPr>
            <w:r>
              <w:rPr>
                <w:rFonts w:eastAsia="宋体"/>
                <w:kern w:val="0"/>
                <w:sz w:val="24"/>
              </w:rPr>
              <w:t>重点支出安排率</w:t>
            </w:r>
          </w:p>
          <w:p w14:paraId="5CDC7C81">
            <w:pPr>
              <w:spacing w:line="31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304DE6CF">
            <w:pPr>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14:paraId="036E916F">
            <w:pPr>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w:t>
            </w:r>
            <w:r>
              <w:rPr>
                <w:rFonts w:hint="eastAsia" w:eastAsia="宋体"/>
                <w:kern w:val="0"/>
                <w:sz w:val="24"/>
              </w:rPr>
              <w:t>。</w:t>
            </w:r>
            <w:r>
              <w:rPr>
                <w:rFonts w:eastAsia="宋体"/>
                <w:kern w:val="0"/>
                <w:sz w:val="24"/>
              </w:rPr>
              <w:t>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14:paraId="0125ABC1">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41377D4">
            <w:pPr>
              <w:spacing w:line="300" w:lineRule="exact"/>
              <w:jc w:val="center"/>
              <w:rPr>
                <w:rFonts w:eastAsia="宋体"/>
                <w:kern w:val="0"/>
                <w:sz w:val="24"/>
              </w:rPr>
            </w:pPr>
            <w:r>
              <w:rPr>
                <w:rFonts w:hint="eastAsia" w:eastAsia="宋体"/>
                <w:kern w:val="0"/>
                <w:sz w:val="24"/>
              </w:rPr>
              <w:t>1</w:t>
            </w:r>
          </w:p>
        </w:tc>
        <w:tc>
          <w:tcPr>
            <w:tcW w:w="735" w:type="dxa"/>
            <w:noWrap w:val="0"/>
            <w:vAlign w:val="center"/>
          </w:tcPr>
          <w:p w14:paraId="100B33E9">
            <w:pPr>
              <w:spacing w:line="300" w:lineRule="exact"/>
              <w:jc w:val="left"/>
              <w:rPr>
                <w:rFonts w:eastAsia="宋体"/>
                <w:kern w:val="0"/>
                <w:sz w:val="24"/>
              </w:rPr>
            </w:pPr>
            <w:r>
              <w:rPr>
                <w:rFonts w:eastAsia="宋体"/>
                <w:kern w:val="0"/>
                <w:sz w:val="24"/>
              </w:rPr>
              <w:t>　</w:t>
            </w:r>
          </w:p>
        </w:tc>
      </w:tr>
      <w:tr w14:paraId="0D848A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2733CD0D">
            <w:pPr>
              <w:spacing w:line="300" w:lineRule="exact"/>
              <w:jc w:val="center"/>
              <w:rPr>
                <w:rFonts w:eastAsia="宋体"/>
                <w:kern w:val="0"/>
                <w:sz w:val="24"/>
              </w:rPr>
            </w:pPr>
            <w:r>
              <w:rPr>
                <w:rFonts w:eastAsia="宋体"/>
                <w:kern w:val="0"/>
                <w:sz w:val="24"/>
              </w:rPr>
              <w:t>过程</w:t>
            </w:r>
          </w:p>
          <w:p w14:paraId="1786CAB0">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14:paraId="11FCA5FA">
            <w:pPr>
              <w:spacing w:line="300" w:lineRule="exact"/>
              <w:jc w:val="center"/>
              <w:rPr>
                <w:rFonts w:eastAsia="宋体"/>
                <w:kern w:val="0"/>
                <w:sz w:val="24"/>
              </w:rPr>
            </w:pPr>
          </w:p>
        </w:tc>
        <w:tc>
          <w:tcPr>
            <w:tcW w:w="1065" w:type="dxa"/>
            <w:vMerge w:val="restart"/>
            <w:noWrap w:val="0"/>
            <w:vAlign w:val="center"/>
          </w:tcPr>
          <w:p w14:paraId="77F2C437">
            <w:pPr>
              <w:spacing w:line="300" w:lineRule="exact"/>
              <w:jc w:val="center"/>
              <w:rPr>
                <w:rFonts w:hint="eastAsia" w:eastAsia="宋体"/>
                <w:kern w:val="0"/>
                <w:sz w:val="24"/>
              </w:rPr>
            </w:pPr>
            <w:r>
              <w:rPr>
                <w:rFonts w:eastAsia="宋体"/>
                <w:kern w:val="0"/>
                <w:sz w:val="24"/>
              </w:rPr>
              <w:t>预算</w:t>
            </w:r>
          </w:p>
          <w:p w14:paraId="0614D485">
            <w:pPr>
              <w:spacing w:line="300" w:lineRule="exact"/>
              <w:jc w:val="center"/>
              <w:rPr>
                <w:rFonts w:hint="eastAsia" w:eastAsia="宋体"/>
                <w:kern w:val="0"/>
                <w:sz w:val="24"/>
              </w:rPr>
            </w:pPr>
            <w:r>
              <w:rPr>
                <w:rFonts w:eastAsia="宋体"/>
                <w:kern w:val="0"/>
                <w:sz w:val="24"/>
              </w:rPr>
              <w:t>执行</w:t>
            </w:r>
          </w:p>
          <w:p w14:paraId="763105C5">
            <w:pPr>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10</w:t>
            </w:r>
            <w:r>
              <w:rPr>
                <w:rFonts w:eastAsia="宋体"/>
                <w:kern w:val="0"/>
                <w:sz w:val="21"/>
                <w:szCs w:val="21"/>
              </w:rPr>
              <w:t>分）</w:t>
            </w:r>
          </w:p>
          <w:p w14:paraId="57885574">
            <w:pPr>
              <w:spacing w:line="300" w:lineRule="exact"/>
              <w:jc w:val="center"/>
              <w:rPr>
                <w:rFonts w:eastAsia="宋体"/>
                <w:kern w:val="0"/>
                <w:sz w:val="24"/>
              </w:rPr>
            </w:pPr>
          </w:p>
        </w:tc>
        <w:tc>
          <w:tcPr>
            <w:tcW w:w="1410" w:type="dxa"/>
            <w:noWrap w:val="0"/>
            <w:vAlign w:val="center"/>
          </w:tcPr>
          <w:p w14:paraId="3C0B243A">
            <w:pPr>
              <w:spacing w:line="300" w:lineRule="exact"/>
              <w:jc w:val="center"/>
              <w:rPr>
                <w:rFonts w:hint="eastAsia" w:eastAsia="宋体"/>
                <w:kern w:val="0"/>
                <w:sz w:val="24"/>
              </w:rPr>
            </w:pPr>
            <w:r>
              <w:rPr>
                <w:rFonts w:eastAsia="宋体"/>
                <w:kern w:val="0"/>
                <w:sz w:val="24"/>
              </w:rPr>
              <w:t>预算</w:t>
            </w:r>
          </w:p>
          <w:p w14:paraId="4DC85E85">
            <w:pPr>
              <w:spacing w:line="300" w:lineRule="exact"/>
              <w:jc w:val="center"/>
              <w:rPr>
                <w:rFonts w:hint="eastAsia" w:eastAsia="宋体"/>
                <w:kern w:val="0"/>
                <w:sz w:val="24"/>
              </w:rPr>
            </w:pPr>
            <w:r>
              <w:rPr>
                <w:rFonts w:eastAsia="宋体"/>
                <w:kern w:val="0"/>
                <w:sz w:val="24"/>
              </w:rPr>
              <w:t>完成率</w:t>
            </w:r>
          </w:p>
          <w:p w14:paraId="33F4EE69">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59C1DF31">
            <w:pPr>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14:paraId="723F3EF3">
            <w:pPr>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14:paraId="429DD454">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42AA9A8">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3329DD7C">
            <w:pPr>
              <w:spacing w:line="300" w:lineRule="exact"/>
              <w:jc w:val="left"/>
              <w:rPr>
                <w:rFonts w:eastAsia="宋体"/>
                <w:kern w:val="0"/>
                <w:sz w:val="24"/>
              </w:rPr>
            </w:pPr>
            <w:r>
              <w:rPr>
                <w:rFonts w:eastAsia="宋体"/>
                <w:kern w:val="0"/>
                <w:sz w:val="24"/>
              </w:rPr>
              <w:t>　</w:t>
            </w:r>
          </w:p>
        </w:tc>
      </w:tr>
      <w:tr w14:paraId="5F24B6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5E06877">
            <w:pPr>
              <w:spacing w:line="300" w:lineRule="exact"/>
              <w:jc w:val="left"/>
              <w:rPr>
                <w:rFonts w:eastAsia="宋体"/>
                <w:kern w:val="0"/>
                <w:sz w:val="24"/>
              </w:rPr>
            </w:pPr>
          </w:p>
        </w:tc>
        <w:tc>
          <w:tcPr>
            <w:tcW w:w="1065" w:type="dxa"/>
            <w:vMerge w:val="continue"/>
            <w:noWrap w:val="0"/>
            <w:vAlign w:val="center"/>
          </w:tcPr>
          <w:p w14:paraId="5F61857D">
            <w:pPr>
              <w:spacing w:line="300" w:lineRule="exact"/>
              <w:jc w:val="left"/>
              <w:rPr>
                <w:rFonts w:eastAsia="宋体"/>
                <w:kern w:val="0"/>
                <w:sz w:val="24"/>
              </w:rPr>
            </w:pPr>
          </w:p>
        </w:tc>
        <w:tc>
          <w:tcPr>
            <w:tcW w:w="1410" w:type="dxa"/>
            <w:noWrap w:val="0"/>
            <w:vAlign w:val="center"/>
          </w:tcPr>
          <w:p w14:paraId="5A50DA75">
            <w:pPr>
              <w:spacing w:line="300" w:lineRule="exact"/>
              <w:jc w:val="center"/>
              <w:rPr>
                <w:rFonts w:hint="eastAsia" w:eastAsia="宋体"/>
                <w:kern w:val="0"/>
                <w:sz w:val="24"/>
              </w:rPr>
            </w:pPr>
            <w:r>
              <w:rPr>
                <w:rFonts w:eastAsia="宋体"/>
                <w:kern w:val="0"/>
                <w:sz w:val="24"/>
              </w:rPr>
              <w:t>预算</w:t>
            </w:r>
          </w:p>
          <w:p w14:paraId="5A960708">
            <w:pPr>
              <w:spacing w:line="300" w:lineRule="exact"/>
              <w:jc w:val="center"/>
              <w:rPr>
                <w:rFonts w:hint="eastAsia" w:eastAsia="宋体"/>
                <w:kern w:val="0"/>
                <w:sz w:val="24"/>
              </w:rPr>
            </w:pPr>
            <w:r>
              <w:rPr>
                <w:rFonts w:eastAsia="宋体"/>
                <w:kern w:val="0"/>
                <w:sz w:val="24"/>
              </w:rPr>
              <w:t>调整率</w:t>
            </w:r>
          </w:p>
          <w:p w14:paraId="2BAA3FC0">
            <w:pPr>
              <w:spacing w:line="3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14:paraId="5F2C32EB">
            <w:pPr>
              <w:spacing w:line="300" w:lineRule="exact"/>
              <w:rPr>
                <w:rFonts w:eastAsia="宋体"/>
                <w:spacing w:val="-6"/>
                <w:kern w:val="0"/>
                <w:sz w:val="24"/>
              </w:rPr>
            </w:pPr>
            <w:r>
              <w:rPr>
                <w:rFonts w:eastAsia="宋体"/>
                <w:spacing w:val="-6"/>
                <w:kern w:val="0"/>
                <w:sz w:val="24"/>
              </w:rPr>
              <w:t>部门本年度预算调整数（因落实国家</w:t>
            </w:r>
            <w:r>
              <w:rPr>
                <w:rFonts w:hint="eastAsia" w:eastAsia="宋体"/>
                <w:spacing w:val="-6"/>
                <w:kern w:val="0"/>
                <w:sz w:val="24"/>
              </w:rPr>
              <w:t>政策</w:t>
            </w:r>
            <w:r>
              <w:rPr>
                <w:rFonts w:eastAsia="宋体"/>
                <w:spacing w:val="-6"/>
                <w:kern w:val="0"/>
                <w:sz w:val="24"/>
              </w:rPr>
              <w:t>、发生不可抗力、上级部门或县委县政府临时交办而产生的调整除外）与预算数的比率，反映部门预算的调整程度。</w:t>
            </w:r>
          </w:p>
        </w:tc>
        <w:tc>
          <w:tcPr>
            <w:tcW w:w="5899" w:type="dxa"/>
            <w:noWrap w:val="0"/>
            <w:vAlign w:val="center"/>
          </w:tcPr>
          <w:p w14:paraId="7FD67664">
            <w:pPr>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14:paraId="6278410A">
            <w:pPr>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14:paraId="13A06E27">
            <w:pPr>
              <w:spacing w:line="300" w:lineRule="exact"/>
              <w:jc w:val="center"/>
              <w:rPr>
                <w:rFonts w:hint="default" w:eastAsia="宋体"/>
                <w:kern w:val="0"/>
                <w:sz w:val="24"/>
                <w:szCs w:val="24"/>
                <w:lang w:val="en-US" w:eastAsia="zh-CN" w:bidi="ar-SA"/>
              </w:rPr>
            </w:pPr>
            <w:r>
              <w:rPr>
                <w:rFonts w:hint="eastAsia" w:eastAsia="宋体"/>
                <w:kern w:val="0"/>
                <w:sz w:val="24"/>
                <w:szCs w:val="24"/>
                <w:lang w:val="en-US" w:eastAsia="zh-CN" w:bidi="ar-SA"/>
              </w:rPr>
              <w:t>2.8</w:t>
            </w:r>
          </w:p>
        </w:tc>
        <w:tc>
          <w:tcPr>
            <w:tcW w:w="735" w:type="dxa"/>
            <w:noWrap w:val="0"/>
            <w:vAlign w:val="center"/>
          </w:tcPr>
          <w:p w14:paraId="6ED34B18">
            <w:pPr>
              <w:spacing w:line="300" w:lineRule="exact"/>
              <w:jc w:val="left"/>
              <w:rPr>
                <w:rFonts w:eastAsia="宋体"/>
                <w:kern w:val="0"/>
                <w:sz w:val="24"/>
              </w:rPr>
            </w:pPr>
            <w:r>
              <w:rPr>
                <w:rFonts w:eastAsia="宋体"/>
                <w:kern w:val="0"/>
                <w:sz w:val="24"/>
              </w:rPr>
              <w:t>　</w:t>
            </w:r>
          </w:p>
        </w:tc>
      </w:tr>
      <w:tr w14:paraId="7EB93E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1939E53D">
            <w:pPr>
              <w:spacing w:line="300" w:lineRule="exact"/>
              <w:jc w:val="left"/>
              <w:rPr>
                <w:rFonts w:eastAsia="宋体"/>
                <w:kern w:val="0"/>
                <w:sz w:val="24"/>
              </w:rPr>
            </w:pPr>
          </w:p>
        </w:tc>
        <w:tc>
          <w:tcPr>
            <w:tcW w:w="1065" w:type="dxa"/>
            <w:vMerge w:val="continue"/>
            <w:noWrap w:val="0"/>
            <w:vAlign w:val="center"/>
          </w:tcPr>
          <w:p w14:paraId="18CAD8FE">
            <w:pPr>
              <w:spacing w:line="300" w:lineRule="exact"/>
              <w:jc w:val="left"/>
              <w:rPr>
                <w:rFonts w:eastAsia="宋体"/>
                <w:kern w:val="0"/>
                <w:sz w:val="24"/>
              </w:rPr>
            </w:pPr>
          </w:p>
        </w:tc>
        <w:tc>
          <w:tcPr>
            <w:tcW w:w="1410" w:type="dxa"/>
            <w:noWrap w:val="0"/>
            <w:vAlign w:val="center"/>
          </w:tcPr>
          <w:p w14:paraId="76EFA98B">
            <w:pPr>
              <w:spacing w:line="300" w:lineRule="exact"/>
              <w:jc w:val="center"/>
              <w:rPr>
                <w:rFonts w:hint="eastAsia" w:eastAsia="宋体"/>
                <w:kern w:val="0"/>
                <w:sz w:val="24"/>
              </w:rPr>
            </w:pPr>
            <w:r>
              <w:rPr>
                <w:rFonts w:eastAsia="宋体"/>
                <w:kern w:val="0"/>
                <w:sz w:val="24"/>
              </w:rPr>
              <w:t>支付</w:t>
            </w:r>
          </w:p>
          <w:p w14:paraId="5FFCB5F3">
            <w:pPr>
              <w:spacing w:line="300" w:lineRule="exact"/>
              <w:jc w:val="center"/>
              <w:rPr>
                <w:rFonts w:hint="eastAsia" w:eastAsia="宋体"/>
                <w:kern w:val="0"/>
                <w:sz w:val="24"/>
              </w:rPr>
            </w:pPr>
            <w:r>
              <w:rPr>
                <w:rFonts w:eastAsia="宋体"/>
                <w:kern w:val="0"/>
                <w:sz w:val="24"/>
              </w:rPr>
              <w:t>进度率</w:t>
            </w:r>
          </w:p>
          <w:p w14:paraId="539A07FD">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17B6C426">
            <w:pPr>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14:paraId="00B21821">
            <w:pPr>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14:paraId="24541948">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43BA231">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058AEA70">
            <w:pPr>
              <w:spacing w:line="300" w:lineRule="exact"/>
              <w:jc w:val="left"/>
              <w:rPr>
                <w:rFonts w:eastAsia="宋体"/>
                <w:kern w:val="0"/>
                <w:sz w:val="24"/>
              </w:rPr>
            </w:pPr>
            <w:r>
              <w:rPr>
                <w:rFonts w:eastAsia="宋体"/>
                <w:kern w:val="0"/>
                <w:sz w:val="24"/>
              </w:rPr>
              <w:t>　</w:t>
            </w:r>
          </w:p>
        </w:tc>
      </w:tr>
      <w:tr w14:paraId="21C78E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3D81308">
            <w:pPr>
              <w:spacing w:line="300" w:lineRule="exact"/>
              <w:jc w:val="center"/>
              <w:rPr>
                <w:rFonts w:eastAsia="宋体"/>
                <w:kern w:val="0"/>
                <w:sz w:val="24"/>
              </w:rPr>
            </w:pPr>
          </w:p>
        </w:tc>
        <w:tc>
          <w:tcPr>
            <w:tcW w:w="1065" w:type="dxa"/>
            <w:vMerge w:val="continue"/>
            <w:noWrap w:val="0"/>
            <w:vAlign w:val="center"/>
          </w:tcPr>
          <w:p w14:paraId="58BF2ABE">
            <w:pPr>
              <w:spacing w:line="300" w:lineRule="exact"/>
              <w:jc w:val="center"/>
              <w:rPr>
                <w:rFonts w:eastAsia="宋体"/>
                <w:kern w:val="0"/>
                <w:sz w:val="24"/>
              </w:rPr>
            </w:pPr>
          </w:p>
        </w:tc>
        <w:tc>
          <w:tcPr>
            <w:tcW w:w="1410" w:type="dxa"/>
            <w:noWrap w:val="0"/>
            <w:vAlign w:val="center"/>
          </w:tcPr>
          <w:p w14:paraId="70BFCD5F">
            <w:pPr>
              <w:spacing w:line="300" w:lineRule="exact"/>
              <w:jc w:val="center"/>
              <w:rPr>
                <w:rFonts w:hint="eastAsia" w:eastAsia="宋体"/>
                <w:kern w:val="0"/>
                <w:sz w:val="24"/>
              </w:rPr>
            </w:pPr>
            <w:r>
              <w:rPr>
                <w:rFonts w:eastAsia="宋体"/>
                <w:kern w:val="0"/>
                <w:sz w:val="24"/>
              </w:rPr>
              <w:t>结 转</w:t>
            </w:r>
          </w:p>
          <w:p w14:paraId="525E3C4E">
            <w:pPr>
              <w:spacing w:line="300" w:lineRule="exact"/>
              <w:jc w:val="center"/>
              <w:rPr>
                <w:rFonts w:hint="eastAsia" w:eastAsia="宋体"/>
                <w:kern w:val="0"/>
                <w:sz w:val="24"/>
              </w:rPr>
            </w:pPr>
            <w:r>
              <w:rPr>
                <w:rFonts w:eastAsia="宋体"/>
                <w:kern w:val="0"/>
                <w:sz w:val="24"/>
              </w:rPr>
              <w:t>结余率</w:t>
            </w:r>
          </w:p>
          <w:p w14:paraId="5B7703F5">
            <w:pPr>
              <w:spacing w:line="300" w:lineRule="exact"/>
              <w:jc w:val="center"/>
              <w:rPr>
                <w:rFonts w:eastAsia="宋体"/>
                <w:kern w:val="0"/>
                <w:sz w:val="24"/>
              </w:rPr>
            </w:pPr>
            <w:r>
              <w:rPr>
                <w:rFonts w:eastAsia="宋体"/>
                <w:kern w:val="0"/>
                <w:sz w:val="24"/>
              </w:rPr>
              <w:t>（1分）</w:t>
            </w:r>
          </w:p>
        </w:tc>
        <w:tc>
          <w:tcPr>
            <w:tcW w:w="4341" w:type="dxa"/>
            <w:noWrap w:val="0"/>
            <w:vAlign w:val="center"/>
          </w:tcPr>
          <w:p w14:paraId="5169F5B2">
            <w:pPr>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14:paraId="5B636A75">
            <w:pPr>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14:paraId="75EFAC5F">
            <w:pPr>
              <w:spacing w:line="300" w:lineRule="exact"/>
              <w:jc w:val="center"/>
              <w:rPr>
                <w:rFonts w:eastAsia="宋体"/>
                <w:kern w:val="0"/>
                <w:sz w:val="24"/>
              </w:rPr>
            </w:pPr>
            <w:r>
              <w:rPr>
                <w:rFonts w:eastAsia="宋体"/>
                <w:kern w:val="0"/>
                <w:sz w:val="24"/>
              </w:rPr>
              <w:t>1</w:t>
            </w:r>
          </w:p>
        </w:tc>
        <w:tc>
          <w:tcPr>
            <w:tcW w:w="795" w:type="dxa"/>
            <w:noWrap w:val="0"/>
            <w:vAlign w:val="center"/>
          </w:tcPr>
          <w:p w14:paraId="1FA0B08B">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24D71D4D">
            <w:pPr>
              <w:spacing w:line="300" w:lineRule="exact"/>
              <w:jc w:val="center"/>
              <w:rPr>
                <w:rFonts w:eastAsia="宋体"/>
                <w:kern w:val="0"/>
                <w:sz w:val="24"/>
              </w:rPr>
            </w:pPr>
            <w:r>
              <w:rPr>
                <w:rFonts w:eastAsia="宋体"/>
                <w:kern w:val="0"/>
                <w:sz w:val="24"/>
              </w:rPr>
              <w:t>　</w:t>
            </w:r>
          </w:p>
        </w:tc>
      </w:tr>
      <w:tr w14:paraId="6E97AA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8EDAD62">
            <w:pPr>
              <w:spacing w:line="300" w:lineRule="exact"/>
              <w:jc w:val="left"/>
              <w:rPr>
                <w:rFonts w:eastAsia="宋体"/>
                <w:kern w:val="0"/>
                <w:sz w:val="24"/>
              </w:rPr>
            </w:pPr>
          </w:p>
        </w:tc>
        <w:tc>
          <w:tcPr>
            <w:tcW w:w="1065" w:type="dxa"/>
            <w:vMerge w:val="continue"/>
            <w:noWrap w:val="0"/>
            <w:vAlign w:val="center"/>
          </w:tcPr>
          <w:p w14:paraId="6E12276C">
            <w:pPr>
              <w:spacing w:line="300" w:lineRule="exact"/>
              <w:jc w:val="left"/>
              <w:rPr>
                <w:rFonts w:eastAsia="宋体"/>
                <w:kern w:val="0"/>
                <w:sz w:val="24"/>
              </w:rPr>
            </w:pPr>
          </w:p>
        </w:tc>
        <w:tc>
          <w:tcPr>
            <w:tcW w:w="1410" w:type="dxa"/>
            <w:noWrap w:val="0"/>
            <w:vAlign w:val="center"/>
          </w:tcPr>
          <w:p w14:paraId="74B96045">
            <w:pPr>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14:paraId="53C7BDBA">
            <w:pPr>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14:paraId="5A48BEFF">
            <w:pPr>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14:paraId="7D5DFA8C">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1281D40A">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311BAE7B">
            <w:pPr>
              <w:spacing w:line="300" w:lineRule="exact"/>
              <w:jc w:val="left"/>
              <w:rPr>
                <w:rFonts w:eastAsia="宋体"/>
                <w:kern w:val="0"/>
                <w:sz w:val="24"/>
              </w:rPr>
            </w:pPr>
            <w:r>
              <w:rPr>
                <w:rFonts w:eastAsia="宋体"/>
                <w:kern w:val="0"/>
                <w:sz w:val="24"/>
              </w:rPr>
              <w:t>　</w:t>
            </w:r>
          </w:p>
        </w:tc>
      </w:tr>
      <w:tr w14:paraId="56BD43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53451EC">
            <w:pPr>
              <w:spacing w:line="300" w:lineRule="exact"/>
              <w:jc w:val="left"/>
              <w:rPr>
                <w:rFonts w:eastAsia="宋体"/>
                <w:kern w:val="0"/>
                <w:sz w:val="24"/>
              </w:rPr>
            </w:pPr>
          </w:p>
        </w:tc>
        <w:tc>
          <w:tcPr>
            <w:tcW w:w="1065" w:type="dxa"/>
            <w:vMerge w:val="continue"/>
            <w:noWrap w:val="0"/>
            <w:vAlign w:val="center"/>
          </w:tcPr>
          <w:p w14:paraId="022E00CB">
            <w:pPr>
              <w:spacing w:line="300" w:lineRule="exact"/>
              <w:jc w:val="left"/>
              <w:rPr>
                <w:rFonts w:eastAsia="宋体"/>
                <w:kern w:val="0"/>
                <w:sz w:val="24"/>
              </w:rPr>
            </w:pPr>
          </w:p>
        </w:tc>
        <w:tc>
          <w:tcPr>
            <w:tcW w:w="1410" w:type="dxa"/>
            <w:noWrap w:val="0"/>
            <w:vAlign w:val="center"/>
          </w:tcPr>
          <w:p w14:paraId="23523E92">
            <w:pPr>
              <w:spacing w:line="300" w:lineRule="exact"/>
              <w:jc w:val="center"/>
              <w:rPr>
                <w:rFonts w:hint="eastAsia" w:eastAsia="宋体"/>
                <w:kern w:val="0"/>
                <w:sz w:val="24"/>
              </w:rPr>
            </w:pPr>
            <w:r>
              <w:rPr>
                <w:rFonts w:eastAsia="宋体"/>
                <w:kern w:val="0"/>
                <w:sz w:val="24"/>
              </w:rPr>
              <w:t>三公经费控制率</w:t>
            </w:r>
          </w:p>
          <w:p w14:paraId="6DD4D569">
            <w:pPr>
              <w:spacing w:line="30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22541B62">
            <w:pPr>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14:paraId="34075DF5">
            <w:pPr>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14:paraId="36652C0B">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78158208">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648C86E5">
            <w:pPr>
              <w:spacing w:line="300" w:lineRule="exact"/>
              <w:jc w:val="left"/>
              <w:rPr>
                <w:rFonts w:eastAsia="宋体"/>
                <w:kern w:val="0"/>
                <w:sz w:val="24"/>
              </w:rPr>
            </w:pPr>
            <w:r>
              <w:rPr>
                <w:rFonts w:eastAsia="宋体"/>
                <w:kern w:val="0"/>
                <w:sz w:val="24"/>
              </w:rPr>
              <w:t>　</w:t>
            </w:r>
          </w:p>
        </w:tc>
      </w:tr>
      <w:tr w14:paraId="583F8F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50F0D995">
            <w:pPr>
              <w:spacing w:line="300" w:lineRule="exact"/>
              <w:jc w:val="left"/>
              <w:rPr>
                <w:rFonts w:eastAsia="宋体"/>
                <w:kern w:val="0"/>
                <w:sz w:val="24"/>
              </w:rPr>
            </w:pPr>
          </w:p>
        </w:tc>
        <w:tc>
          <w:tcPr>
            <w:tcW w:w="1065" w:type="dxa"/>
            <w:vMerge w:val="continue"/>
            <w:noWrap w:val="0"/>
            <w:vAlign w:val="center"/>
          </w:tcPr>
          <w:p w14:paraId="0F340E32">
            <w:pPr>
              <w:spacing w:line="300" w:lineRule="exact"/>
              <w:jc w:val="left"/>
              <w:rPr>
                <w:rFonts w:eastAsia="宋体"/>
                <w:kern w:val="0"/>
                <w:sz w:val="24"/>
              </w:rPr>
            </w:pPr>
          </w:p>
        </w:tc>
        <w:tc>
          <w:tcPr>
            <w:tcW w:w="1410" w:type="dxa"/>
            <w:noWrap w:val="0"/>
            <w:vAlign w:val="center"/>
          </w:tcPr>
          <w:p w14:paraId="4533236A">
            <w:pPr>
              <w:spacing w:line="300" w:lineRule="exact"/>
              <w:jc w:val="center"/>
              <w:rPr>
                <w:rFonts w:hint="eastAsia" w:eastAsia="宋体"/>
                <w:kern w:val="0"/>
                <w:sz w:val="24"/>
              </w:rPr>
            </w:pPr>
            <w:r>
              <w:rPr>
                <w:rFonts w:eastAsia="宋体"/>
                <w:kern w:val="0"/>
                <w:sz w:val="24"/>
              </w:rPr>
              <w:t>政府采购执行率</w:t>
            </w:r>
          </w:p>
          <w:p w14:paraId="6E88C2E0">
            <w:pPr>
              <w:spacing w:line="300" w:lineRule="exact"/>
              <w:jc w:val="center"/>
              <w:rPr>
                <w:rFonts w:eastAsia="宋体"/>
                <w:kern w:val="0"/>
                <w:sz w:val="24"/>
              </w:rPr>
            </w:pPr>
            <w:r>
              <w:rPr>
                <w:rFonts w:eastAsia="宋体"/>
                <w:kern w:val="0"/>
                <w:sz w:val="24"/>
              </w:rPr>
              <w:t>（1分）</w:t>
            </w:r>
          </w:p>
        </w:tc>
        <w:tc>
          <w:tcPr>
            <w:tcW w:w="4341" w:type="dxa"/>
            <w:noWrap w:val="0"/>
            <w:vAlign w:val="center"/>
          </w:tcPr>
          <w:p w14:paraId="2C4360DA">
            <w:pPr>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14:paraId="2BD4B172">
            <w:pPr>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14:paraId="05107EB7">
            <w:pPr>
              <w:spacing w:line="300" w:lineRule="exact"/>
              <w:jc w:val="center"/>
              <w:rPr>
                <w:rFonts w:eastAsia="宋体"/>
                <w:kern w:val="0"/>
                <w:sz w:val="24"/>
              </w:rPr>
            </w:pPr>
            <w:r>
              <w:rPr>
                <w:rFonts w:eastAsia="宋体"/>
                <w:kern w:val="0"/>
                <w:sz w:val="24"/>
              </w:rPr>
              <w:t>1</w:t>
            </w:r>
          </w:p>
        </w:tc>
        <w:tc>
          <w:tcPr>
            <w:tcW w:w="795" w:type="dxa"/>
            <w:noWrap w:val="0"/>
            <w:vAlign w:val="center"/>
          </w:tcPr>
          <w:p w14:paraId="0EFC8C75">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53967F2F">
            <w:pPr>
              <w:spacing w:line="300" w:lineRule="exact"/>
              <w:jc w:val="left"/>
              <w:rPr>
                <w:rFonts w:eastAsia="宋体"/>
                <w:kern w:val="0"/>
                <w:sz w:val="24"/>
              </w:rPr>
            </w:pPr>
            <w:r>
              <w:rPr>
                <w:rFonts w:eastAsia="宋体"/>
                <w:kern w:val="0"/>
                <w:sz w:val="24"/>
              </w:rPr>
              <w:t>　</w:t>
            </w:r>
          </w:p>
        </w:tc>
      </w:tr>
      <w:tr w14:paraId="5AD4769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973ECAE">
            <w:pPr>
              <w:spacing w:line="300" w:lineRule="exact"/>
              <w:jc w:val="left"/>
              <w:rPr>
                <w:rFonts w:eastAsia="宋体"/>
                <w:kern w:val="0"/>
                <w:sz w:val="24"/>
              </w:rPr>
            </w:pPr>
          </w:p>
        </w:tc>
        <w:tc>
          <w:tcPr>
            <w:tcW w:w="1065" w:type="dxa"/>
            <w:vMerge w:val="continue"/>
            <w:noWrap w:val="0"/>
            <w:vAlign w:val="center"/>
          </w:tcPr>
          <w:p w14:paraId="2612DD9C">
            <w:pPr>
              <w:spacing w:line="300" w:lineRule="exact"/>
              <w:jc w:val="left"/>
              <w:rPr>
                <w:rFonts w:eastAsia="宋体"/>
                <w:kern w:val="0"/>
                <w:sz w:val="24"/>
              </w:rPr>
            </w:pPr>
          </w:p>
        </w:tc>
        <w:tc>
          <w:tcPr>
            <w:tcW w:w="1410" w:type="dxa"/>
            <w:noWrap w:val="0"/>
            <w:vAlign w:val="center"/>
          </w:tcPr>
          <w:p w14:paraId="012EDCCF">
            <w:pPr>
              <w:spacing w:line="300" w:lineRule="exact"/>
              <w:jc w:val="center"/>
              <w:rPr>
                <w:rFonts w:eastAsia="宋体"/>
                <w:kern w:val="0"/>
                <w:sz w:val="24"/>
              </w:rPr>
            </w:pPr>
            <w:r>
              <w:rPr>
                <w:rFonts w:eastAsia="宋体"/>
                <w:kern w:val="0"/>
                <w:sz w:val="24"/>
              </w:rPr>
              <w:t>投资评审执行率</w:t>
            </w:r>
          </w:p>
          <w:p w14:paraId="4B3AF159">
            <w:pPr>
              <w:spacing w:line="300" w:lineRule="exact"/>
              <w:jc w:val="center"/>
              <w:rPr>
                <w:rFonts w:eastAsia="宋体"/>
                <w:kern w:val="0"/>
                <w:sz w:val="24"/>
              </w:rPr>
            </w:pPr>
            <w:r>
              <w:rPr>
                <w:rFonts w:eastAsia="宋体"/>
                <w:kern w:val="0"/>
                <w:sz w:val="24"/>
              </w:rPr>
              <w:t>（1分）</w:t>
            </w:r>
          </w:p>
        </w:tc>
        <w:tc>
          <w:tcPr>
            <w:tcW w:w="4341" w:type="dxa"/>
            <w:noWrap w:val="0"/>
            <w:vAlign w:val="center"/>
          </w:tcPr>
          <w:p w14:paraId="2A8BAFEC">
            <w:pPr>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14:paraId="459864A9">
            <w:pPr>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14:paraId="6991F95A">
            <w:pPr>
              <w:spacing w:line="300" w:lineRule="exact"/>
              <w:jc w:val="center"/>
              <w:rPr>
                <w:rFonts w:eastAsia="宋体"/>
                <w:kern w:val="0"/>
                <w:sz w:val="24"/>
              </w:rPr>
            </w:pPr>
            <w:r>
              <w:rPr>
                <w:rFonts w:eastAsia="宋体"/>
                <w:kern w:val="0"/>
                <w:sz w:val="24"/>
              </w:rPr>
              <w:t>1</w:t>
            </w:r>
          </w:p>
        </w:tc>
        <w:tc>
          <w:tcPr>
            <w:tcW w:w="795" w:type="dxa"/>
            <w:noWrap w:val="0"/>
            <w:vAlign w:val="center"/>
          </w:tcPr>
          <w:p w14:paraId="1884FDD8">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0CA906BF">
            <w:pPr>
              <w:spacing w:line="300" w:lineRule="exact"/>
              <w:jc w:val="left"/>
              <w:rPr>
                <w:rFonts w:eastAsia="宋体"/>
                <w:kern w:val="0"/>
                <w:sz w:val="24"/>
              </w:rPr>
            </w:pPr>
          </w:p>
        </w:tc>
      </w:tr>
      <w:tr w14:paraId="7294BB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14:paraId="7DA00728">
            <w:pPr>
              <w:spacing w:line="300" w:lineRule="exact"/>
              <w:jc w:val="center"/>
              <w:rPr>
                <w:rFonts w:eastAsia="宋体"/>
                <w:kern w:val="0"/>
                <w:sz w:val="24"/>
              </w:rPr>
            </w:pPr>
          </w:p>
          <w:p w14:paraId="1721998B">
            <w:pPr>
              <w:spacing w:line="300" w:lineRule="exact"/>
              <w:jc w:val="center"/>
              <w:rPr>
                <w:rFonts w:eastAsia="宋体"/>
                <w:kern w:val="0"/>
                <w:sz w:val="24"/>
              </w:rPr>
            </w:pPr>
            <w:r>
              <w:rPr>
                <w:rFonts w:eastAsia="宋体"/>
                <w:kern w:val="0"/>
                <w:sz w:val="24"/>
              </w:rPr>
              <w:t>过程</w:t>
            </w:r>
          </w:p>
          <w:p w14:paraId="0C1B0C81">
            <w:pPr>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14:paraId="0E8AB8CE">
            <w:pPr>
              <w:spacing w:line="300" w:lineRule="exact"/>
              <w:jc w:val="center"/>
              <w:rPr>
                <w:rFonts w:eastAsia="宋体"/>
                <w:kern w:val="0"/>
                <w:sz w:val="24"/>
              </w:rPr>
            </w:pPr>
          </w:p>
        </w:tc>
        <w:tc>
          <w:tcPr>
            <w:tcW w:w="1065" w:type="dxa"/>
            <w:vMerge w:val="restart"/>
            <w:noWrap w:val="0"/>
            <w:vAlign w:val="center"/>
          </w:tcPr>
          <w:p w14:paraId="65F341CC">
            <w:pPr>
              <w:spacing w:line="300" w:lineRule="exact"/>
              <w:jc w:val="center"/>
              <w:rPr>
                <w:rFonts w:eastAsia="宋体"/>
                <w:kern w:val="0"/>
                <w:sz w:val="24"/>
              </w:rPr>
            </w:pPr>
            <w:r>
              <w:rPr>
                <w:rFonts w:eastAsia="宋体"/>
                <w:kern w:val="0"/>
                <w:sz w:val="24"/>
              </w:rPr>
              <w:t>预算</w:t>
            </w:r>
          </w:p>
          <w:p w14:paraId="7A874913">
            <w:pPr>
              <w:spacing w:line="300" w:lineRule="exact"/>
              <w:jc w:val="center"/>
              <w:rPr>
                <w:rFonts w:hint="eastAsia" w:eastAsia="宋体"/>
                <w:kern w:val="0"/>
                <w:sz w:val="24"/>
              </w:rPr>
            </w:pPr>
            <w:r>
              <w:rPr>
                <w:rFonts w:eastAsia="宋体"/>
                <w:kern w:val="0"/>
                <w:sz w:val="24"/>
              </w:rPr>
              <w:t>管理</w:t>
            </w:r>
          </w:p>
          <w:p w14:paraId="15F57DA7">
            <w:pPr>
              <w:spacing w:line="300" w:lineRule="exact"/>
              <w:jc w:val="center"/>
              <w:rPr>
                <w:rFonts w:eastAsia="宋体"/>
                <w:kern w:val="0"/>
                <w:sz w:val="24"/>
              </w:rPr>
            </w:pP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14:paraId="76796CDD">
            <w:pPr>
              <w:spacing w:line="300" w:lineRule="exact"/>
              <w:jc w:val="center"/>
              <w:rPr>
                <w:rFonts w:hint="eastAsia" w:eastAsia="宋体"/>
                <w:kern w:val="0"/>
                <w:sz w:val="24"/>
              </w:rPr>
            </w:pPr>
            <w:r>
              <w:rPr>
                <w:rFonts w:eastAsia="宋体"/>
                <w:kern w:val="0"/>
                <w:sz w:val="24"/>
              </w:rPr>
              <w:t>制度管理</w:t>
            </w:r>
          </w:p>
          <w:p w14:paraId="7AEDFAE7">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6BC68AF1">
            <w:pPr>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14:paraId="3BC1B30C">
            <w:pPr>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14:paraId="7633967D">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8D5072D">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134C572E">
            <w:pPr>
              <w:spacing w:line="300" w:lineRule="exact"/>
              <w:jc w:val="left"/>
              <w:rPr>
                <w:rFonts w:eastAsia="宋体"/>
                <w:kern w:val="0"/>
                <w:sz w:val="24"/>
              </w:rPr>
            </w:pPr>
            <w:r>
              <w:rPr>
                <w:rFonts w:eastAsia="宋体"/>
                <w:kern w:val="0"/>
                <w:sz w:val="24"/>
              </w:rPr>
              <w:t>　</w:t>
            </w:r>
          </w:p>
        </w:tc>
      </w:tr>
      <w:tr w14:paraId="317DD6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660DD976">
            <w:pPr>
              <w:spacing w:line="300" w:lineRule="exact"/>
              <w:jc w:val="left"/>
              <w:rPr>
                <w:rFonts w:eastAsia="宋体"/>
                <w:kern w:val="0"/>
                <w:sz w:val="24"/>
              </w:rPr>
            </w:pPr>
          </w:p>
        </w:tc>
        <w:tc>
          <w:tcPr>
            <w:tcW w:w="1065" w:type="dxa"/>
            <w:vMerge w:val="continue"/>
            <w:noWrap w:val="0"/>
            <w:vAlign w:val="center"/>
          </w:tcPr>
          <w:p w14:paraId="6ADB82C1">
            <w:pPr>
              <w:spacing w:line="300" w:lineRule="exact"/>
              <w:jc w:val="left"/>
              <w:rPr>
                <w:rFonts w:eastAsia="宋体"/>
                <w:kern w:val="0"/>
                <w:sz w:val="24"/>
              </w:rPr>
            </w:pPr>
          </w:p>
        </w:tc>
        <w:tc>
          <w:tcPr>
            <w:tcW w:w="1410" w:type="dxa"/>
            <w:vMerge w:val="continue"/>
            <w:noWrap w:val="0"/>
            <w:vAlign w:val="center"/>
          </w:tcPr>
          <w:p w14:paraId="27771292">
            <w:pPr>
              <w:spacing w:line="300" w:lineRule="exact"/>
              <w:jc w:val="left"/>
              <w:rPr>
                <w:rFonts w:eastAsia="宋体"/>
                <w:kern w:val="0"/>
                <w:sz w:val="24"/>
              </w:rPr>
            </w:pPr>
          </w:p>
        </w:tc>
        <w:tc>
          <w:tcPr>
            <w:tcW w:w="4341" w:type="dxa"/>
            <w:vMerge w:val="continue"/>
            <w:noWrap w:val="0"/>
            <w:vAlign w:val="center"/>
          </w:tcPr>
          <w:p w14:paraId="4EB2291D">
            <w:pPr>
              <w:spacing w:line="300" w:lineRule="exact"/>
              <w:jc w:val="left"/>
              <w:rPr>
                <w:rFonts w:eastAsia="宋体"/>
                <w:kern w:val="0"/>
                <w:sz w:val="24"/>
              </w:rPr>
            </w:pPr>
          </w:p>
        </w:tc>
        <w:tc>
          <w:tcPr>
            <w:tcW w:w="5899" w:type="dxa"/>
            <w:noWrap w:val="0"/>
            <w:vAlign w:val="center"/>
          </w:tcPr>
          <w:p w14:paraId="0AC5E6C2">
            <w:pPr>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14:paraId="4BEBBA71">
            <w:pPr>
              <w:spacing w:line="300" w:lineRule="exact"/>
              <w:jc w:val="center"/>
              <w:rPr>
                <w:rFonts w:eastAsia="宋体"/>
                <w:kern w:val="0"/>
                <w:sz w:val="24"/>
              </w:rPr>
            </w:pPr>
            <w:r>
              <w:rPr>
                <w:rFonts w:eastAsia="宋体"/>
                <w:kern w:val="0"/>
                <w:sz w:val="24"/>
              </w:rPr>
              <w:t>1</w:t>
            </w:r>
          </w:p>
        </w:tc>
        <w:tc>
          <w:tcPr>
            <w:tcW w:w="795" w:type="dxa"/>
            <w:noWrap w:val="0"/>
            <w:vAlign w:val="center"/>
          </w:tcPr>
          <w:p w14:paraId="3326EC75">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6EEDBD88">
            <w:pPr>
              <w:spacing w:line="300" w:lineRule="exact"/>
              <w:jc w:val="left"/>
              <w:rPr>
                <w:rFonts w:eastAsia="宋体"/>
                <w:kern w:val="0"/>
                <w:sz w:val="24"/>
              </w:rPr>
            </w:pPr>
            <w:r>
              <w:rPr>
                <w:rFonts w:eastAsia="宋体"/>
                <w:kern w:val="0"/>
                <w:sz w:val="24"/>
              </w:rPr>
              <w:t>　</w:t>
            </w:r>
          </w:p>
        </w:tc>
      </w:tr>
      <w:tr w14:paraId="04AEC9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D8DDACE">
            <w:pPr>
              <w:spacing w:line="300" w:lineRule="exact"/>
              <w:jc w:val="left"/>
              <w:rPr>
                <w:rFonts w:eastAsia="宋体"/>
                <w:kern w:val="0"/>
                <w:sz w:val="24"/>
              </w:rPr>
            </w:pPr>
          </w:p>
        </w:tc>
        <w:tc>
          <w:tcPr>
            <w:tcW w:w="1065" w:type="dxa"/>
            <w:vMerge w:val="continue"/>
            <w:noWrap w:val="0"/>
            <w:vAlign w:val="center"/>
          </w:tcPr>
          <w:p w14:paraId="32A6B985">
            <w:pPr>
              <w:spacing w:line="300" w:lineRule="exact"/>
              <w:jc w:val="left"/>
              <w:rPr>
                <w:rFonts w:eastAsia="宋体"/>
                <w:kern w:val="0"/>
                <w:sz w:val="24"/>
              </w:rPr>
            </w:pPr>
          </w:p>
        </w:tc>
        <w:tc>
          <w:tcPr>
            <w:tcW w:w="1410" w:type="dxa"/>
            <w:vMerge w:val="continue"/>
            <w:noWrap w:val="0"/>
            <w:vAlign w:val="center"/>
          </w:tcPr>
          <w:p w14:paraId="3EADB545">
            <w:pPr>
              <w:spacing w:line="300" w:lineRule="exact"/>
              <w:jc w:val="left"/>
              <w:rPr>
                <w:rFonts w:eastAsia="宋体"/>
                <w:kern w:val="0"/>
                <w:sz w:val="24"/>
              </w:rPr>
            </w:pPr>
          </w:p>
        </w:tc>
        <w:tc>
          <w:tcPr>
            <w:tcW w:w="4341" w:type="dxa"/>
            <w:vMerge w:val="continue"/>
            <w:noWrap w:val="0"/>
            <w:vAlign w:val="center"/>
          </w:tcPr>
          <w:p w14:paraId="6BAEE077">
            <w:pPr>
              <w:spacing w:line="300" w:lineRule="exact"/>
              <w:jc w:val="left"/>
              <w:rPr>
                <w:rFonts w:eastAsia="宋体"/>
                <w:kern w:val="0"/>
                <w:sz w:val="24"/>
              </w:rPr>
            </w:pPr>
          </w:p>
        </w:tc>
        <w:tc>
          <w:tcPr>
            <w:tcW w:w="5899" w:type="dxa"/>
            <w:noWrap w:val="0"/>
            <w:vAlign w:val="center"/>
          </w:tcPr>
          <w:p w14:paraId="2A2FE219">
            <w:pPr>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14:paraId="7D0061AC">
            <w:pPr>
              <w:spacing w:line="300" w:lineRule="exact"/>
              <w:jc w:val="center"/>
              <w:rPr>
                <w:rFonts w:eastAsia="宋体"/>
                <w:kern w:val="0"/>
                <w:sz w:val="24"/>
              </w:rPr>
            </w:pPr>
            <w:r>
              <w:rPr>
                <w:rFonts w:eastAsia="宋体"/>
                <w:kern w:val="0"/>
                <w:sz w:val="24"/>
              </w:rPr>
              <w:t>1</w:t>
            </w:r>
          </w:p>
        </w:tc>
        <w:tc>
          <w:tcPr>
            <w:tcW w:w="795" w:type="dxa"/>
            <w:noWrap w:val="0"/>
            <w:vAlign w:val="center"/>
          </w:tcPr>
          <w:p w14:paraId="3FB901DB">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335DAC1A">
            <w:pPr>
              <w:spacing w:line="300" w:lineRule="exact"/>
              <w:jc w:val="left"/>
              <w:rPr>
                <w:rFonts w:eastAsia="宋体"/>
                <w:kern w:val="0"/>
                <w:sz w:val="24"/>
              </w:rPr>
            </w:pPr>
            <w:r>
              <w:rPr>
                <w:rFonts w:eastAsia="宋体"/>
                <w:kern w:val="0"/>
                <w:sz w:val="24"/>
              </w:rPr>
              <w:t>　</w:t>
            </w:r>
          </w:p>
        </w:tc>
      </w:tr>
      <w:tr w14:paraId="0B31CE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609A77B">
            <w:pPr>
              <w:spacing w:line="300" w:lineRule="exact"/>
              <w:jc w:val="left"/>
              <w:rPr>
                <w:rFonts w:eastAsia="宋体"/>
                <w:kern w:val="0"/>
                <w:sz w:val="24"/>
              </w:rPr>
            </w:pPr>
          </w:p>
        </w:tc>
        <w:tc>
          <w:tcPr>
            <w:tcW w:w="1065" w:type="dxa"/>
            <w:vMerge w:val="continue"/>
            <w:noWrap w:val="0"/>
            <w:vAlign w:val="center"/>
          </w:tcPr>
          <w:p w14:paraId="5799F261">
            <w:pPr>
              <w:spacing w:line="300" w:lineRule="exact"/>
              <w:jc w:val="left"/>
              <w:rPr>
                <w:rFonts w:eastAsia="宋体"/>
                <w:kern w:val="0"/>
                <w:sz w:val="24"/>
              </w:rPr>
            </w:pPr>
          </w:p>
        </w:tc>
        <w:tc>
          <w:tcPr>
            <w:tcW w:w="1410" w:type="dxa"/>
            <w:vMerge w:val="continue"/>
            <w:noWrap w:val="0"/>
            <w:vAlign w:val="center"/>
          </w:tcPr>
          <w:p w14:paraId="7512103B">
            <w:pPr>
              <w:spacing w:line="300" w:lineRule="exact"/>
              <w:jc w:val="left"/>
              <w:rPr>
                <w:rFonts w:eastAsia="宋体"/>
                <w:kern w:val="0"/>
                <w:sz w:val="24"/>
              </w:rPr>
            </w:pPr>
          </w:p>
        </w:tc>
        <w:tc>
          <w:tcPr>
            <w:tcW w:w="4341" w:type="dxa"/>
            <w:vMerge w:val="continue"/>
            <w:noWrap w:val="0"/>
            <w:vAlign w:val="center"/>
          </w:tcPr>
          <w:p w14:paraId="06E024AC">
            <w:pPr>
              <w:spacing w:line="300" w:lineRule="exact"/>
              <w:jc w:val="left"/>
              <w:rPr>
                <w:rFonts w:eastAsia="宋体"/>
                <w:kern w:val="0"/>
                <w:sz w:val="24"/>
              </w:rPr>
            </w:pPr>
          </w:p>
        </w:tc>
        <w:tc>
          <w:tcPr>
            <w:tcW w:w="5899" w:type="dxa"/>
            <w:noWrap w:val="0"/>
            <w:vAlign w:val="center"/>
          </w:tcPr>
          <w:p w14:paraId="66F68D0E">
            <w:pPr>
              <w:spacing w:line="300" w:lineRule="exact"/>
              <w:rPr>
                <w:rFonts w:eastAsia="宋体"/>
                <w:kern w:val="0"/>
                <w:sz w:val="24"/>
              </w:rPr>
            </w:pPr>
            <w:r>
              <w:rPr>
                <w:rFonts w:eastAsia="宋体"/>
                <w:kern w:val="0"/>
                <w:sz w:val="24"/>
              </w:rPr>
              <w:t>4、制度执行机构是否健全；</w:t>
            </w:r>
          </w:p>
        </w:tc>
        <w:tc>
          <w:tcPr>
            <w:tcW w:w="602" w:type="dxa"/>
            <w:noWrap w:val="0"/>
            <w:vAlign w:val="center"/>
          </w:tcPr>
          <w:p w14:paraId="58174DA7">
            <w:pPr>
              <w:spacing w:line="300" w:lineRule="exact"/>
              <w:jc w:val="center"/>
              <w:rPr>
                <w:rFonts w:eastAsia="宋体"/>
                <w:kern w:val="0"/>
                <w:sz w:val="24"/>
              </w:rPr>
            </w:pPr>
            <w:r>
              <w:rPr>
                <w:rFonts w:eastAsia="宋体"/>
                <w:kern w:val="0"/>
                <w:sz w:val="24"/>
              </w:rPr>
              <w:t>1</w:t>
            </w:r>
          </w:p>
        </w:tc>
        <w:tc>
          <w:tcPr>
            <w:tcW w:w="795" w:type="dxa"/>
            <w:noWrap w:val="0"/>
            <w:vAlign w:val="center"/>
          </w:tcPr>
          <w:p w14:paraId="129D64AB">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797BFA11">
            <w:pPr>
              <w:spacing w:line="300" w:lineRule="exact"/>
              <w:jc w:val="left"/>
              <w:rPr>
                <w:rFonts w:eastAsia="宋体"/>
                <w:kern w:val="0"/>
                <w:sz w:val="24"/>
              </w:rPr>
            </w:pPr>
            <w:r>
              <w:rPr>
                <w:rFonts w:eastAsia="宋体"/>
                <w:kern w:val="0"/>
                <w:sz w:val="24"/>
              </w:rPr>
              <w:t>　</w:t>
            </w:r>
          </w:p>
        </w:tc>
      </w:tr>
      <w:tr w14:paraId="2E408A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CEE9CFC">
            <w:pPr>
              <w:spacing w:line="300" w:lineRule="exact"/>
              <w:jc w:val="left"/>
              <w:rPr>
                <w:rFonts w:eastAsia="宋体"/>
                <w:kern w:val="0"/>
                <w:sz w:val="24"/>
              </w:rPr>
            </w:pPr>
          </w:p>
        </w:tc>
        <w:tc>
          <w:tcPr>
            <w:tcW w:w="1065" w:type="dxa"/>
            <w:vMerge w:val="continue"/>
            <w:noWrap w:val="0"/>
            <w:vAlign w:val="center"/>
          </w:tcPr>
          <w:p w14:paraId="7B27B7B5">
            <w:pPr>
              <w:spacing w:line="300" w:lineRule="exact"/>
              <w:jc w:val="left"/>
              <w:rPr>
                <w:rFonts w:eastAsia="宋体"/>
                <w:kern w:val="0"/>
                <w:sz w:val="24"/>
              </w:rPr>
            </w:pPr>
          </w:p>
        </w:tc>
        <w:tc>
          <w:tcPr>
            <w:tcW w:w="1410" w:type="dxa"/>
            <w:vMerge w:val="continue"/>
            <w:noWrap w:val="0"/>
            <w:vAlign w:val="center"/>
          </w:tcPr>
          <w:p w14:paraId="2F86BC08">
            <w:pPr>
              <w:spacing w:line="300" w:lineRule="exact"/>
              <w:jc w:val="left"/>
              <w:rPr>
                <w:rFonts w:eastAsia="宋体"/>
                <w:kern w:val="0"/>
                <w:sz w:val="24"/>
              </w:rPr>
            </w:pPr>
          </w:p>
        </w:tc>
        <w:tc>
          <w:tcPr>
            <w:tcW w:w="4341" w:type="dxa"/>
            <w:vMerge w:val="continue"/>
            <w:noWrap w:val="0"/>
            <w:vAlign w:val="center"/>
          </w:tcPr>
          <w:p w14:paraId="4269A4CD">
            <w:pPr>
              <w:spacing w:line="300" w:lineRule="exact"/>
              <w:jc w:val="left"/>
              <w:rPr>
                <w:rFonts w:eastAsia="宋体"/>
                <w:kern w:val="0"/>
                <w:sz w:val="24"/>
              </w:rPr>
            </w:pPr>
          </w:p>
        </w:tc>
        <w:tc>
          <w:tcPr>
            <w:tcW w:w="5899" w:type="dxa"/>
            <w:noWrap w:val="0"/>
            <w:vAlign w:val="center"/>
          </w:tcPr>
          <w:p w14:paraId="3D5B1783">
            <w:pPr>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14:paraId="361ACF37">
            <w:pPr>
              <w:spacing w:line="300" w:lineRule="exact"/>
              <w:jc w:val="center"/>
              <w:rPr>
                <w:rFonts w:eastAsia="宋体"/>
                <w:kern w:val="0"/>
                <w:sz w:val="24"/>
              </w:rPr>
            </w:pPr>
            <w:r>
              <w:rPr>
                <w:rFonts w:eastAsia="宋体"/>
                <w:kern w:val="0"/>
                <w:sz w:val="24"/>
              </w:rPr>
              <w:t>1</w:t>
            </w:r>
          </w:p>
        </w:tc>
        <w:tc>
          <w:tcPr>
            <w:tcW w:w="795" w:type="dxa"/>
            <w:noWrap w:val="0"/>
            <w:vAlign w:val="center"/>
          </w:tcPr>
          <w:p w14:paraId="07CE43FD">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44BB2689">
            <w:pPr>
              <w:spacing w:line="300" w:lineRule="exact"/>
              <w:jc w:val="left"/>
              <w:rPr>
                <w:rFonts w:eastAsia="宋体"/>
                <w:kern w:val="0"/>
                <w:sz w:val="24"/>
              </w:rPr>
            </w:pPr>
            <w:r>
              <w:rPr>
                <w:rFonts w:eastAsia="宋体"/>
                <w:kern w:val="0"/>
                <w:sz w:val="24"/>
              </w:rPr>
              <w:t>　</w:t>
            </w:r>
          </w:p>
        </w:tc>
      </w:tr>
      <w:tr w14:paraId="54080D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A37E7CC">
            <w:pPr>
              <w:spacing w:line="300" w:lineRule="exact"/>
              <w:jc w:val="left"/>
              <w:rPr>
                <w:rFonts w:eastAsia="宋体"/>
                <w:kern w:val="0"/>
                <w:sz w:val="24"/>
              </w:rPr>
            </w:pPr>
          </w:p>
        </w:tc>
        <w:tc>
          <w:tcPr>
            <w:tcW w:w="1065" w:type="dxa"/>
            <w:vMerge w:val="continue"/>
            <w:noWrap w:val="0"/>
            <w:vAlign w:val="center"/>
          </w:tcPr>
          <w:p w14:paraId="4D05290A">
            <w:pPr>
              <w:spacing w:line="300" w:lineRule="exact"/>
              <w:jc w:val="left"/>
              <w:rPr>
                <w:rFonts w:eastAsia="宋体"/>
                <w:kern w:val="0"/>
                <w:sz w:val="24"/>
              </w:rPr>
            </w:pPr>
          </w:p>
        </w:tc>
        <w:tc>
          <w:tcPr>
            <w:tcW w:w="1410" w:type="dxa"/>
            <w:vMerge w:val="restart"/>
            <w:noWrap w:val="0"/>
            <w:vAlign w:val="center"/>
          </w:tcPr>
          <w:p w14:paraId="635CCB5C">
            <w:pPr>
              <w:spacing w:line="300" w:lineRule="exact"/>
              <w:jc w:val="center"/>
              <w:rPr>
                <w:rFonts w:hint="eastAsia" w:eastAsia="宋体"/>
                <w:kern w:val="0"/>
                <w:sz w:val="24"/>
              </w:rPr>
            </w:pPr>
            <w:r>
              <w:rPr>
                <w:rFonts w:eastAsia="宋体"/>
                <w:kern w:val="0"/>
                <w:sz w:val="24"/>
              </w:rPr>
              <w:t>资金管理</w:t>
            </w:r>
          </w:p>
          <w:p w14:paraId="6368A4B7">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60278BB2">
            <w:pPr>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14:paraId="5B4D8D33">
            <w:pPr>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14:paraId="5118D886">
            <w:pPr>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3B891135">
            <w:pPr>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14:paraId="261EFD25">
            <w:pPr>
              <w:spacing w:line="300" w:lineRule="exact"/>
              <w:jc w:val="left"/>
              <w:rPr>
                <w:rFonts w:eastAsia="宋体"/>
                <w:kern w:val="0"/>
                <w:sz w:val="24"/>
              </w:rPr>
            </w:pPr>
            <w:r>
              <w:rPr>
                <w:rFonts w:eastAsia="宋体"/>
                <w:kern w:val="0"/>
                <w:sz w:val="24"/>
              </w:rPr>
              <w:t>　</w:t>
            </w:r>
          </w:p>
        </w:tc>
      </w:tr>
      <w:tr w14:paraId="4D8A9F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1F33F7D">
            <w:pPr>
              <w:spacing w:line="300" w:lineRule="exact"/>
              <w:jc w:val="left"/>
              <w:rPr>
                <w:rFonts w:eastAsia="宋体"/>
                <w:kern w:val="0"/>
                <w:sz w:val="24"/>
              </w:rPr>
            </w:pPr>
          </w:p>
        </w:tc>
        <w:tc>
          <w:tcPr>
            <w:tcW w:w="1065" w:type="dxa"/>
            <w:vMerge w:val="continue"/>
            <w:noWrap w:val="0"/>
            <w:vAlign w:val="center"/>
          </w:tcPr>
          <w:p w14:paraId="6105CE31">
            <w:pPr>
              <w:spacing w:line="300" w:lineRule="exact"/>
              <w:jc w:val="left"/>
              <w:rPr>
                <w:rFonts w:eastAsia="宋体"/>
                <w:kern w:val="0"/>
                <w:sz w:val="24"/>
              </w:rPr>
            </w:pPr>
          </w:p>
        </w:tc>
        <w:tc>
          <w:tcPr>
            <w:tcW w:w="1410" w:type="dxa"/>
            <w:vMerge w:val="continue"/>
            <w:noWrap w:val="0"/>
            <w:vAlign w:val="center"/>
          </w:tcPr>
          <w:p w14:paraId="7218BB68">
            <w:pPr>
              <w:spacing w:line="300" w:lineRule="exact"/>
              <w:jc w:val="left"/>
              <w:rPr>
                <w:rFonts w:eastAsia="宋体"/>
                <w:kern w:val="0"/>
                <w:sz w:val="24"/>
              </w:rPr>
            </w:pPr>
          </w:p>
        </w:tc>
        <w:tc>
          <w:tcPr>
            <w:tcW w:w="4341" w:type="dxa"/>
            <w:vMerge w:val="continue"/>
            <w:noWrap w:val="0"/>
            <w:vAlign w:val="center"/>
          </w:tcPr>
          <w:p w14:paraId="60D94936">
            <w:pPr>
              <w:spacing w:line="300" w:lineRule="exact"/>
              <w:jc w:val="left"/>
              <w:rPr>
                <w:rFonts w:eastAsia="宋体"/>
                <w:kern w:val="0"/>
                <w:sz w:val="24"/>
              </w:rPr>
            </w:pPr>
          </w:p>
        </w:tc>
        <w:tc>
          <w:tcPr>
            <w:tcW w:w="5899" w:type="dxa"/>
            <w:noWrap w:val="0"/>
            <w:vAlign w:val="center"/>
          </w:tcPr>
          <w:p w14:paraId="744D3FFD">
            <w:pPr>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14:paraId="03F35BC5">
            <w:pPr>
              <w:spacing w:line="300" w:lineRule="exact"/>
              <w:jc w:val="center"/>
              <w:rPr>
                <w:rFonts w:eastAsia="宋体"/>
                <w:kern w:val="0"/>
                <w:sz w:val="24"/>
              </w:rPr>
            </w:pPr>
            <w:r>
              <w:rPr>
                <w:rFonts w:eastAsia="宋体"/>
                <w:kern w:val="0"/>
                <w:sz w:val="24"/>
              </w:rPr>
              <w:t>1</w:t>
            </w:r>
          </w:p>
        </w:tc>
        <w:tc>
          <w:tcPr>
            <w:tcW w:w="795" w:type="dxa"/>
            <w:noWrap w:val="0"/>
            <w:vAlign w:val="center"/>
          </w:tcPr>
          <w:p w14:paraId="37DD4442">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3FDC7C58">
            <w:pPr>
              <w:spacing w:line="300" w:lineRule="exact"/>
              <w:jc w:val="left"/>
              <w:rPr>
                <w:rFonts w:eastAsia="宋体"/>
                <w:kern w:val="0"/>
                <w:sz w:val="24"/>
              </w:rPr>
            </w:pPr>
            <w:r>
              <w:rPr>
                <w:rFonts w:eastAsia="宋体"/>
                <w:kern w:val="0"/>
                <w:sz w:val="24"/>
              </w:rPr>
              <w:t>　</w:t>
            </w:r>
          </w:p>
        </w:tc>
      </w:tr>
      <w:tr w14:paraId="54E8B6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C1DC1E9">
            <w:pPr>
              <w:spacing w:line="300" w:lineRule="exact"/>
              <w:jc w:val="left"/>
              <w:rPr>
                <w:rFonts w:eastAsia="宋体"/>
                <w:kern w:val="0"/>
                <w:sz w:val="24"/>
              </w:rPr>
            </w:pPr>
          </w:p>
        </w:tc>
        <w:tc>
          <w:tcPr>
            <w:tcW w:w="1065" w:type="dxa"/>
            <w:vMerge w:val="continue"/>
            <w:noWrap w:val="0"/>
            <w:vAlign w:val="center"/>
          </w:tcPr>
          <w:p w14:paraId="3A00B24A">
            <w:pPr>
              <w:spacing w:line="300" w:lineRule="exact"/>
              <w:jc w:val="left"/>
              <w:rPr>
                <w:rFonts w:eastAsia="宋体"/>
                <w:kern w:val="0"/>
                <w:sz w:val="24"/>
              </w:rPr>
            </w:pPr>
          </w:p>
        </w:tc>
        <w:tc>
          <w:tcPr>
            <w:tcW w:w="1410" w:type="dxa"/>
            <w:vMerge w:val="continue"/>
            <w:noWrap w:val="0"/>
            <w:vAlign w:val="center"/>
          </w:tcPr>
          <w:p w14:paraId="34234399">
            <w:pPr>
              <w:spacing w:line="300" w:lineRule="exact"/>
              <w:jc w:val="left"/>
              <w:rPr>
                <w:rFonts w:eastAsia="宋体"/>
                <w:kern w:val="0"/>
                <w:sz w:val="24"/>
              </w:rPr>
            </w:pPr>
          </w:p>
        </w:tc>
        <w:tc>
          <w:tcPr>
            <w:tcW w:w="4341" w:type="dxa"/>
            <w:vMerge w:val="continue"/>
            <w:noWrap w:val="0"/>
            <w:vAlign w:val="center"/>
          </w:tcPr>
          <w:p w14:paraId="3FD3ACAF">
            <w:pPr>
              <w:spacing w:line="300" w:lineRule="exact"/>
              <w:jc w:val="left"/>
              <w:rPr>
                <w:rFonts w:eastAsia="宋体"/>
                <w:kern w:val="0"/>
                <w:sz w:val="24"/>
              </w:rPr>
            </w:pPr>
          </w:p>
        </w:tc>
        <w:tc>
          <w:tcPr>
            <w:tcW w:w="5899" w:type="dxa"/>
            <w:noWrap w:val="0"/>
            <w:vAlign w:val="center"/>
          </w:tcPr>
          <w:p w14:paraId="67C50307">
            <w:pPr>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14:paraId="5ACDCDE2">
            <w:pPr>
              <w:spacing w:line="300" w:lineRule="exact"/>
              <w:jc w:val="center"/>
              <w:rPr>
                <w:rFonts w:eastAsia="宋体"/>
                <w:kern w:val="0"/>
                <w:sz w:val="24"/>
              </w:rPr>
            </w:pPr>
            <w:r>
              <w:rPr>
                <w:rFonts w:eastAsia="宋体"/>
                <w:kern w:val="0"/>
                <w:sz w:val="24"/>
              </w:rPr>
              <w:t>1</w:t>
            </w:r>
          </w:p>
        </w:tc>
        <w:tc>
          <w:tcPr>
            <w:tcW w:w="795" w:type="dxa"/>
            <w:noWrap w:val="0"/>
            <w:vAlign w:val="center"/>
          </w:tcPr>
          <w:p w14:paraId="08D663F7">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39DB08C4">
            <w:pPr>
              <w:spacing w:line="300" w:lineRule="exact"/>
              <w:jc w:val="left"/>
              <w:rPr>
                <w:rFonts w:eastAsia="宋体"/>
                <w:kern w:val="0"/>
                <w:sz w:val="24"/>
              </w:rPr>
            </w:pPr>
            <w:r>
              <w:rPr>
                <w:rFonts w:eastAsia="宋体"/>
                <w:kern w:val="0"/>
                <w:sz w:val="24"/>
              </w:rPr>
              <w:t>　</w:t>
            </w:r>
          </w:p>
        </w:tc>
      </w:tr>
      <w:tr w14:paraId="709711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A19EA34">
            <w:pPr>
              <w:spacing w:line="300" w:lineRule="exact"/>
              <w:jc w:val="left"/>
              <w:rPr>
                <w:rFonts w:eastAsia="宋体"/>
                <w:kern w:val="0"/>
                <w:sz w:val="24"/>
              </w:rPr>
            </w:pPr>
          </w:p>
        </w:tc>
        <w:tc>
          <w:tcPr>
            <w:tcW w:w="1065" w:type="dxa"/>
            <w:vMerge w:val="continue"/>
            <w:noWrap w:val="0"/>
            <w:vAlign w:val="center"/>
          </w:tcPr>
          <w:p w14:paraId="0BEAA15E">
            <w:pPr>
              <w:spacing w:line="300" w:lineRule="exact"/>
              <w:jc w:val="left"/>
              <w:rPr>
                <w:rFonts w:eastAsia="宋体"/>
                <w:kern w:val="0"/>
                <w:sz w:val="24"/>
              </w:rPr>
            </w:pPr>
          </w:p>
        </w:tc>
        <w:tc>
          <w:tcPr>
            <w:tcW w:w="1410" w:type="dxa"/>
            <w:vMerge w:val="continue"/>
            <w:noWrap w:val="0"/>
            <w:vAlign w:val="center"/>
          </w:tcPr>
          <w:p w14:paraId="58109A3D">
            <w:pPr>
              <w:spacing w:line="300" w:lineRule="exact"/>
              <w:jc w:val="left"/>
              <w:rPr>
                <w:rFonts w:eastAsia="宋体"/>
                <w:kern w:val="0"/>
                <w:sz w:val="24"/>
              </w:rPr>
            </w:pPr>
          </w:p>
        </w:tc>
        <w:tc>
          <w:tcPr>
            <w:tcW w:w="4341" w:type="dxa"/>
            <w:vMerge w:val="continue"/>
            <w:noWrap w:val="0"/>
            <w:vAlign w:val="center"/>
          </w:tcPr>
          <w:p w14:paraId="39C0ECA5">
            <w:pPr>
              <w:spacing w:line="300" w:lineRule="exact"/>
              <w:jc w:val="left"/>
              <w:rPr>
                <w:rFonts w:eastAsia="宋体"/>
                <w:kern w:val="0"/>
                <w:sz w:val="24"/>
              </w:rPr>
            </w:pPr>
          </w:p>
        </w:tc>
        <w:tc>
          <w:tcPr>
            <w:tcW w:w="5899" w:type="dxa"/>
            <w:noWrap w:val="0"/>
            <w:vAlign w:val="center"/>
          </w:tcPr>
          <w:p w14:paraId="1151A36A">
            <w:pPr>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14:paraId="300B458D">
            <w:pPr>
              <w:spacing w:line="300" w:lineRule="exact"/>
              <w:jc w:val="center"/>
              <w:rPr>
                <w:rFonts w:eastAsia="宋体"/>
                <w:kern w:val="0"/>
                <w:sz w:val="24"/>
              </w:rPr>
            </w:pPr>
            <w:r>
              <w:rPr>
                <w:rFonts w:eastAsia="宋体"/>
                <w:kern w:val="0"/>
                <w:sz w:val="24"/>
              </w:rPr>
              <w:t>1</w:t>
            </w:r>
          </w:p>
        </w:tc>
        <w:tc>
          <w:tcPr>
            <w:tcW w:w="795" w:type="dxa"/>
            <w:noWrap w:val="0"/>
            <w:vAlign w:val="center"/>
          </w:tcPr>
          <w:p w14:paraId="43EA19EE">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4C4AFD76">
            <w:pPr>
              <w:spacing w:line="300" w:lineRule="exact"/>
              <w:jc w:val="left"/>
              <w:rPr>
                <w:rFonts w:eastAsia="宋体"/>
                <w:kern w:val="0"/>
                <w:sz w:val="24"/>
              </w:rPr>
            </w:pPr>
            <w:r>
              <w:rPr>
                <w:rFonts w:eastAsia="宋体"/>
                <w:kern w:val="0"/>
                <w:sz w:val="24"/>
              </w:rPr>
              <w:t>　</w:t>
            </w:r>
          </w:p>
        </w:tc>
      </w:tr>
      <w:tr w14:paraId="17A128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3FAF375">
            <w:pPr>
              <w:spacing w:line="300" w:lineRule="exact"/>
              <w:jc w:val="left"/>
              <w:rPr>
                <w:rFonts w:eastAsia="宋体"/>
                <w:kern w:val="0"/>
                <w:sz w:val="24"/>
              </w:rPr>
            </w:pPr>
          </w:p>
        </w:tc>
        <w:tc>
          <w:tcPr>
            <w:tcW w:w="1065" w:type="dxa"/>
            <w:vMerge w:val="continue"/>
            <w:noWrap w:val="0"/>
            <w:vAlign w:val="center"/>
          </w:tcPr>
          <w:p w14:paraId="60AF5B18">
            <w:pPr>
              <w:spacing w:line="300" w:lineRule="exact"/>
              <w:jc w:val="left"/>
              <w:rPr>
                <w:rFonts w:eastAsia="宋体"/>
                <w:kern w:val="0"/>
                <w:sz w:val="24"/>
              </w:rPr>
            </w:pPr>
          </w:p>
        </w:tc>
        <w:tc>
          <w:tcPr>
            <w:tcW w:w="1410" w:type="dxa"/>
            <w:vMerge w:val="continue"/>
            <w:noWrap w:val="0"/>
            <w:vAlign w:val="center"/>
          </w:tcPr>
          <w:p w14:paraId="1D39FECF">
            <w:pPr>
              <w:spacing w:line="300" w:lineRule="exact"/>
              <w:jc w:val="left"/>
              <w:rPr>
                <w:rFonts w:eastAsia="宋体"/>
                <w:kern w:val="0"/>
                <w:sz w:val="24"/>
              </w:rPr>
            </w:pPr>
          </w:p>
        </w:tc>
        <w:tc>
          <w:tcPr>
            <w:tcW w:w="4341" w:type="dxa"/>
            <w:vMerge w:val="continue"/>
            <w:noWrap w:val="0"/>
            <w:vAlign w:val="center"/>
          </w:tcPr>
          <w:p w14:paraId="24145475">
            <w:pPr>
              <w:spacing w:line="300" w:lineRule="exact"/>
              <w:jc w:val="left"/>
              <w:rPr>
                <w:rFonts w:eastAsia="宋体"/>
                <w:kern w:val="0"/>
                <w:sz w:val="24"/>
              </w:rPr>
            </w:pPr>
          </w:p>
        </w:tc>
        <w:tc>
          <w:tcPr>
            <w:tcW w:w="5899" w:type="dxa"/>
            <w:noWrap w:val="0"/>
            <w:vAlign w:val="center"/>
          </w:tcPr>
          <w:p w14:paraId="28B9BE1B">
            <w:pPr>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14:paraId="4B8BC5ED">
            <w:pPr>
              <w:spacing w:line="300" w:lineRule="exact"/>
              <w:jc w:val="center"/>
              <w:rPr>
                <w:rFonts w:eastAsia="宋体"/>
                <w:kern w:val="0"/>
                <w:sz w:val="24"/>
              </w:rPr>
            </w:pPr>
            <w:r>
              <w:rPr>
                <w:rFonts w:eastAsia="宋体"/>
                <w:kern w:val="0"/>
                <w:sz w:val="24"/>
              </w:rPr>
              <w:t>1</w:t>
            </w:r>
          </w:p>
        </w:tc>
        <w:tc>
          <w:tcPr>
            <w:tcW w:w="795" w:type="dxa"/>
            <w:noWrap w:val="0"/>
            <w:vAlign w:val="center"/>
          </w:tcPr>
          <w:p w14:paraId="3CAAB6CD">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7B3F64AC">
            <w:pPr>
              <w:spacing w:line="300" w:lineRule="exact"/>
              <w:jc w:val="left"/>
              <w:rPr>
                <w:rFonts w:eastAsia="宋体"/>
                <w:kern w:val="0"/>
                <w:sz w:val="24"/>
              </w:rPr>
            </w:pPr>
            <w:r>
              <w:rPr>
                <w:rFonts w:eastAsia="宋体"/>
                <w:kern w:val="0"/>
                <w:sz w:val="24"/>
              </w:rPr>
              <w:t>　</w:t>
            </w:r>
          </w:p>
        </w:tc>
      </w:tr>
      <w:tr w14:paraId="47AD0D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73D4497">
            <w:pPr>
              <w:spacing w:line="300" w:lineRule="exact"/>
              <w:jc w:val="center"/>
              <w:rPr>
                <w:rFonts w:eastAsia="宋体"/>
                <w:kern w:val="0"/>
                <w:sz w:val="24"/>
              </w:rPr>
            </w:pPr>
          </w:p>
        </w:tc>
        <w:tc>
          <w:tcPr>
            <w:tcW w:w="1065" w:type="dxa"/>
            <w:vMerge w:val="continue"/>
            <w:noWrap w:val="0"/>
            <w:vAlign w:val="center"/>
          </w:tcPr>
          <w:p w14:paraId="1943EA9C">
            <w:pPr>
              <w:spacing w:line="300" w:lineRule="exact"/>
              <w:jc w:val="center"/>
              <w:rPr>
                <w:rFonts w:eastAsia="宋体"/>
                <w:color w:val="FF0000"/>
                <w:kern w:val="0"/>
                <w:sz w:val="24"/>
              </w:rPr>
            </w:pPr>
          </w:p>
        </w:tc>
        <w:tc>
          <w:tcPr>
            <w:tcW w:w="1410" w:type="dxa"/>
            <w:vMerge w:val="restart"/>
            <w:noWrap w:val="0"/>
            <w:vAlign w:val="center"/>
          </w:tcPr>
          <w:p w14:paraId="0F258957">
            <w:pPr>
              <w:spacing w:line="280" w:lineRule="exact"/>
              <w:jc w:val="center"/>
              <w:rPr>
                <w:rFonts w:eastAsia="宋体"/>
                <w:bCs/>
                <w:sz w:val="24"/>
              </w:rPr>
            </w:pPr>
            <w:r>
              <w:rPr>
                <w:rFonts w:eastAsia="宋体"/>
                <w:bCs/>
                <w:sz w:val="24"/>
              </w:rPr>
              <w:t>绩效管理</w:t>
            </w:r>
          </w:p>
          <w:p w14:paraId="10CAA9AA">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14:paraId="15842D90">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14:paraId="7E70A303">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14:paraId="6B573251">
            <w:pPr>
              <w:spacing w:line="300" w:lineRule="exact"/>
              <w:jc w:val="center"/>
              <w:rPr>
                <w:rFonts w:eastAsia="宋体"/>
                <w:kern w:val="0"/>
                <w:sz w:val="24"/>
              </w:rPr>
            </w:pPr>
            <w:r>
              <w:rPr>
                <w:rFonts w:eastAsia="宋体"/>
                <w:kern w:val="0"/>
                <w:sz w:val="24"/>
              </w:rPr>
              <w:t>1</w:t>
            </w:r>
          </w:p>
        </w:tc>
        <w:tc>
          <w:tcPr>
            <w:tcW w:w="795" w:type="dxa"/>
            <w:noWrap w:val="0"/>
            <w:vAlign w:val="center"/>
          </w:tcPr>
          <w:p w14:paraId="51FD6960">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66D8A074">
            <w:pPr>
              <w:spacing w:line="300" w:lineRule="exact"/>
              <w:jc w:val="left"/>
              <w:rPr>
                <w:rFonts w:eastAsia="宋体"/>
                <w:kern w:val="0"/>
                <w:sz w:val="24"/>
              </w:rPr>
            </w:pPr>
            <w:r>
              <w:rPr>
                <w:rFonts w:eastAsia="宋体"/>
                <w:kern w:val="0"/>
                <w:sz w:val="24"/>
              </w:rPr>
              <w:t>　</w:t>
            </w:r>
          </w:p>
        </w:tc>
      </w:tr>
      <w:tr w14:paraId="1EC0CB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6A1FC64">
            <w:pPr>
              <w:spacing w:line="300" w:lineRule="exact"/>
              <w:jc w:val="left"/>
              <w:rPr>
                <w:rFonts w:eastAsia="宋体"/>
                <w:kern w:val="0"/>
                <w:sz w:val="24"/>
              </w:rPr>
            </w:pPr>
          </w:p>
        </w:tc>
        <w:tc>
          <w:tcPr>
            <w:tcW w:w="1065" w:type="dxa"/>
            <w:vMerge w:val="continue"/>
            <w:noWrap w:val="0"/>
            <w:vAlign w:val="center"/>
          </w:tcPr>
          <w:p w14:paraId="04818B07">
            <w:pPr>
              <w:spacing w:line="300" w:lineRule="exact"/>
              <w:jc w:val="left"/>
              <w:rPr>
                <w:rFonts w:eastAsia="宋体"/>
                <w:kern w:val="0"/>
                <w:sz w:val="24"/>
              </w:rPr>
            </w:pPr>
          </w:p>
        </w:tc>
        <w:tc>
          <w:tcPr>
            <w:tcW w:w="1410" w:type="dxa"/>
            <w:vMerge w:val="continue"/>
            <w:noWrap w:val="0"/>
            <w:vAlign w:val="center"/>
          </w:tcPr>
          <w:p w14:paraId="73229C7F">
            <w:pPr>
              <w:spacing w:line="300" w:lineRule="exact"/>
              <w:jc w:val="left"/>
              <w:rPr>
                <w:rFonts w:eastAsia="宋体"/>
                <w:kern w:val="0"/>
                <w:sz w:val="24"/>
              </w:rPr>
            </w:pPr>
          </w:p>
        </w:tc>
        <w:tc>
          <w:tcPr>
            <w:tcW w:w="4341" w:type="dxa"/>
            <w:vMerge w:val="continue"/>
            <w:noWrap w:val="0"/>
            <w:vAlign w:val="center"/>
          </w:tcPr>
          <w:p w14:paraId="0BD0A8A3">
            <w:pPr>
              <w:spacing w:line="300" w:lineRule="exact"/>
              <w:jc w:val="left"/>
              <w:rPr>
                <w:rFonts w:eastAsia="宋体"/>
                <w:kern w:val="0"/>
                <w:sz w:val="24"/>
              </w:rPr>
            </w:pPr>
          </w:p>
        </w:tc>
        <w:tc>
          <w:tcPr>
            <w:tcW w:w="5899" w:type="dxa"/>
            <w:noWrap w:val="0"/>
            <w:vAlign w:val="center"/>
          </w:tcPr>
          <w:p w14:paraId="22E530B0">
            <w:pPr>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14:paraId="5678E0FA">
            <w:pPr>
              <w:spacing w:line="300" w:lineRule="exact"/>
              <w:jc w:val="center"/>
              <w:rPr>
                <w:rFonts w:eastAsia="宋体"/>
                <w:kern w:val="0"/>
                <w:sz w:val="24"/>
              </w:rPr>
            </w:pPr>
            <w:r>
              <w:rPr>
                <w:rFonts w:eastAsia="宋体"/>
                <w:kern w:val="0"/>
                <w:sz w:val="24"/>
              </w:rPr>
              <w:t>1</w:t>
            </w:r>
          </w:p>
        </w:tc>
        <w:tc>
          <w:tcPr>
            <w:tcW w:w="795" w:type="dxa"/>
            <w:noWrap w:val="0"/>
            <w:vAlign w:val="center"/>
          </w:tcPr>
          <w:p w14:paraId="6A537D4D">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2AD77028">
            <w:pPr>
              <w:spacing w:line="300" w:lineRule="exact"/>
              <w:jc w:val="left"/>
              <w:rPr>
                <w:rFonts w:eastAsia="宋体"/>
                <w:kern w:val="0"/>
                <w:sz w:val="24"/>
              </w:rPr>
            </w:pPr>
            <w:r>
              <w:rPr>
                <w:rFonts w:eastAsia="宋体"/>
                <w:kern w:val="0"/>
                <w:sz w:val="24"/>
              </w:rPr>
              <w:t>　</w:t>
            </w:r>
          </w:p>
        </w:tc>
      </w:tr>
      <w:tr w14:paraId="17516D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2B4B2DEC">
            <w:pPr>
              <w:spacing w:line="300" w:lineRule="exact"/>
              <w:jc w:val="left"/>
              <w:rPr>
                <w:rFonts w:eastAsia="宋体"/>
                <w:kern w:val="0"/>
                <w:sz w:val="24"/>
              </w:rPr>
            </w:pPr>
          </w:p>
        </w:tc>
        <w:tc>
          <w:tcPr>
            <w:tcW w:w="1065" w:type="dxa"/>
            <w:vMerge w:val="continue"/>
            <w:noWrap w:val="0"/>
            <w:vAlign w:val="center"/>
          </w:tcPr>
          <w:p w14:paraId="7599CE88">
            <w:pPr>
              <w:spacing w:line="300" w:lineRule="exact"/>
              <w:jc w:val="left"/>
              <w:rPr>
                <w:rFonts w:eastAsia="宋体"/>
                <w:kern w:val="0"/>
                <w:sz w:val="24"/>
              </w:rPr>
            </w:pPr>
          </w:p>
        </w:tc>
        <w:tc>
          <w:tcPr>
            <w:tcW w:w="1410" w:type="dxa"/>
            <w:vMerge w:val="continue"/>
            <w:noWrap w:val="0"/>
            <w:vAlign w:val="center"/>
          </w:tcPr>
          <w:p w14:paraId="7858B086">
            <w:pPr>
              <w:spacing w:line="300" w:lineRule="exact"/>
              <w:jc w:val="left"/>
              <w:rPr>
                <w:rFonts w:eastAsia="宋体"/>
                <w:kern w:val="0"/>
                <w:sz w:val="24"/>
              </w:rPr>
            </w:pPr>
          </w:p>
        </w:tc>
        <w:tc>
          <w:tcPr>
            <w:tcW w:w="4341" w:type="dxa"/>
            <w:vMerge w:val="continue"/>
            <w:noWrap w:val="0"/>
            <w:vAlign w:val="center"/>
          </w:tcPr>
          <w:p w14:paraId="10ABC40F">
            <w:pPr>
              <w:spacing w:line="300" w:lineRule="exact"/>
              <w:jc w:val="left"/>
              <w:rPr>
                <w:rFonts w:eastAsia="宋体"/>
                <w:kern w:val="0"/>
                <w:sz w:val="24"/>
              </w:rPr>
            </w:pPr>
          </w:p>
        </w:tc>
        <w:tc>
          <w:tcPr>
            <w:tcW w:w="5899" w:type="dxa"/>
            <w:noWrap w:val="0"/>
            <w:vAlign w:val="center"/>
          </w:tcPr>
          <w:p w14:paraId="51233208">
            <w:pPr>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14:paraId="6017A6B0">
            <w:pPr>
              <w:spacing w:line="300" w:lineRule="exact"/>
              <w:jc w:val="center"/>
              <w:rPr>
                <w:rFonts w:eastAsia="宋体"/>
                <w:kern w:val="0"/>
                <w:sz w:val="24"/>
              </w:rPr>
            </w:pPr>
            <w:r>
              <w:rPr>
                <w:rFonts w:eastAsia="宋体"/>
                <w:kern w:val="0"/>
                <w:sz w:val="24"/>
              </w:rPr>
              <w:t>1</w:t>
            </w:r>
          </w:p>
        </w:tc>
        <w:tc>
          <w:tcPr>
            <w:tcW w:w="795" w:type="dxa"/>
            <w:noWrap w:val="0"/>
            <w:vAlign w:val="center"/>
          </w:tcPr>
          <w:p w14:paraId="7F01972C">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6F9C4572">
            <w:pPr>
              <w:spacing w:line="300" w:lineRule="exact"/>
              <w:jc w:val="left"/>
              <w:rPr>
                <w:rFonts w:eastAsia="宋体"/>
                <w:kern w:val="0"/>
                <w:sz w:val="24"/>
              </w:rPr>
            </w:pPr>
            <w:r>
              <w:rPr>
                <w:rFonts w:eastAsia="宋体"/>
                <w:kern w:val="0"/>
                <w:sz w:val="24"/>
              </w:rPr>
              <w:t>　</w:t>
            </w:r>
          </w:p>
          <w:p w14:paraId="47C1AC38">
            <w:pPr>
              <w:spacing w:line="300" w:lineRule="exact"/>
              <w:jc w:val="left"/>
              <w:rPr>
                <w:rFonts w:eastAsia="宋体"/>
                <w:kern w:val="0"/>
                <w:sz w:val="24"/>
              </w:rPr>
            </w:pPr>
            <w:r>
              <w:rPr>
                <w:rFonts w:eastAsia="宋体"/>
                <w:kern w:val="0"/>
                <w:sz w:val="24"/>
              </w:rPr>
              <w:t>　</w:t>
            </w:r>
          </w:p>
        </w:tc>
      </w:tr>
      <w:tr w14:paraId="64FD11F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5841BCA3">
            <w:pPr>
              <w:spacing w:line="300" w:lineRule="exact"/>
              <w:jc w:val="left"/>
              <w:rPr>
                <w:rFonts w:eastAsia="宋体"/>
                <w:kern w:val="0"/>
                <w:sz w:val="24"/>
              </w:rPr>
            </w:pPr>
          </w:p>
        </w:tc>
        <w:tc>
          <w:tcPr>
            <w:tcW w:w="1065" w:type="dxa"/>
            <w:vMerge w:val="continue"/>
            <w:noWrap w:val="0"/>
            <w:vAlign w:val="center"/>
          </w:tcPr>
          <w:p w14:paraId="4A6C4088">
            <w:pPr>
              <w:spacing w:line="300" w:lineRule="exact"/>
              <w:jc w:val="left"/>
              <w:rPr>
                <w:rFonts w:eastAsia="宋体"/>
                <w:kern w:val="0"/>
                <w:sz w:val="24"/>
              </w:rPr>
            </w:pPr>
          </w:p>
        </w:tc>
        <w:tc>
          <w:tcPr>
            <w:tcW w:w="1410" w:type="dxa"/>
            <w:vMerge w:val="restart"/>
            <w:noWrap w:val="0"/>
            <w:vAlign w:val="center"/>
          </w:tcPr>
          <w:p w14:paraId="13D4AA38">
            <w:pPr>
              <w:spacing w:line="300" w:lineRule="exact"/>
              <w:jc w:val="center"/>
              <w:rPr>
                <w:rFonts w:hint="eastAsia" w:eastAsia="宋体"/>
                <w:kern w:val="0"/>
                <w:sz w:val="24"/>
              </w:rPr>
            </w:pPr>
            <w:r>
              <w:rPr>
                <w:rFonts w:eastAsia="宋体"/>
                <w:kern w:val="0"/>
                <w:sz w:val="24"/>
              </w:rPr>
              <w:t>信息公开</w:t>
            </w:r>
          </w:p>
          <w:p w14:paraId="5E7EFBB6">
            <w:pPr>
              <w:spacing w:line="300" w:lineRule="exact"/>
              <w:jc w:val="center"/>
              <w:rPr>
                <w:rFonts w:eastAsia="宋体"/>
                <w:kern w:val="0"/>
                <w:sz w:val="24"/>
              </w:rPr>
            </w:pPr>
            <w:r>
              <w:rPr>
                <w:rFonts w:eastAsia="宋体"/>
                <w:kern w:val="0"/>
                <w:sz w:val="24"/>
              </w:rPr>
              <w:t>（2分）</w:t>
            </w:r>
          </w:p>
        </w:tc>
        <w:tc>
          <w:tcPr>
            <w:tcW w:w="4341" w:type="dxa"/>
            <w:vMerge w:val="restart"/>
            <w:noWrap w:val="0"/>
            <w:vAlign w:val="center"/>
          </w:tcPr>
          <w:p w14:paraId="44DF2CAA">
            <w:pPr>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14:paraId="70F6E98D">
            <w:pPr>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14:paraId="3B092FDF">
            <w:pPr>
              <w:spacing w:line="300" w:lineRule="exact"/>
              <w:jc w:val="center"/>
              <w:rPr>
                <w:rFonts w:eastAsia="宋体"/>
                <w:kern w:val="0"/>
                <w:sz w:val="24"/>
              </w:rPr>
            </w:pPr>
            <w:r>
              <w:rPr>
                <w:rFonts w:eastAsia="宋体"/>
                <w:kern w:val="0"/>
                <w:sz w:val="24"/>
              </w:rPr>
              <w:t>1</w:t>
            </w:r>
          </w:p>
        </w:tc>
        <w:tc>
          <w:tcPr>
            <w:tcW w:w="795" w:type="dxa"/>
            <w:noWrap w:val="0"/>
            <w:vAlign w:val="center"/>
          </w:tcPr>
          <w:p w14:paraId="611CBA80">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6F8F82DD">
            <w:pPr>
              <w:spacing w:line="300" w:lineRule="exact"/>
              <w:jc w:val="left"/>
              <w:rPr>
                <w:rFonts w:eastAsia="宋体"/>
                <w:kern w:val="0"/>
                <w:sz w:val="24"/>
              </w:rPr>
            </w:pPr>
            <w:r>
              <w:rPr>
                <w:rFonts w:eastAsia="宋体"/>
                <w:kern w:val="0"/>
                <w:sz w:val="24"/>
              </w:rPr>
              <w:t>　</w:t>
            </w:r>
          </w:p>
        </w:tc>
      </w:tr>
      <w:tr w14:paraId="42987F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01BA76D">
            <w:pPr>
              <w:spacing w:line="300" w:lineRule="exact"/>
              <w:jc w:val="left"/>
              <w:rPr>
                <w:rFonts w:eastAsia="宋体"/>
                <w:kern w:val="0"/>
                <w:sz w:val="24"/>
              </w:rPr>
            </w:pPr>
          </w:p>
        </w:tc>
        <w:tc>
          <w:tcPr>
            <w:tcW w:w="1065" w:type="dxa"/>
            <w:vMerge w:val="continue"/>
            <w:noWrap w:val="0"/>
            <w:vAlign w:val="center"/>
          </w:tcPr>
          <w:p w14:paraId="2B497638">
            <w:pPr>
              <w:spacing w:line="300" w:lineRule="exact"/>
              <w:jc w:val="left"/>
              <w:rPr>
                <w:rFonts w:eastAsia="宋体"/>
                <w:kern w:val="0"/>
                <w:sz w:val="24"/>
              </w:rPr>
            </w:pPr>
          </w:p>
        </w:tc>
        <w:tc>
          <w:tcPr>
            <w:tcW w:w="1410" w:type="dxa"/>
            <w:vMerge w:val="continue"/>
            <w:noWrap w:val="0"/>
            <w:vAlign w:val="center"/>
          </w:tcPr>
          <w:p w14:paraId="6DB30CBD">
            <w:pPr>
              <w:spacing w:line="300" w:lineRule="exact"/>
              <w:jc w:val="left"/>
              <w:rPr>
                <w:rFonts w:eastAsia="宋体"/>
                <w:kern w:val="0"/>
                <w:sz w:val="24"/>
              </w:rPr>
            </w:pPr>
          </w:p>
        </w:tc>
        <w:tc>
          <w:tcPr>
            <w:tcW w:w="4341" w:type="dxa"/>
            <w:vMerge w:val="continue"/>
            <w:noWrap w:val="0"/>
            <w:vAlign w:val="center"/>
          </w:tcPr>
          <w:p w14:paraId="7E7FBC8F">
            <w:pPr>
              <w:spacing w:line="300" w:lineRule="exact"/>
              <w:jc w:val="left"/>
              <w:rPr>
                <w:rFonts w:eastAsia="宋体"/>
                <w:kern w:val="0"/>
                <w:sz w:val="24"/>
              </w:rPr>
            </w:pPr>
          </w:p>
        </w:tc>
        <w:tc>
          <w:tcPr>
            <w:tcW w:w="5899" w:type="dxa"/>
            <w:noWrap w:val="0"/>
            <w:vAlign w:val="center"/>
          </w:tcPr>
          <w:p w14:paraId="1D654F2D">
            <w:pPr>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14:paraId="01EF5F1F">
            <w:pPr>
              <w:spacing w:line="300" w:lineRule="exact"/>
              <w:jc w:val="center"/>
              <w:rPr>
                <w:rFonts w:eastAsia="宋体"/>
                <w:kern w:val="0"/>
                <w:sz w:val="24"/>
              </w:rPr>
            </w:pPr>
            <w:r>
              <w:rPr>
                <w:rFonts w:eastAsia="宋体"/>
                <w:kern w:val="0"/>
                <w:sz w:val="24"/>
              </w:rPr>
              <w:t>1</w:t>
            </w:r>
          </w:p>
        </w:tc>
        <w:tc>
          <w:tcPr>
            <w:tcW w:w="795" w:type="dxa"/>
            <w:noWrap w:val="0"/>
            <w:vAlign w:val="center"/>
          </w:tcPr>
          <w:p w14:paraId="446757C5">
            <w:pPr>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7BCE753D">
            <w:pPr>
              <w:spacing w:line="300" w:lineRule="exact"/>
              <w:jc w:val="left"/>
              <w:rPr>
                <w:rFonts w:eastAsia="宋体"/>
                <w:kern w:val="0"/>
                <w:sz w:val="24"/>
              </w:rPr>
            </w:pPr>
            <w:r>
              <w:rPr>
                <w:rFonts w:eastAsia="宋体"/>
                <w:kern w:val="0"/>
                <w:sz w:val="24"/>
              </w:rPr>
              <w:t>　</w:t>
            </w:r>
          </w:p>
        </w:tc>
      </w:tr>
      <w:tr w14:paraId="53BC43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14:paraId="3C35BD67">
            <w:pPr>
              <w:spacing w:line="300" w:lineRule="exact"/>
              <w:jc w:val="center"/>
              <w:rPr>
                <w:rFonts w:hint="eastAsia" w:eastAsia="宋体"/>
                <w:kern w:val="0"/>
                <w:sz w:val="24"/>
              </w:rPr>
            </w:pPr>
          </w:p>
          <w:p w14:paraId="3832FB79">
            <w:pPr>
              <w:spacing w:line="300" w:lineRule="exact"/>
              <w:jc w:val="center"/>
              <w:rPr>
                <w:rFonts w:hint="eastAsia" w:eastAsia="宋体"/>
                <w:kern w:val="0"/>
                <w:sz w:val="24"/>
              </w:rPr>
            </w:pPr>
            <w:r>
              <w:rPr>
                <w:rFonts w:eastAsia="宋体"/>
                <w:kern w:val="0"/>
                <w:sz w:val="24"/>
              </w:rPr>
              <w:t>过程</w:t>
            </w:r>
          </w:p>
          <w:p w14:paraId="677EE9A3">
            <w:pPr>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14:paraId="57E902F2">
            <w:pPr>
              <w:spacing w:line="360" w:lineRule="exact"/>
              <w:jc w:val="center"/>
              <w:rPr>
                <w:rFonts w:eastAsia="宋体"/>
                <w:kern w:val="0"/>
                <w:sz w:val="24"/>
              </w:rPr>
            </w:pPr>
          </w:p>
        </w:tc>
        <w:tc>
          <w:tcPr>
            <w:tcW w:w="1065" w:type="dxa"/>
            <w:vMerge w:val="restart"/>
            <w:noWrap w:val="0"/>
            <w:vAlign w:val="center"/>
          </w:tcPr>
          <w:p w14:paraId="4C61EED8">
            <w:pPr>
              <w:spacing w:line="360" w:lineRule="exact"/>
              <w:jc w:val="center"/>
              <w:rPr>
                <w:rFonts w:hint="eastAsia" w:eastAsia="宋体"/>
                <w:kern w:val="0"/>
                <w:sz w:val="24"/>
              </w:rPr>
            </w:pPr>
            <w:r>
              <w:rPr>
                <w:rFonts w:eastAsia="宋体"/>
                <w:kern w:val="0"/>
                <w:sz w:val="24"/>
              </w:rPr>
              <w:t>资产</w:t>
            </w:r>
          </w:p>
          <w:p w14:paraId="42C77426">
            <w:pPr>
              <w:spacing w:line="360" w:lineRule="exact"/>
              <w:jc w:val="center"/>
              <w:rPr>
                <w:rFonts w:hint="eastAsia" w:eastAsia="宋体"/>
                <w:kern w:val="0"/>
                <w:sz w:val="24"/>
              </w:rPr>
            </w:pPr>
            <w:r>
              <w:rPr>
                <w:rFonts w:eastAsia="宋体"/>
                <w:kern w:val="0"/>
                <w:sz w:val="24"/>
              </w:rPr>
              <w:t>管理</w:t>
            </w:r>
          </w:p>
          <w:p w14:paraId="46E67BCE">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14:paraId="557D5460">
            <w:pPr>
              <w:spacing w:line="360" w:lineRule="exact"/>
              <w:jc w:val="center"/>
              <w:rPr>
                <w:rFonts w:eastAsia="宋体"/>
                <w:sz w:val="24"/>
              </w:rPr>
            </w:pPr>
            <w:r>
              <w:rPr>
                <w:rFonts w:eastAsia="宋体"/>
                <w:sz w:val="24"/>
              </w:rPr>
              <w:t>制度</w:t>
            </w:r>
          </w:p>
          <w:p w14:paraId="64DBC54E">
            <w:pPr>
              <w:spacing w:line="360" w:lineRule="exact"/>
              <w:jc w:val="center"/>
              <w:rPr>
                <w:rFonts w:eastAsia="宋体"/>
                <w:sz w:val="24"/>
              </w:rPr>
            </w:pPr>
            <w:r>
              <w:rPr>
                <w:rFonts w:eastAsia="宋体"/>
                <w:sz w:val="24"/>
              </w:rPr>
              <w:t>健全性</w:t>
            </w:r>
          </w:p>
          <w:p w14:paraId="3123E50B">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14:paraId="1F37139F">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14:paraId="0FA66641">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14:paraId="31003F97">
            <w:pPr>
              <w:spacing w:line="360" w:lineRule="exact"/>
              <w:jc w:val="center"/>
              <w:rPr>
                <w:rFonts w:eastAsia="宋体"/>
                <w:kern w:val="0"/>
                <w:sz w:val="24"/>
              </w:rPr>
            </w:pPr>
          </w:p>
          <w:p w14:paraId="00697277">
            <w:pPr>
              <w:spacing w:line="360" w:lineRule="exact"/>
              <w:jc w:val="center"/>
              <w:rPr>
                <w:rFonts w:eastAsia="宋体"/>
                <w:kern w:val="0"/>
                <w:sz w:val="24"/>
              </w:rPr>
            </w:pPr>
            <w:r>
              <w:rPr>
                <w:rFonts w:eastAsia="宋体"/>
                <w:kern w:val="0"/>
                <w:sz w:val="24"/>
              </w:rPr>
              <w:t>1</w:t>
            </w:r>
          </w:p>
        </w:tc>
        <w:tc>
          <w:tcPr>
            <w:tcW w:w="795" w:type="dxa"/>
            <w:noWrap w:val="0"/>
            <w:vAlign w:val="center"/>
          </w:tcPr>
          <w:p w14:paraId="1683FB26">
            <w:pPr>
              <w:spacing w:line="360" w:lineRule="exact"/>
              <w:jc w:val="center"/>
              <w:rPr>
                <w:rFonts w:eastAsia="宋体"/>
                <w:kern w:val="0"/>
                <w:sz w:val="24"/>
              </w:rPr>
            </w:pPr>
          </w:p>
          <w:p w14:paraId="48B220CD">
            <w:pPr>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06BBB862">
            <w:pPr>
              <w:spacing w:line="360" w:lineRule="exact"/>
              <w:jc w:val="left"/>
              <w:rPr>
                <w:rFonts w:eastAsia="宋体"/>
                <w:kern w:val="0"/>
                <w:sz w:val="24"/>
              </w:rPr>
            </w:pPr>
            <w:r>
              <w:rPr>
                <w:rFonts w:eastAsia="宋体"/>
                <w:kern w:val="0"/>
                <w:sz w:val="24"/>
              </w:rPr>
              <w:t>　</w:t>
            </w:r>
          </w:p>
          <w:p w14:paraId="727D7D4C">
            <w:pPr>
              <w:spacing w:line="360" w:lineRule="exact"/>
              <w:jc w:val="left"/>
              <w:rPr>
                <w:rFonts w:eastAsia="宋体"/>
                <w:kern w:val="0"/>
                <w:sz w:val="24"/>
              </w:rPr>
            </w:pPr>
            <w:r>
              <w:rPr>
                <w:rFonts w:eastAsia="宋体"/>
                <w:kern w:val="0"/>
                <w:sz w:val="24"/>
              </w:rPr>
              <w:t>　</w:t>
            </w:r>
          </w:p>
        </w:tc>
      </w:tr>
      <w:tr w14:paraId="55FA71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14:paraId="69EFF638">
            <w:pPr>
              <w:spacing w:line="360" w:lineRule="exact"/>
              <w:jc w:val="left"/>
              <w:rPr>
                <w:rFonts w:eastAsia="宋体"/>
                <w:kern w:val="0"/>
                <w:sz w:val="24"/>
              </w:rPr>
            </w:pPr>
          </w:p>
        </w:tc>
        <w:tc>
          <w:tcPr>
            <w:tcW w:w="1065" w:type="dxa"/>
            <w:vMerge w:val="continue"/>
            <w:noWrap w:val="0"/>
            <w:vAlign w:val="center"/>
          </w:tcPr>
          <w:p w14:paraId="38AFA028">
            <w:pPr>
              <w:spacing w:line="360" w:lineRule="exact"/>
              <w:jc w:val="left"/>
              <w:rPr>
                <w:rFonts w:eastAsia="宋体"/>
                <w:kern w:val="0"/>
                <w:sz w:val="24"/>
              </w:rPr>
            </w:pPr>
          </w:p>
        </w:tc>
        <w:tc>
          <w:tcPr>
            <w:tcW w:w="1410" w:type="dxa"/>
            <w:vMerge w:val="restart"/>
            <w:noWrap w:val="0"/>
            <w:vAlign w:val="center"/>
          </w:tcPr>
          <w:p w14:paraId="33232203">
            <w:pPr>
              <w:spacing w:line="400" w:lineRule="exact"/>
              <w:jc w:val="center"/>
              <w:rPr>
                <w:rFonts w:hint="eastAsia" w:eastAsia="宋体"/>
                <w:kern w:val="0"/>
                <w:sz w:val="24"/>
              </w:rPr>
            </w:pPr>
            <w:r>
              <w:rPr>
                <w:rFonts w:eastAsia="宋体"/>
                <w:kern w:val="0"/>
                <w:sz w:val="24"/>
              </w:rPr>
              <w:t>资产管理安全性</w:t>
            </w:r>
          </w:p>
          <w:p w14:paraId="73551427">
            <w:pPr>
              <w:spacing w:line="40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14:paraId="384AC32F">
            <w:pPr>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14:paraId="4BCDF04B">
            <w:pPr>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14:paraId="5261BF6B">
            <w:pPr>
              <w:spacing w:line="360" w:lineRule="exact"/>
              <w:jc w:val="center"/>
              <w:rPr>
                <w:rFonts w:eastAsia="宋体"/>
                <w:kern w:val="0"/>
                <w:sz w:val="24"/>
              </w:rPr>
            </w:pPr>
            <w:r>
              <w:rPr>
                <w:rFonts w:hint="eastAsia" w:eastAsia="宋体"/>
                <w:kern w:val="0"/>
                <w:sz w:val="24"/>
              </w:rPr>
              <w:t>1</w:t>
            </w:r>
          </w:p>
        </w:tc>
        <w:tc>
          <w:tcPr>
            <w:tcW w:w="795" w:type="dxa"/>
            <w:noWrap w:val="0"/>
            <w:vAlign w:val="center"/>
          </w:tcPr>
          <w:p w14:paraId="74F6D04C">
            <w:pPr>
              <w:spacing w:line="360" w:lineRule="exact"/>
              <w:jc w:val="center"/>
              <w:rPr>
                <w:rFonts w:eastAsia="宋体"/>
                <w:kern w:val="0"/>
                <w:sz w:val="24"/>
                <w:szCs w:val="24"/>
                <w:lang w:val="en-US" w:eastAsia="zh-CN" w:bidi="ar-SA"/>
              </w:rPr>
            </w:pPr>
            <w:r>
              <w:rPr>
                <w:rFonts w:hint="eastAsia" w:eastAsia="宋体"/>
                <w:kern w:val="0"/>
                <w:sz w:val="24"/>
              </w:rPr>
              <w:t>1</w:t>
            </w:r>
          </w:p>
        </w:tc>
        <w:tc>
          <w:tcPr>
            <w:tcW w:w="735" w:type="dxa"/>
            <w:noWrap w:val="0"/>
            <w:vAlign w:val="center"/>
          </w:tcPr>
          <w:p w14:paraId="41640C49">
            <w:pPr>
              <w:spacing w:line="360" w:lineRule="exact"/>
              <w:jc w:val="left"/>
              <w:rPr>
                <w:rFonts w:eastAsia="宋体"/>
                <w:kern w:val="0"/>
                <w:sz w:val="24"/>
              </w:rPr>
            </w:pPr>
          </w:p>
        </w:tc>
      </w:tr>
      <w:tr w14:paraId="340629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14:paraId="73C4E735">
            <w:pPr>
              <w:spacing w:line="400" w:lineRule="exact"/>
              <w:rPr>
                <w:rFonts w:eastAsia="宋体"/>
                <w:sz w:val="24"/>
              </w:rPr>
            </w:pPr>
          </w:p>
        </w:tc>
        <w:tc>
          <w:tcPr>
            <w:tcW w:w="1065" w:type="dxa"/>
            <w:vMerge w:val="continue"/>
            <w:noWrap w:val="0"/>
            <w:vAlign w:val="center"/>
          </w:tcPr>
          <w:p w14:paraId="4DD781B7">
            <w:pPr>
              <w:spacing w:line="400" w:lineRule="exact"/>
              <w:rPr>
                <w:rFonts w:eastAsia="宋体"/>
                <w:sz w:val="24"/>
              </w:rPr>
            </w:pPr>
          </w:p>
        </w:tc>
        <w:tc>
          <w:tcPr>
            <w:tcW w:w="1410" w:type="dxa"/>
            <w:vMerge w:val="continue"/>
            <w:noWrap w:val="0"/>
            <w:vAlign w:val="center"/>
          </w:tcPr>
          <w:p w14:paraId="44D5D2E6">
            <w:pPr>
              <w:spacing w:line="400" w:lineRule="exact"/>
              <w:jc w:val="left"/>
              <w:rPr>
                <w:rFonts w:eastAsia="宋体"/>
                <w:sz w:val="24"/>
              </w:rPr>
            </w:pPr>
          </w:p>
        </w:tc>
        <w:tc>
          <w:tcPr>
            <w:tcW w:w="4341" w:type="dxa"/>
            <w:vMerge w:val="continue"/>
            <w:noWrap w:val="0"/>
            <w:vAlign w:val="center"/>
          </w:tcPr>
          <w:p w14:paraId="46A78E77">
            <w:pPr>
              <w:spacing w:line="400" w:lineRule="exact"/>
              <w:jc w:val="left"/>
              <w:rPr>
                <w:rFonts w:eastAsia="宋体"/>
                <w:sz w:val="24"/>
              </w:rPr>
            </w:pPr>
          </w:p>
        </w:tc>
        <w:tc>
          <w:tcPr>
            <w:tcW w:w="5899" w:type="dxa"/>
            <w:noWrap w:val="0"/>
            <w:vAlign w:val="center"/>
          </w:tcPr>
          <w:p w14:paraId="39A45DA3">
            <w:pPr>
              <w:spacing w:line="400" w:lineRule="exact"/>
              <w:rPr>
                <w:rFonts w:eastAsia="宋体"/>
                <w:kern w:val="0"/>
                <w:sz w:val="24"/>
              </w:rPr>
            </w:pPr>
            <w:r>
              <w:rPr>
                <w:rFonts w:eastAsia="宋体"/>
                <w:bCs/>
                <w:sz w:val="24"/>
              </w:rPr>
              <w:t>2、资产是否及时登记入资产管理系统，资产管理</w:t>
            </w:r>
            <w:r>
              <w:rPr>
                <w:rFonts w:hint="eastAsia" w:eastAsia="宋体"/>
                <w:bCs/>
                <w:sz w:val="24"/>
              </w:rPr>
              <w:t>系统</w:t>
            </w:r>
            <w:r>
              <w:rPr>
                <w:rFonts w:eastAsia="宋体"/>
                <w:bCs/>
                <w:sz w:val="24"/>
              </w:rPr>
              <w:t>与账务系统是否按时对账，两账相符；</w:t>
            </w:r>
          </w:p>
        </w:tc>
        <w:tc>
          <w:tcPr>
            <w:tcW w:w="602" w:type="dxa"/>
            <w:noWrap w:val="0"/>
            <w:vAlign w:val="center"/>
          </w:tcPr>
          <w:p w14:paraId="26E89549">
            <w:pPr>
              <w:spacing w:line="360" w:lineRule="exact"/>
              <w:jc w:val="center"/>
              <w:rPr>
                <w:rFonts w:eastAsia="宋体"/>
                <w:kern w:val="0"/>
                <w:sz w:val="24"/>
              </w:rPr>
            </w:pPr>
            <w:r>
              <w:rPr>
                <w:rFonts w:eastAsia="宋体"/>
                <w:kern w:val="0"/>
                <w:sz w:val="24"/>
              </w:rPr>
              <w:t>1</w:t>
            </w:r>
          </w:p>
        </w:tc>
        <w:tc>
          <w:tcPr>
            <w:tcW w:w="795" w:type="dxa"/>
            <w:noWrap w:val="0"/>
            <w:vAlign w:val="center"/>
          </w:tcPr>
          <w:p w14:paraId="5BE7016A">
            <w:pPr>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315F0388">
            <w:pPr>
              <w:spacing w:line="400" w:lineRule="exact"/>
              <w:rPr>
                <w:rFonts w:eastAsia="宋体"/>
                <w:kern w:val="0"/>
                <w:sz w:val="24"/>
              </w:rPr>
            </w:pPr>
          </w:p>
        </w:tc>
      </w:tr>
      <w:tr w14:paraId="514BC7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14:paraId="430B89D3">
            <w:pPr>
              <w:spacing w:line="400" w:lineRule="exact"/>
              <w:rPr>
                <w:rFonts w:eastAsia="宋体"/>
                <w:sz w:val="24"/>
              </w:rPr>
            </w:pPr>
          </w:p>
        </w:tc>
        <w:tc>
          <w:tcPr>
            <w:tcW w:w="1065" w:type="dxa"/>
            <w:vMerge w:val="continue"/>
            <w:noWrap w:val="0"/>
            <w:vAlign w:val="center"/>
          </w:tcPr>
          <w:p w14:paraId="5F94C9B0">
            <w:pPr>
              <w:spacing w:line="400" w:lineRule="exact"/>
              <w:rPr>
                <w:rFonts w:eastAsia="宋体"/>
                <w:sz w:val="24"/>
              </w:rPr>
            </w:pPr>
          </w:p>
        </w:tc>
        <w:tc>
          <w:tcPr>
            <w:tcW w:w="1410" w:type="dxa"/>
            <w:vMerge w:val="continue"/>
            <w:noWrap w:val="0"/>
            <w:vAlign w:val="center"/>
          </w:tcPr>
          <w:p w14:paraId="107F2F75">
            <w:pPr>
              <w:spacing w:line="400" w:lineRule="exact"/>
              <w:jc w:val="left"/>
              <w:rPr>
                <w:rFonts w:eastAsia="宋体"/>
                <w:sz w:val="24"/>
              </w:rPr>
            </w:pPr>
          </w:p>
        </w:tc>
        <w:tc>
          <w:tcPr>
            <w:tcW w:w="4341" w:type="dxa"/>
            <w:vMerge w:val="continue"/>
            <w:noWrap w:val="0"/>
            <w:vAlign w:val="center"/>
          </w:tcPr>
          <w:p w14:paraId="30770933">
            <w:pPr>
              <w:spacing w:line="400" w:lineRule="exact"/>
              <w:jc w:val="left"/>
              <w:rPr>
                <w:rFonts w:eastAsia="宋体"/>
                <w:sz w:val="24"/>
              </w:rPr>
            </w:pPr>
          </w:p>
        </w:tc>
        <w:tc>
          <w:tcPr>
            <w:tcW w:w="5899" w:type="dxa"/>
            <w:noWrap w:val="0"/>
            <w:vAlign w:val="center"/>
          </w:tcPr>
          <w:p w14:paraId="524B0CF1">
            <w:pPr>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14:paraId="0670F355">
            <w:pPr>
              <w:spacing w:line="360" w:lineRule="exact"/>
              <w:jc w:val="center"/>
              <w:rPr>
                <w:rFonts w:eastAsia="宋体"/>
                <w:kern w:val="0"/>
                <w:sz w:val="24"/>
              </w:rPr>
            </w:pPr>
            <w:r>
              <w:rPr>
                <w:rFonts w:eastAsia="宋体"/>
                <w:kern w:val="0"/>
                <w:sz w:val="24"/>
              </w:rPr>
              <w:t>1</w:t>
            </w:r>
          </w:p>
        </w:tc>
        <w:tc>
          <w:tcPr>
            <w:tcW w:w="795" w:type="dxa"/>
            <w:noWrap w:val="0"/>
            <w:vAlign w:val="center"/>
          </w:tcPr>
          <w:p w14:paraId="7A629D11">
            <w:pPr>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14:paraId="5FED3167">
            <w:pPr>
              <w:spacing w:line="400" w:lineRule="exact"/>
              <w:rPr>
                <w:rFonts w:eastAsia="宋体"/>
                <w:kern w:val="0"/>
                <w:sz w:val="24"/>
              </w:rPr>
            </w:pPr>
          </w:p>
        </w:tc>
      </w:tr>
      <w:tr w14:paraId="0D07EA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14:paraId="60A42CC4">
            <w:pPr>
              <w:spacing w:line="360" w:lineRule="exact"/>
              <w:jc w:val="left"/>
              <w:rPr>
                <w:rFonts w:eastAsia="宋体"/>
                <w:kern w:val="0"/>
                <w:sz w:val="24"/>
              </w:rPr>
            </w:pPr>
          </w:p>
        </w:tc>
        <w:tc>
          <w:tcPr>
            <w:tcW w:w="1065" w:type="dxa"/>
            <w:vMerge w:val="continue"/>
            <w:noWrap w:val="0"/>
            <w:vAlign w:val="center"/>
          </w:tcPr>
          <w:p w14:paraId="7C8D2407">
            <w:pPr>
              <w:spacing w:line="360" w:lineRule="exact"/>
              <w:jc w:val="left"/>
              <w:rPr>
                <w:rFonts w:eastAsia="宋体"/>
                <w:kern w:val="0"/>
                <w:sz w:val="24"/>
              </w:rPr>
            </w:pPr>
          </w:p>
        </w:tc>
        <w:tc>
          <w:tcPr>
            <w:tcW w:w="1410" w:type="dxa"/>
            <w:noWrap w:val="0"/>
            <w:vAlign w:val="center"/>
          </w:tcPr>
          <w:p w14:paraId="496A32AD">
            <w:pPr>
              <w:spacing w:line="300" w:lineRule="exact"/>
              <w:jc w:val="center"/>
              <w:rPr>
                <w:rFonts w:hint="eastAsia" w:eastAsia="宋体"/>
                <w:kern w:val="0"/>
                <w:sz w:val="24"/>
              </w:rPr>
            </w:pPr>
            <w:r>
              <w:rPr>
                <w:rFonts w:eastAsia="宋体"/>
                <w:kern w:val="0"/>
                <w:sz w:val="24"/>
              </w:rPr>
              <w:t>固定资产利用率</w:t>
            </w:r>
          </w:p>
          <w:p w14:paraId="0935CA22">
            <w:pPr>
              <w:spacing w:line="300" w:lineRule="exact"/>
              <w:jc w:val="center"/>
              <w:rPr>
                <w:rFonts w:eastAsia="宋体"/>
                <w:kern w:val="0"/>
                <w:sz w:val="24"/>
              </w:rPr>
            </w:pPr>
            <w:r>
              <w:rPr>
                <w:rFonts w:eastAsia="宋体"/>
                <w:kern w:val="0"/>
                <w:sz w:val="24"/>
              </w:rPr>
              <w:t>（1分）</w:t>
            </w:r>
          </w:p>
        </w:tc>
        <w:tc>
          <w:tcPr>
            <w:tcW w:w="4341" w:type="dxa"/>
            <w:noWrap w:val="0"/>
            <w:vAlign w:val="center"/>
          </w:tcPr>
          <w:p w14:paraId="66C922D3">
            <w:pPr>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14:paraId="0A602761">
            <w:pPr>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14:paraId="1A039549">
            <w:pPr>
              <w:spacing w:line="360" w:lineRule="exact"/>
              <w:jc w:val="center"/>
              <w:rPr>
                <w:rFonts w:eastAsia="宋体"/>
                <w:kern w:val="0"/>
                <w:sz w:val="24"/>
              </w:rPr>
            </w:pPr>
            <w:r>
              <w:rPr>
                <w:rFonts w:eastAsia="宋体"/>
                <w:kern w:val="0"/>
                <w:sz w:val="24"/>
              </w:rPr>
              <w:t>1</w:t>
            </w:r>
          </w:p>
        </w:tc>
        <w:tc>
          <w:tcPr>
            <w:tcW w:w="795" w:type="dxa"/>
            <w:noWrap w:val="0"/>
            <w:vAlign w:val="center"/>
          </w:tcPr>
          <w:p w14:paraId="3093773C">
            <w:pPr>
              <w:spacing w:line="360" w:lineRule="exact"/>
              <w:jc w:val="center"/>
              <w:rPr>
                <w:rFonts w:hint="default" w:eastAsia="宋体"/>
                <w:kern w:val="0"/>
                <w:sz w:val="24"/>
                <w:szCs w:val="24"/>
                <w:lang w:val="en-US" w:eastAsia="zh-CN" w:bidi="ar-SA"/>
              </w:rPr>
            </w:pPr>
            <w:r>
              <w:rPr>
                <w:rFonts w:hint="eastAsia" w:eastAsia="宋体"/>
                <w:kern w:val="0"/>
                <w:sz w:val="24"/>
                <w:lang w:val="en-US" w:eastAsia="zh-CN"/>
              </w:rPr>
              <w:t>0.8</w:t>
            </w:r>
          </w:p>
        </w:tc>
        <w:tc>
          <w:tcPr>
            <w:tcW w:w="735" w:type="dxa"/>
            <w:noWrap w:val="0"/>
            <w:vAlign w:val="center"/>
          </w:tcPr>
          <w:p w14:paraId="4BE86AA8">
            <w:pPr>
              <w:spacing w:line="360" w:lineRule="exact"/>
              <w:jc w:val="left"/>
              <w:rPr>
                <w:rFonts w:eastAsia="宋体"/>
                <w:kern w:val="0"/>
                <w:sz w:val="24"/>
              </w:rPr>
            </w:pPr>
          </w:p>
        </w:tc>
      </w:tr>
      <w:tr w14:paraId="477EF8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105D97FD">
            <w:pPr>
              <w:spacing w:line="360" w:lineRule="exact"/>
              <w:jc w:val="center"/>
              <w:rPr>
                <w:rFonts w:hint="eastAsia" w:eastAsia="宋体"/>
                <w:kern w:val="0"/>
                <w:sz w:val="24"/>
              </w:rPr>
            </w:pPr>
            <w:r>
              <w:rPr>
                <w:rFonts w:eastAsia="宋体"/>
                <w:kern w:val="0"/>
                <w:sz w:val="24"/>
              </w:rPr>
              <w:t>产出</w:t>
            </w:r>
          </w:p>
          <w:p w14:paraId="57C3E568">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3BCE119D">
            <w:pPr>
              <w:spacing w:line="360" w:lineRule="exact"/>
              <w:jc w:val="center"/>
              <w:rPr>
                <w:rFonts w:eastAsia="宋体"/>
                <w:kern w:val="0"/>
                <w:sz w:val="24"/>
              </w:rPr>
            </w:pPr>
            <w:r>
              <w:rPr>
                <w:rFonts w:eastAsia="宋体"/>
                <w:kern w:val="0"/>
                <w:sz w:val="24"/>
              </w:rPr>
              <w:t>职责</w:t>
            </w:r>
          </w:p>
          <w:p w14:paraId="7A23E7F0">
            <w:pPr>
              <w:spacing w:line="360" w:lineRule="exact"/>
              <w:jc w:val="center"/>
              <w:rPr>
                <w:rFonts w:eastAsia="宋体"/>
                <w:kern w:val="0"/>
                <w:sz w:val="24"/>
              </w:rPr>
            </w:pPr>
            <w:r>
              <w:rPr>
                <w:rFonts w:eastAsia="宋体"/>
                <w:kern w:val="0"/>
                <w:sz w:val="24"/>
              </w:rPr>
              <w:t>履行</w:t>
            </w:r>
          </w:p>
          <w:p w14:paraId="0B319CFD">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736DC770">
            <w:pPr>
              <w:spacing w:line="300" w:lineRule="exact"/>
              <w:jc w:val="center"/>
              <w:rPr>
                <w:rFonts w:hint="eastAsia" w:eastAsia="宋体"/>
                <w:kern w:val="0"/>
                <w:sz w:val="24"/>
              </w:rPr>
            </w:pPr>
            <w:r>
              <w:rPr>
                <w:rFonts w:eastAsia="宋体"/>
                <w:kern w:val="0"/>
                <w:sz w:val="24"/>
              </w:rPr>
              <w:t>实际</w:t>
            </w:r>
          </w:p>
          <w:p w14:paraId="5D94CEF3">
            <w:pPr>
              <w:spacing w:line="300" w:lineRule="exact"/>
              <w:jc w:val="center"/>
              <w:rPr>
                <w:rFonts w:hint="eastAsia" w:eastAsia="宋体"/>
                <w:kern w:val="0"/>
                <w:sz w:val="24"/>
              </w:rPr>
            </w:pPr>
            <w:r>
              <w:rPr>
                <w:rFonts w:eastAsia="宋体"/>
                <w:kern w:val="0"/>
                <w:sz w:val="24"/>
              </w:rPr>
              <w:t>完成率</w:t>
            </w:r>
          </w:p>
          <w:p w14:paraId="2AF67AAB">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7A17F9A9">
            <w:pPr>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14:paraId="6DF030F1">
            <w:pPr>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14:paraId="31ADEA06">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068250CA">
            <w:pPr>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14:paraId="3CDEA55D">
            <w:pPr>
              <w:spacing w:line="360" w:lineRule="exact"/>
              <w:jc w:val="left"/>
              <w:rPr>
                <w:rFonts w:eastAsia="宋体"/>
                <w:kern w:val="0"/>
                <w:sz w:val="24"/>
              </w:rPr>
            </w:pPr>
            <w:r>
              <w:rPr>
                <w:rFonts w:eastAsia="宋体"/>
                <w:kern w:val="0"/>
                <w:sz w:val="24"/>
              </w:rPr>
              <w:t>　</w:t>
            </w:r>
          </w:p>
        </w:tc>
      </w:tr>
      <w:tr w14:paraId="35BF916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14:paraId="19C630E1">
            <w:pPr>
              <w:spacing w:line="360" w:lineRule="exact"/>
              <w:jc w:val="left"/>
              <w:rPr>
                <w:rFonts w:eastAsia="宋体"/>
                <w:kern w:val="0"/>
                <w:sz w:val="24"/>
              </w:rPr>
            </w:pPr>
          </w:p>
        </w:tc>
        <w:tc>
          <w:tcPr>
            <w:tcW w:w="1065" w:type="dxa"/>
            <w:vMerge w:val="continue"/>
            <w:noWrap w:val="0"/>
            <w:vAlign w:val="center"/>
          </w:tcPr>
          <w:p w14:paraId="1C3CEBC0">
            <w:pPr>
              <w:spacing w:line="360" w:lineRule="exact"/>
              <w:jc w:val="left"/>
              <w:rPr>
                <w:rFonts w:eastAsia="宋体"/>
                <w:kern w:val="0"/>
                <w:sz w:val="24"/>
              </w:rPr>
            </w:pPr>
          </w:p>
        </w:tc>
        <w:tc>
          <w:tcPr>
            <w:tcW w:w="1410" w:type="dxa"/>
            <w:noWrap w:val="0"/>
            <w:vAlign w:val="center"/>
          </w:tcPr>
          <w:p w14:paraId="6A153F2E">
            <w:pPr>
              <w:spacing w:line="300" w:lineRule="exact"/>
              <w:jc w:val="center"/>
              <w:rPr>
                <w:rFonts w:hint="eastAsia" w:eastAsia="宋体"/>
                <w:kern w:val="0"/>
                <w:sz w:val="24"/>
              </w:rPr>
            </w:pPr>
            <w:r>
              <w:rPr>
                <w:rFonts w:eastAsia="宋体"/>
                <w:kern w:val="0"/>
                <w:sz w:val="24"/>
              </w:rPr>
              <w:t>完成</w:t>
            </w:r>
          </w:p>
          <w:p w14:paraId="6D43F702">
            <w:pPr>
              <w:spacing w:line="300" w:lineRule="exact"/>
              <w:jc w:val="center"/>
              <w:rPr>
                <w:rFonts w:hint="eastAsia" w:eastAsia="宋体"/>
                <w:kern w:val="0"/>
                <w:sz w:val="24"/>
              </w:rPr>
            </w:pPr>
            <w:r>
              <w:rPr>
                <w:rFonts w:eastAsia="宋体"/>
                <w:kern w:val="0"/>
                <w:sz w:val="24"/>
              </w:rPr>
              <w:t>及时率</w:t>
            </w:r>
          </w:p>
          <w:p w14:paraId="07F333C8">
            <w:pPr>
              <w:spacing w:line="3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4BD182AA">
            <w:pPr>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14:paraId="28432EA7">
            <w:pPr>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3DACCAD0">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3D1BC182">
            <w:pPr>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14:paraId="560C2B86">
            <w:pPr>
              <w:spacing w:line="360" w:lineRule="exact"/>
              <w:jc w:val="left"/>
              <w:rPr>
                <w:rFonts w:eastAsia="宋体"/>
                <w:kern w:val="0"/>
                <w:sz w:val="24"/>
              </w:rPr>
            </w:pPr>
            <w:r>
              <w:rPr>
                <w:rFonts w:eastAsia="宋体"/>
                <w:kern w:val="0"/>
                <w:sz w:val="24"/>
              </w:rPr>
              <w:t>　</w:t>
            </w:r>
          </w:p>
        </w:tc>
      </w:tr>
      <w:tr w14:paraId="34C9AF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14:paraId="2A9C9320">
            <w:pPr>
              <w:spacing w:line="360" w:lineRule="exact"/>
              <w:jc w:val="left"/>
              <w:rPr>
                <w:rFonts w:eastAsia="宋体"/>
                <w:kern w:val="0"/>
                <w:sz w:val="24"/>
              </w:rPr>
            </w:pPr>
          </w:p>
        </w:tc>
        <w:tc>
          <w:tcPr>
            <w:tcW w:w="1065" w:type="dxa"/>
            <w:vMerge w:val="continue"/>
            <w:noWrap w:val="0"/>
            <w:vAlign w:val="center"/>
          </w:tcPr>
          <w:p w14:paraId="6DB6B9C9">
            <w:pPr>
              <w:spacing w:line="360" w:lineRule="exact"/>
              <w:jc w:val="left"/>
              <w:rPr>
                <w:rFonts w:eastAsia="宋体"/>
                <w:kern w:val="0"/>
                <w:sz w:val="24"/>
              </w:rPr>
            </w:pPr>
          </w:p>
        </w:tc>
        <w:tc>
          <w:tcPr>
            <w:tcW w:w="1410" w:type="dxa"/>
            <w:noWrap w:val="0"/>
            <w:vAlign w:val="center"/>
          </w:tcPr>
          <w:p w14:paraId="3A2BDEFB">
            <w:pPr>
              <w:spacing w:line="300" w:lineRule="exact"/>
              <w:jc w:val="center"/>
              <w:rPr>
                <w:rFonts w:eastAsia="宋体"/>
                <w:kern w:val="0"/>
                <w:sz w:val="24"/>
              </w:rPr>
            </w:pPr>
            <w:r>
              <w:rPr>
                <w:rFonts w:eastAsia="宋体"/>
                <w:kern w:val="0"/>
                <w:sz w:val="24"/>
              </w:rPr>
              <w:t>质量</w:t>
            </w:r>
          </w:p>
          <w:p w14:paraId="705C2535">
            <w:pPr>
              <w:spacing w:line="300" w:lineRule="exact"/>
              <w:jc w:val="center"/>
              <w:rPr>
                <w:rFonts w:hint="eastAsia" w:eastAsia="宋体"/>
                <w:kern w:val="0"/>
                <w:sz w:val="24"/>
              </w:rPr>
            </w:pPr>
            <w:r>
              <w:rPr>
                <w:rFonts w:eastAsia="宋体"/>
                <w:kern w:val="0"/>
                <w:sz w:val="24"/>
              </w:rPr>
              <w:t xml:space="preserve">达标率 </w:t>
            </w:r>
          </w:p>
          <w:p w14:paraId="670F0642">
            <w:pPr>
              <w:spacing w:line="30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01C4BF06">
            <w:pPr>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14:paraId="44A1C44D">
            <w:pPr>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15112E51">
            <w:pPr>
              <w:spacing w:line="360" w:lineRule="exact"/>
              <w:jc w:val="center"/>
              <w:rPr>
                <w:rFonts w:eastAsia="宋体"/>
                <w:kern w:val="0"/>
                <w:sz w:val="24"/>
              </w:rPr>
            </w:pPr>
            <w:r>
              <w:rPr>
                <w:rFonts w:eastAsia="宋体"/>
                <w:kern w:val="0"/>
                <w:sz w:val="24"/>
              </w:rPr>
              <w:t>5</w:t>
            </w:r>
          </w:p>
        </w:tc>
        <w:tc>
          <w:tcPr>
            <w:tcW w:w="795" w:type="dxa"/>
            <w:noWrap w:val="0"/>
            <w:vAlign w:val="center"/>
          </w:tcPr>
          <w:p w14:paraId="037744B4">
            <w:pPr>
              <w:spacing w:line="360" w:lineRule="exact"/>
              <w:jc w:val="center"/>
              <w:rPr>
                <w:rFonts w:eastAsia="宋体"/>
                <w:kern w:val="0"/>
                <w:sz w:val="24"/>
                <w:szCs w:val="24"/>
                <w:lang w:val="en-US" w:eastAsia="zh-CN" w:bidi="ar-SA"/>
              </w:rPr>
            </w:pPr>
            <w:r>
              <w:rPr>
                <w:rFonts w:eastAsia="宋体"/>
                <w:kern w:val="0"/>
                <w:sz w:val="24"/>
              </w:rPr>
              <w:t>5</w:t>
            </w:r>
          </w:p>
        </w:tc>
        <w:tc>
          <w:tcPr>
            <w:tcW w:w="735" w:type="dxa"/>
            <w:noWrap w:val="0"/>
            <w:vAlign w:val="center"/>
          </w:tcPr>
          <w:p w14:paraId="7A66A5BE">
            <w:pPr>
              <w:spacing w:line="360" w:lineRule="exact"/>
              <w:jc w:val="left"/>
              <w:rPr>
                <w:rFonts w:eastAsia="宋体"/>
                <w:kern w:val="0"/>
                <w:sz w:val="24"/>
              </w:rPr>
            </w:pPr>
            <w:r>
              <w:rPr>
                <w:rFonts w:eastAsia="宋体"/>
                <w:kern w:val="0"/>
                <w:sz w:val="24"/>
              </w:rPr>
              <w:t>　</w:t>
            </w:r>
          </w:p>
        </w:tc>
      </w:tr>
      <w:tr w14:paraId="651498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14:paraId="5EB778D9">
            <w:pPr>
              <w:spacing w:line="360" w:lineRule="exact"/>
              <w:jc w:val="center"/>
              <w:rPr>
                <w:rFonts w:hint="eastAsia" w:eastAsia="宋体"/>
                <w:kern w:val="0"/>
                <w:sz w:val="24"/>
              </w:rPr>
            </w:pPr>
            <w:r>
              <w:rPr>
                <w:rFonts w:eastAsia="宋体"/>
                <w:kern w:val="0"/>
                <w:sz w:val="24"/>
              </w:rPr>
              <w:t>产出</w:t>
            </w:r>
          </w:p>
          <w:p w14:paraId="0C14C9F5">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14:paraId="380F3BFC">
            <w:pPr>
              <w:spacing w:line="360" w:lineRule="exact"/>
              <w:jc w:val="center"/>
              <w:rPr>
                <w:rFonts w:eastAsia="宋体"/>
                <w:kern w:val="0"/>
                <w:sz w:val="24"/>
              </w:rPr>
            </w:pPr>
            <w:r>
              <w:rPr>
                <w:rFonts w:eastAsia="宋体"/>
                <w:kern w:val="0"/>
                <w:sz w:val="24"/>
              </w:rPr>
              <w:t>职责</w:t>
            </w:r>
          </w:p>
          <w:p w14:paraId="0C1403FD">
            <w:pPr>
              <w:spacing w:line="360" w:lineRule="exact"/>
              <w:jc w:val="center"/>
              <w:rPr>
                <w:rFonts w:eastAsia="宋体"/>
                <w:kern w:val="0"/>
                <w:sz w:val="24"/>
              </w:rPr>
            </w:pPr>
            <w:r>
              <w:rPr>
                <w:rFonts w:eastAsia="宋体"/>
                <w:kern w:val="0"/>
                <w:sz w:val="24"/>
              </w:rPr>
              <w:t>履行</w:t>
            </w:r>
          </w:p>
          <w:p w14:paraId="0D173AAA">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605A3F96">
            <w:pPr>
              <w:spacing w:line="360" w:lineRule="exact"/>
              <w:jc w:val="center"/>
              <w:rPr>
                <w:rFonts w:hint="eastAsia" w:eastAsia="宋体"/>
                <w:kern w:val="0"/>
                <w:sz w:val="24"/>
              </w:rPr>
            </w:pPr>
            <w:r>
              <w:rPr>
                <w:rFonts w:eastAsia="宋体"/>
                <w:kern w:val="0"/>
                <w:sz w:val="24"/>
              </w:rPr>
              <w:t>重点工作办结率</w:t>
            </w:r>
          </w:p>
          <w:p w14:paraId="6F03D64F">
            <w:pPr>
              <w:spacing w:line="360" w:lineRule="exact"/>
              <w:jc w:val="center"/>
              <w:rPr>
                <w:rFonts w:eastAsia="宋体"/>
                <w:kern w:val="0"/>
                <w:sz w:val="24"/>
              </w:rPr>
            </w:pPr>
            <w:r>
              <w:rPr>
                <w:rFonts w:eastAsia="宋体"/>
                <w:kern w:val="0"/>
                <w:sz w:val="24"/>
              </w:rPr>
              <w:t>（5分）</w:t>
            </w:r>
          </w:p>
        </w:tc>
        <w:tc>
          <w:tcPr>
            <w:tcW w:w="4341" w:type="dxa"/>
            <w:noWrap w:val="0"/>
            <w:vAlign w:val="center"/>
          </w:tcPr>
          <w:p w14:paraId="5AA42DEA">
            <w:pPr>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14:paraId="6603D36E">
            <w:pPr>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14:paraId="52F37980">
            <w:pPr>
              <w:spacing w:line="360" w:lineRule="exact"/>
              <w:jc w:val="center"/>
              <w:rPr>
                <w:rFonts w:eastAsia="宋体"/>
                <w:kern w:val="0"/>
                <w:sz w:val="24"/>
              </w:rPr>
            </w:pPr>
            <w:r>
              <w:rPr>
                <w:rFonts w:eastAsia="宋体"/>
                <w:kern w:val="0"/>
                <w:sz w:val="24"/>
              </w:rPr>
              <w:t>5</w:t>
            </w:r>
          </w:p>
        </w:tc>
        <w:tc>
          <w:tcPr>
            <w:tcW w:w="795" w:type="dxa"/>
            <w:noWrap w:val="0"/>
            <w:vAlign w:val="center"/>
          </w:tcPr>
          <w:p w14:paraId="496AD4AF">
            <w:pPr>
              <w:widowControl/>
              <w:spacing w:line="360" w:lineRule="exact"/>
              <w:jc w:val="center"/>
              <w:rPr>
                <w:rFonts w:hint="default" w:eastAsia="宋体"/>
                <w:kern w:val="0"/>
                <w:sz w:val="24"/>
                <w:szCs w:val="24"/>
                <w:lang w:val="en-US" w:eastAsia="zh-CN" w:bidi="ar-SA"/>
              </w:rPr>
            </w:pPr>
            <w:r>
              <w:rPr>
                <w:rFonts w:hint="eastAsia" w:eastAsia="宋体"/>
                <w:kern w:val="0"/>
                <w:sz w:val="24"/>
                <w:lang w:val="en-US" w:eastAsia="zh-CN"/>
              </w:rPr>
              <w:t>4.8</w:t>
            </w:r>
          </w:p>
        </w:tc>
        <w:tc>
          <w:tcPr>
            <w:tcW w:w="735" w:type="dxa"/>
            <w:noWrap w:val="0"/>
            <w:vAlign w:val="center"/>
          </w:tcPr>
          <w:p w14:paraId="409A6D15">
            <w:pPr>
              <w:spacing w:line="360" w:lineRule="exact"/>
              <w:jc w:val="left"/>
              <w:rPr>
                <w:rFonts w:eastAsia="宋体"/>
                <w:kern w:val="0"/>
                <w:sz w:val="24"/>
              </w:rPr>
            </w:pPr>
            <w:r>
              <w:rPr>
                <w:rFonts w:eastAsia="宋体"/>
                <w:kern w:val="0"/>
                <w:sz w:val="24"/>
              </w:rPr>
              <w:t>　</w:t>
            </w:r>
          </w:p>
        </w:tc>
      </w:tr>
      <w:tr w14:paraId="6CC163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14:paraId="037608D3">
            <w:pPr>
              <w:spacing w:line="360" w:lineRule="exact"/>
              <w:jc w:val="center"/>
              <w:rPr>
                <w:rFonts w:hint="eastAsia" w:eastAsia="宋体"/>
                <w:kern w:val="0"/>
                <w:sz w:val="24"/>
              </w:rPr>
            </w:pPr>
            <w:r>
              <w:rPr>
                <w:rFonts w:eastAsia="宋体"/>
                <w:kern w:val="0"/>
                <w:sz w:val="24"/>
              </w:rPr>
              <w:t>效果</w:t>
            </w:r>
          </w:p>
          <w:p w14:paraId="6AC2C01B">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430E1B43">
            <w:pPr>
              <w:spacing w:line="360" w:lineRule="exact"/>
              <w:jc w:val="center"/>
              <w:rPr>
                <w:rFonts w:hint="eastAsia" w:eastAsia="宋体"/>
                <w:kern w:val="0"/>
                <w:sz w:val="24"/>
              </w:rPr>
            </w:pPr>
            <w:r>
              <w:rPr>
                <w:rFonts w:eastAsia="宋体"/>
                <w:kern w:val="0"/>
                <w:sz w:val="24"/>
              </w:rPr>
              <w:t>履职</w:t>
            </w:r>
          </w:p>
          <w:p w14:paraId="25AEA482">
            <w:pPr>
              <w:spacing w:line="360" w:lineRule="exact"/>
              <w:jc w:val="center"/>
              <w:rPr>
                <w:rFonts w:hint="eastAsia" w:eastAsia="宋体"/>
                <w:kern w:val="0"/>
                <w:sz w:val="24"/>
              </w:rPr>
            </w:pPr>
            <w:r>
              <w:rPr>
                <w:rFonts w:eastAsia="宋体"/>
                <w:kern w:val="0"/>
                <w:sz w:val="24"/>
              </w:rPr>
              <w:t>效益</w:t>
            </w:r>
          </w:p>
          <w:p w14:paraId="5031207C">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0584FF1B">
            <w:pPr>
              <w:spacing w:line="360" w:lineRule="exact"/>
              <w:jc w:val="center"/>
              <w:rPr>
                <w:rFonts w:hint="eastAsia" w:eastAsia="宋体"/>
                <w:kern w:val="0"/>
                <w:sz w:val="24"/>
              </w:rPr>
            </w:pPr>
            <w:r>
              <w:rPr>
                <w:rFonts w:eastAsia="宋体"/>
                <w:kern w:val="0"/>
                <w:sz w:val="24"/>
              </w:rPr>
              <w:t>经济效益</w:t>
            </w:r>
          </w:p>
          <w:p w14:paraId="41CD5D18">
            <w:pPr>
              <w:spacing w:line="36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3690C19B">
            <w:pPr>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14:paraId="71EB812D">
            <w:pPr>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14:paraId="4AFDE3CB">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1C385A79">
            <w:pPr>
              <w:widowControl/>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14:paraId="748B3936">
            <w:pPr>
              <w:spacing w:line="360" w:lineRule="exact"/>
              <w:jc w:val="left"/>
              <w:rPr>
                <w:rFonts w:eastAsia="宋体"/>
                <w:kern w:val="0"/>
                <w:sz w:val="24"/>
              </w:rPr>
            </w:pPr>
            <w:r>
              <w:rPr>
                <w:rFonts w:eastAsia="宋体"/>
                <w:kern w:val="0"/>
                <w:sz w:val="24"/>
              </w:rPr>
              <w:t>　</w:t>
            </w:r>
          </w:p>
        </w:tc>
      </w:tr>
      <w:tr w14:paraId="44FA5C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D130439">
            <w:pPr>
              <w:spacing w:line="360" w:lineRule="exact"/>
              <w:jc w:val="left"/>
              <w:rPr>
                <w:rFonts w:eastAsia="宋体"/>
                <w:kern w:val="0"/>
                <w:sz w:val="24"/>
              </w:rPr>
            </w:pPr>
          </w:p>
        </w:tc>
        <w:tc>
          <w:tcPr>
            <w:tcW w:w="1065" w:type="dxa"/>
            <w:vMerge w:val="continue"/>
            <w:noWrap w:val="0"/>
            <w:vAlign w:val="center"/>
          </w:tcPr>
          <w:p w14:paraId="309C7368">
            <w:pPr>
              <w:spacing w:line="360" w:lineRule="exact"/>
              <w:jc w:val="left"/>
              <w:rPr>
                <w:rFonts w:eastAsia="宋体"/>
                <w:kern w:val="0"/>
                <w:sz w:val="24"/>
              </w:rPr>
            </w:pPr>
          </w:p>
        </w:tc>
        <w:tc>
          <w:tcPr>
            <w:tcW w:w="1410" w:type="dxa"/>
            <w:noWrap w:val="0"/>
            <w:vAlign w:val="center"/>
          </w:tcPr>
          <w:p w14:paraId="731F8D23">
            <w:pPr>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14:paraId="7DC46985">
            <w:pPr>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14:paraId="34BA64FB">
            <w:pPr>
              <w:spacing w:line="360" w:lineRule="exact"/>
              <w:jc w:val="left"/>
              <w:rPr>
                <w:rFonts w:eastAsia="宋体"/>
                <w:kern w:val="0"/>
                <w:sz w:val="24"/>
              </w:rPr>
            </w:pPr>
          </w:p>
        </w:tc>
        <w:tc>
          <w:tcPr>
            <w:tcW w:w="602" w:type="dxa"/>
            <w:noWrap w:val="0"/>
            <w:vAlign w:val="center"/>
          </w:tcPr>
          <w:p w14:paraId="7979D575">
            <w:pPr>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26C5F2CC">
            <w:pPr>
              <w:widowControl/>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14:paraId="47EB4546">
            <w:pPr>
              <w:spacing w:line="360" w:lineRule="exact"/>
              <w:jc w:val="left"/>
              <w:rPr>
                <w:rFonts w:eastAsia="宋体"/>
                <w:kern w:val="0"/>
                <w:sz w:val="24"/>
              </w:rPr>
            </w:pPr>
            <w:r>
              <w:rPr>
                <w:rFonts w:eastAsia="宋体"/>
                <w:kern w:val="0"/>
                <w:sz w:val="24"/>
              </w:rPr>
              <w:t>　</w:t>
            </w:r>
          </w:p>
        </w:tc>
      </w:tr>
      <w:tr w14:paraId="324209E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BE03C45">
            <w:pPr>
              <w:spacing w:line="360" w:lineRule="exact"/>
              <w:jc w:val="left"/>
              <w:rPr>
                <w:rFonts w:eastAsia="宋体"/>
                <w:kern w:val="0"/>
                <w:sz w:val="24"/>
              </w:rPr>
            </w:pPr>
          </w:p>
        </w:tc>
        <w:tc>
          <w:tcPr>
            <w:tcW w:w="1065" w:type="dxa"/>
            <w:vMerge w:val="continue"/>
            <w:noWrap w:val="0"/>
            <w:vAlign w:val="center"/>
          </w:tcPr>
          <w:p w14:paraId="284A2B50">
            <w:pPr>
              <w:spacing w:line="360" w:lineRule="exact"/>
              <w:jc w:val="left"/>
              <w:rPr>
                <w:rFonts w:eastAsia="宋体"/>
                <w:kern w:val="0"/>
                <w:sz w:val="24"/>
              </w:rPr>
            </w:pPr>
          </w:p>
        </w:tc>
        <w:tc>
          <w:tcPr>
            <w:tcW w:w="1410" w:type="dxa"/>
            <w:noWrap w:val="0"/>
            <w:vAlign w:val="center"/>
          </w:tcPr>
          <w:p w14:paraId="00BD2F09">
            <w:pPr>
              <w:spacing w:line="360" w:lineRule="exact"/>
              <w:jc w:val="center"/>
              <w:rPr>
                <w:rFonts w:hint="eastAsia" w:eastAsia="宋体"/>
                <w:kern w:val="0"/>
                <w:sz w:val="24"/>
              </w:rPr>
            </w:pPr>
            <w:r>
              <w:rPr>
                <w:rFonts w:eastAsia="宋体"/>
                <w:kern w:val="0"/>
                <w:sz w:val="24"/>
              </w:rPr>
              <w:t>生态效益</w:t>
            </w:r>
          </w:p>
          <w:p w14:paraId="35B91E58">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4D7D40BC">
            <w:pPr>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14:paraId="5AC45305">
            <w:pPr>
              <w:spacing w:line="360" w:lineRule="exact"/>
              <w:jc w:val="left"/>
              <w:rPr>
                <w:rFonts w:eastAsia="宋体"/>
                <w:kern w:val="0"/>
                <w:sz w:val="24"/>
              </w:rPr>
            </w:pPr>
          </w:p>
        </w:tc>
        <w:tc>
          <w:tcPr>
            <w:tcW w:w="602" w:type="dxa"/>
            <w:noWrap w:val="0"/>
            <w:vAlign w:val="center"/>
          </w:tcPr>
          <w:p w14:paraId="169D2E66">
            <w:pPr>
              <w:spacing w:line="360" w:lineRule="exact"/>
              <w:jc w:val="center"/>
              <w:rPr>
                <w:rFonts w:eastAsia="宋体"/>
                <w:kern w:val="0"/>
                <w:sz w:val="24"/>
              </w:rPr>
            </w:pPr>
            <w:r>
              <w:rPr>
                <w:rFonts w:eastAsia="宋体"/>
                <w:kern w:val="0"/>
                <w:sz w:val="24"/>
              </w:rPr>
              <w:t>5</w:t>
            </w:r>
          </w:p>
        </w:tc>
        <w:tc>
          <w:tcPr>
            <w:tcW w:w="795" w:type="dxa"/>
            <w:noWrap w:val="0"/>
            <w:vAlign w:val="center"/>
          </w:tcPr>
          <w:p w14:paraId="680D29CC">
            <w:pPr>
              <w:widowControl/>
              <w:spacing w:line="360" w:lineRule="exact"/>
              <w:jc w:val="center"/>
              <w:rPr>
                <w:rFonts w:hint="default" w:eastAsia="宋体"/>
                <w:kern w:val="0"/>
                <w:sz w:val="24"/>
                <w:szCs w:val="24"/>
                <w:lang w:val="en-US" w:eastAsia="zh-CN" w:bidi="ar-SA"/>
              </w:rPr>
            </w:pPr>
            <w:r>
              <w:rPr>
                <w:rFonts w:hint="eastAsia" w:eastAsia="宋体"/>
                <w:kern w:val="0"/>
                <w:sz w:val="24"/>
                <w:lang w:val="en-US" w:eastAsia="zh-CN"/>
              </w:rPr>
              <w:t>4.8</w:t>
            </w:r>
          </w:p>
        </w:tc>
        <w:tc>
          <w:tcPr>
            <w:tcW w:w="735" w:type="dxa"/>
            <w:noWrap w:val="0"/>
            <w:vAlign w:val="center"/>
          </w:tcPr>
          <w:p w14:paraId="657C6E77">
            <w:pPr>
              <w:spacing w:line="360" w:lineRule="exact"/>
              <w:jc w:val="left"/>
              <w:rPr>
                <w:rFonts w:eastAsia="宋体"/>
                <w:kern w:val="0"/>
                <w:sz w:val="24"/>
              </w:rPr>
            </w:pPr>
            <w:r>
              <w:rPr>
                <w:rFonts w:eastAsia="宋体"/>
                <w:kern w:val="0"/>
                <w:sz w:val="24"/>
              </w:rPr>
              <w:t>　</w:t>
            </w:r>
          </w:p>
        </w:tc>
      </w:tr>
      <w:tr w14:paraId="11A4F0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3C3DB8A">
            <w:pPr>
              <w:spacing w:line="360" w:lineRule="exact"/>
              <w:jc w:val="left"/>
              <w:rPr>
                <w:rFonts w:eastAsia="宋体"/>
                <w:kern w:val="0"/>
                <w:sz w:val="24"/>
              </w:rPr>
            </w:pPr>
          </w:p>
        </w:tc>
        <w:tc>
          <w:tcPr>
            <w:tcW w:w="1065" w:type="dxa"/>
            <w:vMerge w:val="continue"/>
            <w:noWrap w:val="0"/>
            <w:vAlign w:val="center"/>
          </w:tcPr>
          <w:p w14:paraId="7D5C633C">
            <w:pPr>
              <w:spacing w:line="360" w:lineRule="exact"/>
              <w:jc w:val="left"/>
              <w:rPr>
                <w:rFonts w:eastAsia="宋体"/>
                <w:kern w:val="0"/>
                <w:sz w:val="24"/>
              </w:rPr>
            </w:pPr>
          </w:p>
        </w:tc>
        <w:tc>
          <w:tcPr>
            <w:tcW w:w="1410" w:type="dxa"/>
            <w:noWrap w:val="0"/>
            <w:vAlign w:val="center"/>
          </w:tcPr>
          <w:p w14:paraId="1C469886">
            <w:pPr>
              <w:spacing w:line="360" w:lineRule="exact"/>
              <w:jc w:val="center"/>
              <w:rPr>
                <w:rFonts w:hint="eastAsia" w:eastAsia="宋体"/>
                <w:kern w:val="0"/>
                <w:sz w:val="24"/>
              </w:rPr>
            </w:pPr>
            <w:r>
              <w:rPr>
                <w:rFonts w:eastAsia="宋体"/>
                <w:kern w:val="0"/>
                <w:sz w:val="24"/>
              </w:rPr>
              <w:t>服务对象满意度</w:t>
            </w:r>
          </w:p>
          <w:p w14:paraId="2FB522EB">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7EED61F7">
            <w:pPr>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14:paraId="734D304C">
            <w:pPr>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14:paraId="003276E3">
            <w:pPr>
              <w:spacing w:line="360" w:lineRule="exact"/>
              <w:jc w:val="center"/>
              <w:rPr>
                <w:rFonts w:eastAsia="宋体"/>
                <w:kern w:val="0"/>
                <w:sz w:val="24"/>
              </w:rPr>
            </w:pPr>
            <w:r>
              <w:rPr>
                <w:rFonts w:eastAsia="宋体"/>
                <w:kern w:val="0"/>
                <w:sz w:val="24"/>
              </w:rPr>
              <w:t>5</w:t>
            </w:r>
          </w:p>
        </w:tc>
        <w:tc>
          <w:tcPr>
            <w:tcW w:w="795" w:type="dxa"/>
            <w:noWrap w:val="0"/>
            <w:vAlign w:val="center"/>
          </w:tcPr>
          <w:p w14:paraId="0107B3AA">
            <w:pPr>
              <w:widowControl/>
              <w:spacing w:line="360" w:lineRule="exact"/>
              <w:jc w:val="center"/>
              <w:rPr>
                <w:rFonts w:eastAsia="宋体"/>
                <w:kern w:val="0"/>
                <w:sz w:val="24"/>
                <w:szCs w:val="24"/>
                <w:lang w:val="en-US" w:eastAsia="zh-CN" w:bidi="ar-SA"/>
              </w:rPr>
            </w:pPr>
            <w:r>
              <w:rPr>
                <w:rFonts w:eastAsia="宋体"/>
                <w:kern w:val="0"/>
                <w:sz w:val="24"/>
              </w:rPr>
              <w:t>5</w:t>
            </w:r>
          </w:p>
        </w:tc>
        <w:tc>
          <w:tcPr>
            <w:tcW w:w="735" w:type="dxa"/>
            <w:noWrap w:val="0"/>
            <w:vAlign w:val="center"/>
          </w:tcPr>
          <w:p w14:paraId="2E313EAC">
            <w:pPr>
              <w:spacing w:line="360" w:lineRule="exact"/>
              <w:jc w:val="left"/>
              <w:rPr>
                <w:rFonts w:eastAsia="宋体"/>
                <w:kern w:val="0"/>
                <w:sz w:val="24"/>
              </w:rPr>
            </w:pPr>
            <w:r>
              <w:rPr>
                <w:rFonts w:eastAsia="宋体"/>
                <w:kern w:val="0"/>
                <w:sz w:val="24"/>
              </w:rPr>
              <w:t>　</w:t>
            </w:r>
          </w:p>
        </w:tc>
      </w:tr>
      <w:tr w14:paraId="2F44A7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14:paraId="237BEC53">
            <w:pPr>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14:paraId="6275B848">
            <w:pPr>
              <w:spacing w:line="360" w:lineRule="exact"/>
              <w:jc w:val="center"/>
              <w:rPr>
                <w:rFonts w:eastAsia="宋体"/>
                <w:kern w:val="0"/>
                <w:sz w:val="24"/>
              </w:rPr>
            </w:pPr>
            <w:r>
              <w:rPr>
                <w:rFonts w:eastAsia="宋体"/>
                <w:kern w:val="0"/>
                <w:sz w:val="24"/>
              </w:rPr>
              <w:t>100</w:t>
            </w:r>
          </w:p>
        </w:tc>
        <w:tc>
          <w:tcPr>
            <w:tcW w:w="795" w:type="dxa"/>
            <w:noWrap w:val="0"/>
            <w:vAlign w:val="center"/>
          </w:tcPr>
          <w:p w14:paraId="7E6BE7AF">
            <w:pPr>
              <w:spacing w:line="360" w:lineRule="exact"/>
              <w:jc w:val="left"/>
              <w:rPr>
                <w:rFonts w:hint="default" w:eastAsia="宋体"/>
                <w:kern w:val="0"/>
                <w:sz w:val="24"/>
                <w:lang w:val="en-US" w:eastAsia="zh-CN"/>
              </w:rPr>
            </w:pPr>
            <w:r>
              <w:rPr>
                <w:rFonts w:hint="eastAsia" w:eastAsia="宋体"/>
                <w:kern w:val="0"/>
                <w:sz w:val="24"/>
                <w:lang w:val="en-US" w:eastAsia="zh-CN"/>
              </w:rPr>
              <w:t xml:space="preserve">98.7   </w:t>
            </w:r>
          </w:p>
        </w:tc>
        <w:tc>
          <w:tcPr>
            <w:tcW w:w="735" w:type="dxa"/>
            <w:noWrap w:val="0"/>
            <w:vAlign w:val="center"/>
          </w:tcPr>
          <w:p w14:paraId="3A865C83">
            <w:pPr>
              <w:spacing w:line="360" w:lineRule="exact"/>
              <w:jc w:val="left"/>
              <w:rPr>
                <w:rFonts w:eastAsia="宋体"/>
                <w:kern w:val="0"/>
                <w:sz w:val="24"/>
              </w:rPr>
            </w:pPr>
            <w:r>
              <w:rPr>
                <w:rFonts w:eastAsia="宋体"/>
                <w:kern w:val="0"/>
                <w:sz w:val="24"/>
              </w:rPr>
              <w:t>　</w:t>
            </w:r>
          </w:p>
        </w:tc>
      </w:tr>
    </w:tbl>
    <w:p w14:paraId="53985937">
      <w:pPr>
        <w:spacing w:line="360" w:lineRule="exact"/>
        <w:rPr>
          <w:rFonts w:eastAsia="宋体"/>
          <w:kern w:val="0"/>
          <w:sz w:val="24"/>
        </w:rPr>
        <w:sectPr>
          <w:footerReference r:id="rId3" w:type="default"/>
          <w:pgSz w:w="16840" w:h="11907" w:orient="landscape"/>
          <w:pgMar w:top="1418" w:right="1418" w:bottom="1418" w:left="1418" w:header="851" w:footer="1304" w:gutter="0"/>
          <w:cols w:space="720" w:num="1"/>
          <w:docGrid w:linePitch="534" w:charSpace="704"/>
        </w:sectPr>
      </w:pPr>
      <w:r>
        <w:rPr>
          <w:rFonts w:eastAsia="宋体"/>
          <w:kern w:val="0"/>
          <w:sz w:val="24"/>
        </w:rPr>
        <w:t>填报人：</w:t>
      </w:r>
      <w:r>
        <w:rPr>
          <w:rFonts w:hint="eastAsia" w:eastAsia="宋体"/>
          <w:kern w:val="0"/>
          <w:sz w:val="24"/>
          <w:lang w:val="en-US" w:eastAsia="zh-CN"/>
        </w:rPr>
        <w:t xml:space="preserve">  </w:t>
      </w:r>
      <w:r>
        <w:rPr>
          <w:rFonts w:eastAsia="宋体"/>
          <w:kern w:val="0"/>
          <w:sz w:val="24"/>
        </w:rPr>
        <w:t xml:space="preserve">                                                               单位负责人（签字）：</w:t>
      </w:r>
    </w:p>
    <w:p w14:paraId="4837A4C2">
      <w:pPr>
        <w:spacing w:line="594" w:lineRule="exact"/>
        <w:jc w:val="left"/>
        <w:rPr>
          <w:rFonts w:eastAsia="黑体"/>
          <w:bCs/>
          <w:kern w:val="0"/>
          <w:szCs w:val="32"/>
        </w:rPr>
      </w:pPr>
      <w:bookmarkStart w:id="0" w:name="RANGE!A1:G4"/>
      <w:r>
        <w:rPr>
          <w:rFonts w:eastAsia="黑体"/>
          <w:bCs/>
          <w:kern w:val="0"/>
          <w:szCs w:val="32"/>
        </w:rPr>
        <w:t>附件3</w:t>
      </w:r>
      <w:bookmarkEnd w:id="0"/>
    </w:p>
    <w:p w14:paraId="49A75F5C">
      <w:pPr>
        <w:spacing w:line="594" w:lineRule="exact"/>
        <w:jc w:val="center"/>
        <w:rPr>
          <w:rFonts w:eastAsia="方正小标宋简体"/>
          <w:kern w:val="0"/>
          <w:sz w:val="44"/>
          <w:szCs w:val="44"/>
        </w:rPr>
      </w:pPr>
      <w:r>
        <w:rPr>
          <w:rFonts w:hint="eastAsia" w:eastAsia="方正小标宋简体"/>
          <w:kern w:val="0"/>
          <w:sz w:val="44"/>
          <w:szCs w:val="44"/>
          <w:lang w:eastAsia="zh-CN"/>
        </w:rPr>
        <w:t>大栗港镇人民政府</w:t>
      </w:r>
      <w:r>
        <w:rPr>
          <w:rFonts w:hint="eastAsia" w:eastAsia="方正小标宋简体"/>
          <w:kern w:val="0"/>
          <w:sz w:val="44"/>
          <w:szCs w:val="44"/>
        </w:rPr>
        <w:t>2022年度</w:t>
      </w:r>
      <w:r>
        <w:rPr>
          <w:rFonts w:eastAsia="方正小标宋简体"/>
          <w:kern w:val="0"/>
          <w:sz w:val="44"/>
          <w:szCs w:val="44"/>
        </w:rPr>
        <w:t>部门整体支出</w:t>
      </w:r>
    </w:p>
    <w:p w14:paraId="1B73D784">
      <w:pPr>
        <w:spacing w:line="594" w:lineRule="exact"/>
        <w:jc w:val="center"/>
        <w:rPr>
          <w:rFonts w:hint="eastAsia" w:eastAsia="方正小标宋简体"/>
          <w:kern w:val="0"/>
          <w:sz w:val="44"/>
          <w:szCs w:val="44"/>
        </w:rPr>
      </w:pPr>
      <w:r>
        <w:rPr>
          <w:rFonts w:eastAsia="方正小标宋简体"/>
          <w:kern w:val="0"/>
          <w:sz w:val="44"/>
          <w:szCs w:val="44"/>
        </w:rPr>
        <w:t>绩效报告</w:t>
      </w:r>
    </w:p>
    <w:p w14:paraId="1F785859">
      <w:pPr>
        <w:spacing w:line="594" w:lineRule="exact"/>
        <w:jc w:val="left"/>
        <w:rPr>
          <w:kern w:val="0"/>
          <w:szCs w:val="32"/>
        </w:rPr>
      </w:pPr>
      <w:r>
        <w:rPr>
          <w:kern w:val="0"/>
          <w:szCs w:val="32"/>
        </w:rPr>
        <w:t xml:space="preserve">   </w:t>
      </w:r>
    </w:p>
    <w:p w14:paraId="2B07B4C8">
      <w:pPr>
        <w:spacing w:line="594" w:lineRule="exact"/>
        <w:ind w:firstLine="640" w:firstLineChars="200"/>
        <w:rPr>
          <w:rFonts w:ascii="Times New Roman" w:hAnsi="Times New Roman" w:cs="Times New Roman"/>
          <w:szCs w:val="32"/>
        </w:rPr>
      </w:pPr>
      <w:r>
        <w:rPr>
          <w:rFonts w:hint="eastAsia" w:ascii="Times New Roman" w:hAnsi="Times New Roman" w:cs="Times New Roman"/>
          <w:szCs w:val="32"/>
        </w:rPr>
        <w:t>为强化财政支出绩效理念和部门责任意识，规范财政资金管理，提高财政资金使用效益，根据《桃江县财政局关于开展2022年度财政资金绩效自评工作的通知》（桃财监〔2023〕63号）文件的要求，我镇对202</w:t>
      </w:r>
      <w:r>
        <w:rPr>
          <w:rFonts w:hint="eastAsia" w:ascii="Times New Roman" w:hAnsi="Times New Roman" w:cs="Times New Roman"/>
          <w:szCs w:val="32"/>
          <w:lang w:val="en-US" w:eastAsia="zh-CN"/>
        </w:rPr>
        <w:t>2</w:t>
      </w:r>
      <w:r>
        <w:rPr>
          <w:rFonts w:hint="eastAsia" w:ascii="Times New Roman" w:hAnsi="Times New Roman" w:cs="Times New Roman"/>
          <w:szCs w:val="32"/>
        </w:rPr>
        <w:t>年度财政性资金整体使用情况进行了绩效自评，现将有关情况报告如下：</w:t>
      </w:r>
    </w:p>
    <w:p w14:paraId="5CFA1072">
      <w:pPr>
        <w:spacing w:line="594" w:lineRule="exact"/>
        <w:ind w:firstLine="640" w:firstLineChars="200"/>
        <w:rPr>
          <w:rFonts w:eastAsia="黑体"/>
          <w:kern w:val="0"/>
          <w:szCs w:val="32"/>
        </w:rPr>
      </w:pPr>
      <w:r>
        <w:rPr>
          <w:rFonts w:eastAsia="黑体"/>
          <w:bCs/>
          <w:kern w:val="0"/>
          <w:szCs w:val="32"/>
        </w:rPr>
        <w:t xml:space="preserve"> 一、部门概况</w:t>
      </w:r>
    </w:p>
    <w:p w14:paraId="696B91F6">
      <w:pPr>
        <w:spacing w:line="594" w:lineRule="exact"/>
        <w:ind w:firstLine="640" w:firstLineChars="200"/>
        <w:rPr>
          <w:rFonts w:ascii="Times New Roman" w:hAnsi="Times New Roman" w:eastAsia="楷体_GB2312" w:cs="Times New Roman"/>
          <w:szCs w:val="32"/>
        </w:rPr>
      </w:pPr>
      <w:r>
        <w:rPr>
          <w:rFonts w:ascii="Times New Roman" w:hAnsi="Times New Roman" w:eastAsia="楷体_GB2312" w:cs="Times New Roman"/>
          <w:szCs w:val="32"/>
        </w:rPr>
        <w:t>（一）部门基本情况</w:t>
      </w:r>
    </w:p>
    <w:p w14:paraId="5ED081DB">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部门机构人员情况：</w:t>
      </w:r>
      <w:r>
        <w:rPr>
          <w:rFonts w:hint="eastAsia" w:ascii="Times New Roman" w:hAnsi="Times New Roman" w:cs="Times New Roman"/>
          <w:szCs w:val="32"/>
          <w:lang w:val="en-US" w:eastAsia="zh-CN"/>
        </w:rPr>
        <w:t>2022年底大栗港镇人民政府人员</w:t>
      </w:r>
      <w:r>
        <w:rPr>
          <w:rFonts w:hint="eastAsia" w:ascii="Times New Roman" w:hAnsi="Times New Roman" w:cs="Times New Roman"/>
          <w:szCs w:val="32"/>
        </w:rPr>
        <w:t>编制数</w:t>
      </w:r>
      <w:r>
        <w:rPr>
          <w:rFonts w:hint="eastAsia" w:ascii="Times New Roman" w:hAnsi="Times New Roman" w:cs="Times New Roman"/>
          <w:szCs w:val="32"/>
          <w:lang w:val="en-US" w:eastAsia="zh-CN"/>
        </w:rPr>
        <w:t>116</w:t>
      </w:r>
      <w:r>
        <w:rPr>
          <w:rFonts w:hint="eastAsia" w:ascii="Times New Roman" w:hAnsi="Times New Roman" w:cs="Times New Roman"/>
          <w:szCs w:val="32"/>
        </w:rPr>
        <w:t>人，其中行政编制数</w:t>
      </w:r>
      <w:r>
        <w:rPr>
          <w:rFonts w:hint="eastAsia" w:ascii="Times New Roman" w:hAnsi="Times New Roman" w:cs="Times New Roman"/>
          <w:szCs w:val="32"/>
          <w:lang w:val="en-US" w:eastAsia="zh-CN"/>
        </w:rPr>
        <w:t>54</w:t>
      </w:r>
      <w:r>
        <w:rPr>
          <w:rFonts w:hint="eastAsia" w:ascii="Times New Roman" w:hAnsi="Times New Roman" w:cs="Times New Roman"/>
          <w:szCs w:val="32"/>
        </w:rPr>
        <w:t>人，事业编制数</w:t>
      </w:r>
      <w:r>
        <w:rPr>
          <w:rFonts w:hint="eastAsia" w:ascii="Times New Roman" w:hAnsi="Times New Roman" w:cs="Times New Roman"/>
          <w:szCs w:val="32"/>
          <w:lang w:val="en-US" w:eastAsia="zh-CN"/>
        </w:rPr>
        <w:t>60</w:t>
      </w:r>
      <w:r>
        <w:rPr>
          <w:rFonts w:hint="eastAsia" w:ascii="Times New Roman" w:hAnsi="Times New Roman" w:cs="Times New Roman"/>
          <w:szCs w:val="32"/>
        </w:rPr>
        <w:t>人</w:t>
      </w:r>
      <w:r>
        <w:rPr>
          <w:rFonts w:hint="eastAsia" w:ascii="Times New Roman" w:hAnsi="Times New Roman" w:cs="Times New Roman"/>
          <w:szCs w:val="32"/>
          <w:lang w:eastAsia="zh-CN"/>
        </w:rPr>
        <w:t>，</w:t>
      </w:r>
      <w:r>
        <w:rPr>
          <w:rFonts w:hint="eastAsia" w:ascii="Times New Roman" w:hAnsi="Times New Roman" w:cs="Times New Roman"/>
          <w:szCs w:val="32"/>
        </w:rPr>
        <w:t>工勤编制</w:t>
      </w:r>
      <w:r>
        <w:rPr>
          <w:rFonts w:hint="eastAsia" w:ascii="Times New Roman" w:hAnsi="Times New Roman" w:cs="Times New Roman"/>
          <w:szCs w:val="32"/>
          <w:lang w:val="en-US" w:eastAsia="zh-CN"/>
        </w:rPr>
        <w:t>2</w:t>
      </w:r>
      <w:r>
        <w:rPr>
          <w:rFonts w:hint="eastAsia" w:ascii="Times New Roman" w:hAnsi="Times New Roman" w:cs="Times New Roman"/>
          <w:szCs w:val="32"/>
        </w:rPr>
        <w:t>人</w:t>
      </w:r>
      <w:r>
        <w:rPr>
          <w:rFonts w:hint="eastAsia" w:ascii="Times New Roman" w:hAnsi="Times New Roman" w:cs="Times New Roman"/>
          <w:szCs w:val="32"/>
          <w:lang w:eastAsia="zh-CN"/>
        </w:rPr>
        <w:t>；实有</w:t>
      </w:r>
      <w:r>
        <w:rPr>
          <w:rFonts w:hint="eastAsia" w:ascii="Times New Roman" w:hAnsi="Times New Roman" w:cs="Times New Roman"/>
          <w:szCs w:val="32"/>
        </w:rPr>
        <w:t>在职人员11</w:t>
      </w:r>
      <w:r>
        <w:rPr>
          <w:rFonts w:hint="eastAsia" w:ascii="Times New Roman" w:hAnsi="Times New Roman" w:cs="Times New Roman"/>
          <w:szCs w:val="32"/>
          <w:lang w:val="en-US" w:eastAsia="zh-CN"/>
        </w:rPr>
        <w:t>3</w:t>
      </w:r>
      <w:r>
        <w:rPr>
          <w:rFonts w:hint="eastAsia" w:ascii="Times New Roman" w:hAnsi="Times New Roman" w:cs="Times New Roman"/>
          <w:szCs w:val="32"/>
        </w:rPr>
        <w:t>人，其中行政编制数</w:t>
      </w:r>
      <w:r>
        <w:rPr>
          <w:rFonts w:hint="eastAsia" w:ascii="Times New Roman" w:hAnsi="Times New Roman" w:cs="Times New Roman"/>
          <w:szCs w:val="32"/>
          <w:lang w:val="en-US" w:eastAsia="zh-CN"/>
        </w:rPr>
        <w:t>53</w:t>
      </w:r>
      <w:r>
        <w:rPr>
          <w:rFonts w:hint="eastAsia" w:ascii="Times New Roman" w:hAnsi="Times New Roman" w:cs="Times New Roman"/>
          <w:szCs w:val="32"/>
        </w:rPr>
        <w:t>人，事业编制数</w:t>
      </w:r>
      <w:r>
        <w:rPr>
          <w:rFonts w:hint="eastAsia" w:ascii="Times New Roman" w:hAnsi="Times New Roman" w:cs="Times New Roman"/>
          <w:szCs w:val="32"/>
          <w:lang w:val="en-US" w:eastAsia="zh-CN"/>
        </w:rPr>
        <w:t>58</w:t>
      </w:r>
      <w:r>
        <w:rPr>
          <w:rFonts w:hint="eastAsia" w:ascii="Times New Roman" w:hAnsi="Times New Roman" w:cs="Times New Roman"/>
          <w:szCs w:val="32"/>
        </w:rPr>
        <w:t>人</w:t>
      </w:r>
      <w:r>
        <w:rPr>
          <w:rFonts w:hint="eastAsia" w:ascii="Times New Roman" w:hAnsi="Times New Roman" w:cs="Times New Roman"/>
          <w:szCs w:val="32"/>
          <w:lang w:eastAsia="zh-CN"/>
        </w:rPr>
        <w:t>，</w:t>
      </w:r>
      <w:r>
        <w:rPr>
          <w:rFonts w:hint="eastAsia" w:ascii="Times New Roman" w:hAnsi="Times New Roman" w:cs="Times New Roman"/>
          <w:szCs w:val="32"/>
        </w:rPr>
        <w:t>工勤编制</w:t>
      </w:r>
      <w:r>
        <w:rPr>
          <w:rFonts w:hint="eastAsia" w:ascii="Times New Roman" w:hAnsi="Times New Roman" w:cs="Times New Roman"/>
          <w:szCs w:val="32"/>
          <w:lang w:val="en-US" w:eastAsia="zh-CN"/>
        </w:rPr>
        <w:t>2</w:t>
      </w:r>
      <w:r>
        <w:rPr>
          <w:rFonts w:hint="eastAsia" w:ascii="Times New Roman" w:hAnsi="Times New Roman" w:cs="Times New Roman"/>
          <w:szCs w:val="32"/>
        </w:rPr>
        <w:t>人；退休人员9</w:t>
      </w:r>
      <w:r>
        <w:rPr>
          <w:rFonts w:hint="eastAsia" w:ascii="Times New Roman" w:hAnsi="Times New Roman" w:cs="Times New Roman"/>
          <w:szCs w:val="32"/>
          <w:lang w:val="en-US" w:eastAsia="zh-CN"/>
        </w:rPr>
        <w:t>4</w:t>
      </w:r>
      <w:r>
        <w:rPr>
          <w:rFonts w:hint="eastAsia" w:ascii="Times New Roman" w:hAnsi="Times New Roman" w:cs="Times New Roman"/>
          <w:szCs w:val="32"/>
        </w:rPr>
        <w:t>人。</w:t>
      </w:r>
    </w:p>
    <w:p w14:paraId="68CEB8C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根据机构改革精神本镇现有内设机构12个，包括党政办、党建办、社会事务办、经济发展办、自然资源和生态环境办、社会治安和应急管理办、财政所、综合执法大队、社会事务综合服务中心、农业综合服务中心、党群和政务服务中心、退役军人服务站。</w:t>
      </w:r>
    </w:p>
    <w:p w14:paraId="041F3C2E">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部门主要职能：1.执行本级人民代表大会的决议和上级国家行政机关的决定和命令，发布决定和命令；2.执行本行政区域内的经济和社会发展计划、预算，管理本行政区域内的经济、教育、科学、文化、卫生、体育事业和财政、民政、公安、司法行政、计划生育等行政工作；3.保护社会主义的全民所有的财产和劳动群众集体所有的财产，保护公民私人所有的合法财产，维护社会秩序，保障公民的人身权利、民主权利和其他权利；4.保护各种经济组织的合法权益；5.保障少数民族的权利和尊重少数民族的风俗习惯；6.保障宪法和法律赋予妇女的男女平等、同工同酬和婚姻自由等各项权利；7.办理上级人民政府交办的其他事项。 </w:t>
      </w:r>
    </w:p>
    <w:p w14:paraId="56D7A30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 xml:space="preserve">重点工作计划：顺利推进生活垃圾焚烧项目；完成县下达的农村公路硬化、危桥改造任务；完成公益林管护项目；镇区横公路、老街污水管网建设、自来水厂取水泵房及输水管道建设工程项目、山塘修复河道疏浚项目等。   </w:t>
      </w:r>
    </w:p>
    <w:p w14:paraId="6CF18EBE">
      <w:pPr>
        <w:spacing w:line="594" w:lineRule="exact"/>
        <w:ind w:firstLine="640" w:firstLineChars="200"/>
        <w:rPr>
          <w:rFonts w:ascii="Times New Roman" w:hAnsi="Times New Roman" w:eastAsia="楷体_GB2312" w:cs="Times New Roman"/>
          <w:szCs w:val="32"/>
        </w:rPr>
      </w:pPr>
      <w:r>
        <w:rPr>
          <w:rFonts w:hint="eastAsia" w:ascii="Times New Roman" w:hAnsi="Times New Roman" w:eastAsia="楷体_GB2312" w:cs="Times New Roman"/>
          <w:szCs w:val="32"/>
          <w:lang w:eastAsia="zh-CN"/>
        </w:rPr>
        <w:t>（二）</w:t>
      </w:r>
      <w:r>
        <w:rPr>
          <w:rFonts w:ascii="Times New Roman" w:hAnsi="Times New Roman" w:eastAsia="楷体_GB2312" w:cs="Times New Roman"/>
          <w:szCs w:val="32"/>
        </w:rPr>
        <w:t>部门整体支出规模、使用方向和主要内容、涉及范围</w:t>
      </w:r>
    </w:p>
    <w:p w14:paraId="58947D68">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textAlignment w:val="auto"/>
      </w:pPr>
      <w:r>
        <w:rPr>
          <w:rFonts w:hint="eastAsia" w:ascii="Times New Roman" w:hAnsi="Times New Roman" w:cs="Times New Roman"/>
          <w:szCs w:val="32"/>
          <w:lang w:val="en-US" w:eastAsia="zh-CN"/>
        </w:rPr>
        <w:t>桃江县大栗港镇人民政府2022年度整体收入合计2902.23万元，全部为财政拨款收入；桃江县大栗港镇人民政府2022年整体支出2902.23万元，主要是用于机关公职人员的基本工资和其他工资福利支出，以及公务活动的财力保障，村级组织正常运转，以及农业、农村清洁工程、村镇建设等方面的需要，切实保障各部门正常运转，完成日常各项工作；切实发挥财政资金配置作用，加强资金监管。</w:t>
      </w:r>
    </w:p>
    <w:p w14:paraId="7FD1B8D4">
      <w:pPr>
        <w:spacing w:line="594" w:lineRule="exact"/>
        <w:ind w:firstLine="640" w:firstLineChars="200"/>
        <w:rPr>
          <w:rFonts w:hint="eastAsia" w:ascii="Times New Roman" w:hAnsi="Times New Roman" w:eastAsia="楷体_GB2312" w:cs="Times New Roman"/>
          <w:szCs w:val="32"/>
          <w:lang w:eastAsia="zh-CN"/>
        </w:rPr>
      </w:pPr>
      <w:r>
        <w:rPr>
          <w:rFonts w:hint="eastAsia" w:ascii="Times New Roman" w:hAnsi="Times New Roman" w:eastAsia="楷体_GB2312" w:cs="Times New Roman"/>
          <w:szCs w:val="32"/>
          <w:lang w:eastAsia="zh-CN"/>
        </w:rPr>
        <w:t>（三）绩效目标设立情况</w:t>
      </w:r>
    </w:p>
    <w:p w14:paraId="366050E9">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桃江县大栗港镇人民政府2022年度制定了长期绩效目标和年度绩效目标。</w:t>
      </w:r>
    </w:p>
    <w:p w14:paraId="071D232C">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长期绩效目标为：在县委、县政府的正确领导下，根据党的路线、方针、政策，制定并落实本行政区域的经济计划和措施，发展教育、卫生、科技、民政、广播电视、文化、体育事业。加强计划生育工作、推进社会保障、社会福利事业和养老保险等工作。承担国有资产、集体资产管理、监督及增值保植责任。加强镇级财政的监督和管理。开展社会主义民主和法制的宣传教育，保障公民的权利，打击违法犯罪，维护社会稳定，全面提高人民群众的生活水平和生活质量服务群众。</w:t>
      </w:r>
    </w:p>
    <w:p w14:paraId="00F294B1">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年度绩效目标：综合上级要求，立足我镇实际，在2022年我镇经济发展的工作思路是：以习近平新时代中国特色社会主义思想为指引，全面贯彻党的十九大和二十大会议精神，以及省委、市委、县委经济工作会议精神，坚决贯彻党的基本理论、基本路线、基本方略，增强“四个意识”、坚定“四个自信”、做到“两个维护”，坚持以人民为中心的发展思想，切实加强党对经济工作的领导，牢牢把握稳中求进工作总基调，践行新发展理念，推动高质量发展。整体目标是：生产总值增长7.5%，坚定不移贯彻新发展理念、决战决胜全面建成小康社会、全力以赴打好三大攻坚战、持之以恒推进产业发展、全面深化改革开放、以求真务实作风狠抓工作落实，确保“十三五”规划圆满收官。</w:t>
      </w:r>
    </w:p>
    <w:p w14:paraId="6625D80B">
      <w:pPr>
        <w:spacing w:line="594" w:lineRule="exact"/>
        <w:ind w:firstLine="640" w:firstLineChars="200"/>
        <w:rPr>
          <w:rFonts w:ascii="Times New Roman" w:hAnsi="Times New Roman" w:eastAsia="黑体" w:cs="Times New Roman"/>
          <w:bCs/>
          <w:kern w:val="0"/>
          <w:szCs w:val="32"/>
        </w:rPr>
      </w:pPr>
      <w:r>
        <w:rPr>
          <w:rFonts w:hint="eastAsia" w:ascii="Times New Roman" w:hAnsi="Times New Roman" w:eastAsia="黑体" w:cs="Times New Roman"/>
          <w:bCs/>
          <w:kern w:val="0"/>
          <w:szCs w:val="32"/>
          <w:lang w:eastAsia="zh-CN"/>
        </w:rPr>
        <w:t>二、</w:t>
      </w:r>
      <w:r>
        <w:rPr>
          <w:rFonts w:ascii="Times New Roman" w:hAnsi="Times New Roman" w:eastAsia="黑体" w:cs="Times New Roman"/>
          <w:bCs/>
          <w:kern w:val="0"/>
          <w:szCs w:val="32"/>
        </w:rPr>
        <w:t>部门整体支出管理及使用情况分析</w:t>
      </w:r>
    </w:p>
    <w:p w14:paraId="7118FD0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整体支出主要用途：政府开展各项工作的支出。范围包括人员工资福利支出、公务费用等。整体支出资金使用原则：量入为出，勤俭理财，提高资金的使用效益，科学合理配置资金。支出使用全部通过镇政府财务会审小组审核批准开支，其中行政及参公人员工资人员支出由县工资中心统发，其他人员及其他政策性人员经费由财政所组织发放。对村民委员会的支出按季度拨付到各单位及相关个人账户，保障村级基本运转。“三公”经费实行限额开支，按照县纪委要求，以不超过上年度标准执行列支。</w:t>
      </w:r>
    </w:p>
    <w:p w14:paraId="744557C2">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桃江县大栗港镇人民政府202</w:t>
      </w:r>
      <w:r>
        <w:rPr>
          <w:rFonts w:hint="eastAsia" w:ascii="Times New Roman" w:hAnsi="Times New Roman" w:cs="Times New Roman"/>
          <w:szCs w:val="32"/>
          <w:lang w:val="en-US" w:eastAsia="zh-CN"/>
        </w:rPr>
        <w:t>2</w:t>
      </w:r>
      <w:r>
        <w:rPr>
          <w:rFonts w:hint="eastAsia" w:ascii="Times New Roman" w:hAnsi="Times New Roman" w:cs="Times New Roman"/>
          <w:szCs w:val="32"/>
        </w:rPr>
        <w:t>年度整体支出实际使用</w:t>
      </w:r>
      <w:r>
        <w:rPr>
          <w:rFonts w:hint="eastAsia" w:ascii="Times New Roman" w:hAnsi="Times New Roman" w:cs="Times New Roman"/>
          <w:szCs w:val="32"/>
          <w:lang w:val="en-US" w:eastAsia="zh-CN"/>
        </w:rPr>
        <w:t>2902.23</w:t>
      </w:r>
      <w:r>
        <w:rPr>
          <w:rFonts w:hint="eastAsia" w:ascii="Times New Roman" w:hAnsi="Times New Roman" w:cs="Times New Roman"/>
          <w:szCs w:val="32"/>
        </w:rPr>
        <w:t>万元，其中:基本支出24</w:t>
      </w:r>
      <w:r>
        <w:rPr>
          <w:rFonts w:hint="eastAsia" w:ascii="Times New Roman" w:hAnsi="Times New Roman" w:cs="Times New Roman"/>
          <w:szCs w:val="32"/>
          <w:lang w:val="en-US" w:eastAsia="zh-CN"/>
        </w:rPr>
        <w:t>38.28</w:t>
      </w:r>
      <w:r>
        <w:rPr>
          <w:rFonts w:hint="eastAsia" w:ascii="Times New Roman" w:hAnsi="Times New Roman" w:cs="Times New Roman"/>
          <w:szCs w:val="32"/>
        </w:rPr>
        <w:t>万元，项目支出</w:t>
      </w:r>
      <w:r>
        <w:rPr>
          <w:rFonts w:hint="eastAsia" w:ascii="Times New Roman" w:hAnsi="Times New Roman" w:cs="Times New Roman"/>
          <w:szCs w:val="32"/>
          <w:lang w:val="en-US" w:eastAsia="zh-CN"/>
        </w:rPr>
        <w:t>463.95</w:t>
      </w:r>
      <w:r>
        <w:rPr>
          <w:rFonts w:hint="eastAsia" w:ascii="Times New Roman" w:hAnsi="Times New Roman" w:cs="Times New Roman"/>
          <w:szCs w:val="32"/>
        </w:rPr>
        <w:t>万元。</w:t>
      </w:r>
    </w:p>
    <w:p w14:paraId="7E080F7B">
      <w:pPr>
        <w:spacing w:line="594" w:lineRule="exact"/>
        <w:ind w:firstLine="640" w:firstLineChars="200"/>
        <w:rPr>
          <w:rFonts w:hint="eastAsia" w:ascii="Times New Roman" w:hAnsi="Times New Roman" w:eastAsia="楷体_GB2312" w:cs="Times New Roman"/>
          <w:szCs w:val="32"/>
          <w:lang w:eastAsia="zh-CN"/>
        </w:rPr>
      </w:pPr>
      <w:r>
        <w:rPr>
          <w:rFonts w:hint="eastAsia" w:ascii="Times New Roman" w:hAnsi="Times New Roman" w:eastAsia="楷体_GB2312" w:cs="Times New Roman"/>
          <w:szCs w:val="32"/>
          <w:lang w:eastAsia="zh-CN"/>
        </w:rPr>
        <w:t>（一）基本支出</w:t>
      </w:r>
    </w:p>
    <w:p w14:paraId="4930A1D5">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1、基本支出情况</w:t>
      </w:r>
    </w:p>
    <w:p w14:paraId="4DDB60BD">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桃江县大栗港镇人民政府2022年基本支出资金为2438.28万元，</w:t>
      </w:r>
      <w:r>
        <w:rPr>
          <w:rFonts w:hint="eastAsia" w:ascii="Times New Roman" w:hAnsi="Times New Roman" w:cs="Times New Roman"/>
          <w:szCs w:val="32"/>
        </w:rPr>
        <w:t>基本支出是为保障各部门正常运转、完成日常工作任务而发生的各项支出，包括工资福利支出1531.18万元；商品与服务</w:t>
      </w:r>
      <w:r>
        <w:rPr>
          <w:rFonts w:hint="eastAsia" w:ascii="Times New Roman" w:hAnsi="Times New Roman" w:cs="Times New Roman"/>
          <w:szCs w:val="32"/>
          <w:lang w:eastAsia="zh-CN"/>
        </w:rPr>
        <w:t>支出230.2</w:t>
      </w:r>
      <w:r>
        <w:rPr>
          <w:rFonts w:hint="eastAsia" w:ascii="Times New Roman" w:hAnsi="Times New Roman" w:cs="Times New Roman"/>
          <w:szCs w:val="32"/>
        </w:rPr>
        <w:t>万元（主要用于</w:t>
      </w:r>
      <w:r>
        <w:rPr>
          <w:rFonts w:hint="eastAsia" w:ascii="Times New Roman" w:hAnsi="Times New Roman" w:cs="Times New Roman"/>
          <w:szCs w:val="32"/>
          <w:lang w:eastAsia="zh-CN"/>
        </w:rPr>
        <w:t>办公费、</w:t>
      </w:r>
      <w:r>
        <w:rPr>
          <w:rFonts w:hint="eastAsia" w:ascii="Times New Roman" w:hAnsi="Times New Roman" w:cs="Times New Roman"/>
          <w:szCs w:val="32"/>
        </w:rPr>
        <w:t>差旅费、电费、邮电费、租车费、</w:t>
      </w:r>
      <w:r>
        <w:rPr>
          <w:rFonts w:hint="eastAsia" w:ascii="Times New Roman" w:hAnsi="Times New Roman" w:cs="Times New Roman"/>
          <w:szCs w:val="32"/>
          <w:lang w:eastAsia="zh-CN"/>
        </w:rPr>
        <w:t>维修费</w:t>
      </w:r>
      <w:r>
        <w:rPr>
          <w:rFonts w:hint="eastAsia" w:ascii="Times New Roman" w:hAnsi="Times New Roman" w:cs="Times New Roman"/>
          <w:szCs w:val="32"/>
        </w:rPr>
        <w:t>等一系列费用）</w:t>
      </w:r>
      <w:r>
        <w:rPr>
          <w:rFonts w:hint="eastAsia" w:ascii="Times New Roman" w:hAnsi="Times New Roman" w:cs="Times New Roman"/>
          <w:szCs w:val="32"/>
          <w:lang w:val="en-US" w:eastAsia="zh-CN"/>
        </w:rPr>
        <w:t>；</w:t>
      </w:r>
      <w:r>
        <w:rPr>
          <w:rFonts w:hint="eastAsia" w:ascii="Times New Roman" w:hAnsi="Times New Roman" w:cs="Times New Roman"/>
          <w:szCs w:val="32"/>
        </w:rPr>
        <w:t>对个人和家庭补助676.9万元。</w:t>
      </w:r>
    </w:p>
    <w:p w14:paraId="22EFC4C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2、三公经费情况</w:t>
      </w:r>
    </w:p>
    <w:p w14:paraId="3D8F20B6">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三公经费支出情况：全年三公经费</w:t>
      </w:r>
      <w:r>
        <w:rPr>
          <w:rFonts w:hint="eastAsia" w:ascii="Times New Roman" w:hAnsi="Times New Roman" w:cs="Times New Roman"/>
          <w:szCs w:val="32"/>
          <w:lang w:val="en-US" w:eastAsia="zh-CN"/>
        </w:rPr>
        <w:t>20.45万</w:t>
      </w:r>
      <w:r>
        <w:rPr>
          <w:rFonts w:hint="eastAsia" w:ascii="Times New Roman" w:hAnsi="Times New Roman" w:cs="Times New Roman"/>
          <w:szCs w:val="32"/>
        </w:rPr>
        <w:t>元，</w:t>
      </w:r>
      <w:r>
        <w:rPr>
          <w:rFonts w:hint="eastAsia" w:ascii="Times New Roman" w:hAnsi="Times New Roman" w:cs="Times New Roman"/>
          <w:szCs w:val="32"/>
          <w:lang w:eastAsia="zh-CN"/>
        </w:rPr>
        <w:t>与</w:t>
      </w:r>
      <w:r>
        <w:rPr>
          <w:rFonts w:hint="eastAsia" w:ascii="Times New Roman" w:hAnsi="Times New Roman" w:cs="Times New Roman"/>
          <w:szCs w:val="32"/>
        </w:rPr>
        <w:t>去年</w:t>
      </w:r>
      <w:r>
        <w:rPr>
          <w:rFonts w:hint="eastAsia" w:ascii="Times New Roman" w:hAnsi="Times New Roman" w:cs="Times New Roman"/>
          <w:szCs w:val="32"/>
          <w:lang w:eastAsia="zh-CN"/>
        </w:rPr>
        <w:t>持平</w:t>
      </w:r>
      <w:r>
        <w:rPr>
          <w:rFonts w:hint="eastAsia" w:ascii="Times New Roman" w:hAnsi="Times New Roman" w:cs="Times New Roman"/>
          <w:szCs w:val="32"/>
        </w:rPr>
        <w:t>，具体情况如下：</w:t>
      </w:r>
    </w:p>
    <w:p w14:paraId="24B8475E">
      <w:pPr>
        <w:spacing w:line="594" w:lineRule="exact"/>
        <w:ind w:firstLine="640" w:firstLineChars="200"/>
        <w:rPr>
          <w:rFonts w:hint="eastAsia"/>
        </w:rPr>
      </w:pPr>
      <w:r>
        <w:rPr>
          <w:rFonts w:hint="eastAsia" w:ascii="Times New Roman" w:hAnsi="Times New Roman" w:cs="Times New Roman"/>
          <w:szCs w:val="32"/>
          <w:lang w:val="en-US" w:eastAsia="zh-CN"/>
        </w:rPr>
        <w:t>与2022年“三公”经费的支出相比，2022年度公务接待费和公车运行维护费无变化。与预算比较，三公经费总额减少1.81万元，减少比例8.13%。</w:t>
      </w:r>
    </w:p>
    <w:p w14:paraId="5508C2DC">
      <w:pPr>
        <w:pStyle w:val="2"/>
        <w:rPr>
          <w:rFonts w:hint="eastAsia"/>
        </w:rPr>
      </w:pPr>
    </w:p>
    <w:p w14:paraId="10CC94AB">
      <w:pPr>
        <w:widowControl/>
        <w:spacing w:before="156" w:beforeLines="50" w:after="156" w:afterLines="50"/>
        <w:jc w:val="right"/>
        <w:rPr>
          <w:rFonts w:hint="eastAsia" w:ascii="宋体" w:hAnsi="宋体" w:eastAsia="宋体" w:cs="宋体"/>
          <w:color w:val="auto"/>
          <w:kern w:val="0"/>
          <w:sz w:val="21"/>
          <w:szCs w:val="21"/>
        </w:rPr>
      </w:pPr>
      <w:r>
        <w:rPr>
          <w:rFonts w:hint="eastAsia" w:ascii="宋体" w:hAnsi="宋体" w:eastAsia="宋体" w:cs="宋体"/>
          <w:color w:val="auto"/>
          <w:kern w:val="0"/>
          <w:sz w:val="24"/>
          <w:szCs w:val="24"/>
          <w:lang w:val="en-US" w:eastAsia="zh-CN"/>
        </w:rPr>
        <w:t xml:space="preserve">               </w:t>
      </w:r>
      <w:r>
        <w:rPr>
          <w:rFonts w:hint="eastAsia" w:ascii="宋体" w:hAnsi="宋体" w:eastAsia="宋体" w:cs="宋体"/>
          <w:color w:val="auto"/>
          <w:kern w:val="0"/>
          <w:sz w:val="21"/>
          <w:szCs w:val="21"/>
          <w:lang w:val="en-US" w:eastAsia="zh-CN"/>
        </w:rPr>
        <w:t xml:space="preserve">  2022年</w:t>
      </w:r>
      <w:r>
        <w:rPr>
          <w:rFonts w:hint="eastAsia" w:ascii="宋体" w:hAnsi="宋体" w:eastAsia="宋体" w:cs="宋体"/>
          <w:color w:val="auto"/>
          <w:kern w:val="0"/>
          <w:sz w:val="21"/>
          <w:szCs w:val="21"/>
          <w:lang w:eastAsia="zh-CN"/>
        </w:rPr>
        <w:t>与</w:t>
      </w:r>
      <w:r>
        <w:rPr>
          <w:rFonts w:hint="eastAsia" w:ascii="宋体" w:hAnsi="宋体" w:eastAsia="宋体" w:cs="宋体"/>
          <w:color w:val="auto"/>
          <w:kern w:val="0"/>
          <w:sz w:val="21"/>
          <w:szCs w:val="21"/>
          <w:lang w:val="en-US" w:eastAsia="zh-CN"/>
        </w:rPr>
        <w:t>2022年</w:t>
      </w:r>
      <w:r>
        <w:rPr>
          <w:rFonts w:hint="eastAsia" w:ascii="宋体" w:hAnsi="宋体" w:eastAsia="宋体" w:cs="宋体"/>
          <w:color w:val="auto"/>
          <w:kern w:val="0"/>
          <w:sz w:val="21"/>
          <w:szCs w:val="21"/>
        </w:rPr>
        <w:t>“三公”经费支出</w:t>
      </w:r>
      <w:r>
        <w:rPr>
          <w:rFonts w:hint="eastAsia" w:ascii="宋体" w:hAnsi="宋体" w:eastAsia="宋体" w:cs="宋体"/>
          <w:color w:val="auto"/>
          <w:kern w:val="0"/>
          <w:sz w:val="21"/>
          <w:szCs w:val="21"/>
          <w:lang w:eastAsia="zh-CN"/>
        </w:rPr>
        <w:t>对比分析</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rPr>
        <w:t>单位：</w:t>
      </w:r>
      <w:r>
        <w:rPr>
          <w:rFonts w:hint="eastAsia" w:ascii="宋体" w:hAnsi="宋体" w:eastAsia="宋体" w:cs="宋体"/>
          <w:color w:val="auto"/>
          <w:kern w:val="0"/>
          <w:sz w:val="21"/>
          <w:szCs w:val="21"/>
          <w:lang w:eastAsia="zh-CN"/>
        </w:rPr>
        <w:t>万</w:t>
      </w:r>
      <w:r>
        <w:rPr>
          <w:rFonts w:hint="eastAsia" w:ascii="宋体" w:hAnsi="宋体" w:eastAsia="宋体" w:cs="宋体"/>
          <w:color w:val="auto"/>
          <w:kern w:val="0"/>
          <w:sz w:val="21"/>
          <w:szCs w:val="21"/>
        </w:rPr>
        <w:t>元</w:t>
      </w:r>
    </w:p>
    <w:tbl>
      <w:tblPr>
        <w:tblStyle w:val="5"/>
        <w:tblW w:w="0" w:type="auto"/>
        <w:tblInd w:w="0" w:type="dxa"/>
        <w:shd w:val="clear" w:color="auto" w:fill="FFFFFF"/>
        <w:tblLayout w:type="fixed"/>
        <w:tblCellMar>
          <w:top w:w="0" w:type="dxa"/>
          <w:left w:w="0" w:type="dxa"/>
          <w:bottom w:w="0" w:type="dxa"/>
          <w:right w:w="0" w:type="dxa"/>
        </w:tblCellMar>
      </w:tblPr>
      <w:tblGrid>
        <w:gridCol w:w="1255"/>
        <w:gridCol w:w="1159"/>
        <w:gridCol w:w="1160"/>
        <w:gridCol w:w="1159"/>
        <w:gridCol w:w="3"/>
        <w:gridCol w:w="1157"/>
        <w:gridCol w:w="1162"/>
        <w:gridCol w:w="1142"/>
        <w:gridCol w:w="1383"/>
      </w:tblGrid>
      <w:tr w14:paraId="6BEAD90E">
        <w:tblPrEx>
          <w:shd w:val="clear" w:color="auto" w:fill="FFFFFF"/>
          <w:tblCellMar>
            <w:top w:w="0" w:type="dxa"/>
            <w:left w:w="0" w:type="dxa"/>
            <w:bottom w:w="0" w:type="dxa"/>
            <w:right w:w="0" w:type="dxa"/>
          </w:tblCellMar>
        </w:tblPrEx>
        <w:trPr>
          <w:trHeight w:val="641" w:hRule="atLeast"/>
        </w:trPr>
        <w:tc>
          <w:tcPr>
            <w:tcW w:w="1255" w:type="dxa"/>
            <w:vMerge w:val="restart"/>
            <w:tcBorders>
              <w:top w:val="single" w:color="000000" w:sz="6" w:space="0"/>
              <w:left w:val="single" w:color="000000" w:sz="6" w:space="0"/>
              <w:right w:val="single" w:color="000000" w:sz="6" w:space="0"/>
            </w:tcBorders>
            <w:shd w:val="clear" w:color="auto" w:fill="FFFFFF"/>
            <w:noWrap w:val="0"/>
            <w:tcMar>
              <w:left w:w="105" w:type="dxa"/>
              <w:right w:w="105" w:type="dxa"/>
            </w:tcMar>
            <w:vAlign w:val="center"/>
            <mc:AlternateContent>
              <mc:Choice Requires="wpsCustomData">
                <wpsCustomData:diagonals>
                  <wpsCustomData:diagonal from="10000" to="30000">
                    <wpsCustomData:border w:val="single" w:color="000000" w:sz="6" w:space="0"/>
                  </wpsCustomData:diagonal>
                </wpsCustomData:diagonals>
              </mc:Choice>
            </mc:AlternateContent>
          </w:tcPr>
          <w:p w14:paraId="366243F2">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费用项目NGXIANGMU</w:t>
            </w:r>
          </w:p>
          <w:p w14:paraId="6A8C90BE">
            <w:pPr>
              <w:widowControl/>
              <w:spacing w:before="156" w:beforeLines="50" w:after="156" w:afterLines="50"/>
              <w:jc w:val="center"/>
              <w:rPr>
                <w:rFonts w:hint="eastAsia" w:ascii="宋体" w:hAnsi="宋体" w:eastAsia="宋体" w:cs="宋体"/>
                <w:color w:val="auto"/>
                <w:kern w:val="0"/>
                <w:sz w:val="21"/>
                <w:szCs w:val="21"/>
              </w:rPr>
            </w:pPr>
          </w:p>
          <w:p w14:paraId="6BCBDF3F">
            <w:pPr>
              <w:widowControl/>
              <w:spacing w:before="156" w:beforeLines="50" w:after="156" w:afterLines="50"/>
              <w:jc w:val="center"/>
              <mc:AlternateContent>
                <mc:Choice Requires="wpsCustomData">
                  <wpsCustomData:diagonalParaType/>
                </mc:Choice>
              </mc:AlternateContent>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费用项目</w:t>
            </w:r>
          </w:p>
          <w:p w14:paraId="10C100EE">
            <w:pPr>
              <w:widowControl/>
              <w:spacing w:before="156" w:beforeLines="50" w:after="156" w:afterLines="50"/>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eastAsia="zh-CN"/>
              </w:rPr>
              <w:t>年度</w:t>
            </w:r>
          </w:p>
        </w:tc>
        <w:tc>
          <w:tcPr>
            <w:tcW w:w="3481" w:type="dxa"/>
            <w:gridSpan w:val="4"/>
            <w:tcBorders>
              <w:top w:val="single" w:color="000000" w:sz="6" w:space="0"/>
              <w:left w:val="nil"/>
              <w:bottom w:val="single" w:color="auto" w:sz="6" w:space="0"/>
              <w:right w:val="single" w:color="000000" w:sz="6" w:space="0"/>
            </w:tcBorders>
            <w:shd w:val="clear" w:color="auto" w:fill="FFFFFF"/>
            <w:noWrap w:val="0"/>
            <w:tcMar>
              <w:left w:w="105" w:type="dxa"/>
              <w:right w:w="105" w:type="dxa"/>
            </w:tcMar>
            <w:vAlign w:val="center"/>
          </w:tcPr>
          <w:p w14:paraId="26B181F4">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2019年</w:t>
            </w:r>
          </w:p>
        </w:tc>
        <w:tc>
          <w:tcPr>
            <w:tcW w:w="3461" w:type="dxa"/>
            <w:gridSpan w:val="3"/>
            <w:tcBorders>
              <w:top w:val="single" w:color="000000" w:sz="6" w:space="0"/>
              <w:left w:val="nil"/>
              <w:bottom w:val="single" w:color="auto" w:sz="6" w:space="0"/>
              <w:right w:val="single" w:color="auto" w:sz="4" w:space="0"/>
            </w:tcBorders>
            <w:shd w:val="clear" w:color="auto" w:fill="FFFFFF"/>
            <w:noWrap w:val="0"/>
            <w:tcMar>
              <w:left w:w="105" w:type="dxa"/>
              <w:right w:w="105" w:type="dxa"/>
            </w:tcMar>
            <w:vAlign w:val="center"/>
          </w:tcPr>
          <w:p w14:paraId="4F40B193">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2020年</w:t>
            </w:r>
          </w:p>
        </w:tc>
        <w:tc>
          <w:tcPr>
            <w:tcW w:w="1383" w:type="dxa"/>
            <w:vMerge w:val="restart"/>
            <w:tcBorders>
              <w:top w:val="single" w:color="000000" w:sz="6" w:space="0"/>
              <w:left w:val="single" w:color="auto" w:sz="4" w:space="0"/>
              <w:right w:val="single" w:color="000000" w:sz="6" w:space="0"/>
            </w:tcBorders>
            <w:shd w:val="clear" w:color="auto" w:fill="FFFFFF"/>
            <w:noWrap w:val="0"/>
            <w:tcMar>
              <w:left w:w="105" w:type="dxa"/>
              <w:right w:w="105" w:type="dxa"/>
            </w:tcMar>
            <w:vAlign w:val="center"/>
          </w:tcPr>
          <w:p w14:paraId="544A2C7C">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增长比率</w:t>
            </w:r>
          </w:p>
        </w:tc>
      </w:tr>
      <w:tr w14:paraId="2217B9D7">
        <w:tblPrEx>
          <w:tblCellMar>
            <w:top w:w="0" w:type="dxa"/>
            <w:left w:w="0" w:type="dxa"/>
            <w:bottom w:w="0" w:type="dxa"/>
            <w:right w:w="0" w:type="dxa"/>
          </w:tblCellMar>
        </w:tblPrEx>
        <w:trPr>
          <w:trHeight w:val="641" w:hRule="atLeast"/>
        </w:trPr>
        <w:tc>
          <w:tcPr>
            <w:tcW w:w="1255" w:type="dxa"/>
            <w:vMerge w:val="continue"/>
            <w:tcBorders>
              <w:left w:val="single" w:color="000000" w:sz="6" w:space="0"/>
              <w:bottom w:val="single" w:color="auto" w:sz="6" w:space="0"/>
              <w:right w:val="single" w:color="000000" w:sz="6" w:space="0"/>
            </w:tcBorders>
            <w:shd w:val="clear" w:color="auto" w:fill="FFFFFF"/>
            <w:noWrap w:val="0"/>
            <w:tcMar>
              <w:left w:w="105" w:type="dxa"/>
              <w:right w:w="105" w:type="dxa"/>
            </w:tcMar>
            <w:vAlign w:val="center"/>
          </w:tcPr>
          <w:p w14:paraId="7F90ED4A">
            <w:pPr>
              <w:widowControl/>
              <w:spacing w:before="156" w:beforeLines="50" w:after="156" w:afterLines="50"/>
              <w:jc w:val="center"/>
              <w:rPr>
                <w:rFonts w:hint="eastAsia" w:ascii="宋体" w:hAnsi="宋体" w:eastAsia="宋体" w:cs="宋体"/>
                <w:color w:val="auto"/>
                <w:kern w:val="0"/>
                <w:sz w:val="21"/>
                <w:szCs w:val="21"/>
              </w:rPr>
            </w:pPr>
          </w:p>
        </w:tc>
        <w:tc>
          <w:tcPr>
            <w:tcW w:w="1159" w:type="dxa"/>
            <w:tcBorders>
              <w:top w:val="single" w:color="000000" w:sz="6" w:space="0"/>
              <w:left w:val="nil"/>
              <w:bottom w:val="single" w:color="auto" w:sz="6" w:space="0"/>
              <w:right w:val="single" w:color="auto" w:sz="4" w:space="0"/>
            </w:tcBorders>
            <w:shd w:val="clear" w:color="auto" w:fill="FFFFFF"/>
            <w:noWrap w:val="0"/>
            <w:tcMar>
              <w:left w:w="105" w:type="dxa"/>
              <w:right w:w="105" w:type="dxa"/>
            </w:tcMar>
            <w:vAlign w:val="center"/>
          </w:tcPr>
          <w:p w14:paraId="7B221016">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基本支出</w:t>
            </w:r>
          </w:p>
        </w:tc>
        <w:tc>
          <w:tcPr>
            <w:tcW w:w="1160" w:type="dxa"/>
            <w:tcBorders>
              <w:top w:val="single" w:color="000000" w:sz="6" w:space="0"/>
              <w:left w:val="single" w:color="auto" w:sz="4" w:space="0"/>
              <w:bottom w:val="single" w:color="auto" w:sz="6" w:space="0"/>
              <w:right w:val="single" w:color="000000" w:sz="6" w:space="0"/>
            </w:tcBorders>
            <w:shd w:val="clear" w:color="auto" w:fill="FFFFFF"/>
            <w:noWrap w:val="0"/>
            <w:tcMar>
              <w:left w:w="105" w:type="dxa"/>
              <w:right w:w="105" w:type="dxa"/>
            </w:tcMar>
            <w:vAlign w:val="center"/>
          </w:tcPr>
          <w:p w14:paraId="062B4B1B">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项目支出</w:t>
            </w:r>
          </w:p>
        </w:tc>
        <w:tc>
          <w:tcPr>
            <w:tcW w:w="1159" w:type="dxa"/>
            <w:tcBorders>
              <w:top w:val="single" w:color="000000" w:sz="6" w:space="0"/>
              <w:left w:val="single" w:color="auto" w:sz="4" w:space="0"/>
              <w:bottom w:val="single" w:color="auto" w:sz="6" w:space="0"/>
              <w:right w:val="single" w:color="000000" w:sz="6" w:space="0"/>
            </w:tcBorders>
            <w:shd w:val="clear" w:color="auto" w:fill="FFFFFF"/>
            <w:noWrap w:val="0"/>
            <w:tcMar>
              <w:left w:w="105" w:type="dxa"/>
              <w:right w:w="105" w:type="dxa"/>
            </w:tcMar>
            <w:vAlign w:val="center"/>
          </w:tcPr>
          <w:p w14:paraId="2B34F37D">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合计</w:t>
            </w:r>
          </w:p>
        </w:tc>
        <w:tc>
          <w:tcPr>
            <w:tcW w:w="1160" w:type="dxa"/>
            <w:gridSpan w:val="2"/>
            <w:tcBorders>
              <w:top w:val="single" w:color="000000" w:sz="6" w:space="0"/>
              <w:left w:val="nil"/>
              <w:bottom w:val="single" w:color="auto" w:sz="6" w:space="0"/>
              <w:right w:val="single" w:color="000000" w:sz="6" w:space="0"/>
            </w:tcBorders>
            <w:shd w:val="clear" w:color="auto" w:fill="FFFFFF"/>
            <w:noWrap w:val="0"/>
            <w:tcMar>
              <w:left w:w="105" w:type="dxa"/>
              <w:right w:w="105" w:type="dxa"/>
            </w:tcMar>
            <w:vAlign w:val="center"/>
          </w:tcPr>
          <w:p w14:paraId="1BABAD50">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基本支出</w:t>
            </w:r>
          </w:p>
        </w:tc>
        <w:tc>
          <w:tcPr>
            <w:tcW w:w="1162" w:type="dxa"/>
            <w:tcBorders>
              <w:top w:val="single" w:color="000000" w:sz="6" w:space="0"/>
              <w:left w:val="nil"/>
              <w:bottom w:val="single" w:color="auto" w:sz="6" w:space="0"/>
              <w:right w:val="single" w:color="000000" w:sz="6" w:space="0"/>
            </w:tcBorders>
            <w:shd w:val="clear" w:color="auto" w:fill="FFFFFF"/>
            <w:noWrap w:val="0"/>
            <w:tcMar>
              <w:left w:w="105" w:type="dxa"/>
              <w:right w:w="105" w:type="dxa"/>
            </w:tcMar>
            <w:vAlign w:val="center"/>
          </w:tcPr>
          <w:p w14:paraId="318BAD5B">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项目支出</w:t>
            </w:r>
          </w:p>
        </w:tc>
        <w:tc>
          <w:tcPr>
            <w:tcW w:w="1142" w:type="dxa"/>
            <w:tcBorders>
              <w:top w:val="single" w:color="000000" w:sz="6" w:space="0"/>
              <w:left w:val="nil"/>
              <w:bottom w:val="single" w:color="auto" w:sz="6" w:space="0"/>
              <w:right w:val="single" w:color="auto" w:sz="4" w:space="0"/>
            </w:tcBorders>
            <w:shd w:val="clear" w:color="auto" w:fill="FFFFFF"/>
            <w:noWrap w:val="0"/>
            <w:tcMar>
              <w:left w:w="105" w:type="dxa"/>
              <w:right w:w="105" w:type="dxa"/>
            </w:tcMar>
            <w:vAlign w:val="center"/>
          </w:tcPr>
          <w:p w14:paraId="03882241">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合计</w:t>
            </w:r>
          </w:p>
        </w:tc>
        <w:tc>
          <w:tcPr>
            <w:tcW w:w="1383" w:type="dxa"/>
            <w:vMerge w:val="continue"/>
            <w:tcBorders>
              <w:left w:val="single" w:color="auto" w:sz="4" w:space="0"/>
              <w:bottom w:val="single" w:color="auto" w:sz="6" w:space="0"/>
              <w:right w:val="single" w:color="000000" w:sz="6" w:space="0"/>
            </w:tcBorders>
            <w:shd w:val="clear" w:color="auto" w:fill="FFFFFF"/>
            <w:noWrap w:val="0"/>
            <w:tcMar>
              <w:left w:w="105" w:type="dxa"/>
              <w:right w:w="105" w:type="dxa"/>
            </w:tcMar>
            <w:vAlign w:val="center"/>
          </w:tcPr>
          <w:p w14:paraId="1DDA7003">
            <w:pPr>
              <w:widowControl/>
              <w:spacing w:before="156" w:beforeLines="50" w:after="156" w:afterLines="50"/>
              <w:jc w:val="center"/>
              <w:rPr>
                <w:rFonts w:hint="eastAsia" w:ascii="宋体" w:hAnsi="宋体" w:eastAsia="宋体" w:cs="宋体"/>
                <w:color w:val="auto"/>
                <w:kern w:val="0"/>
                <w:sz w:val="21"/>
                <w:szCs w:val="21"/>
              </w:rPr>
            </w:pPr>
          </w:p>
        </w:tc>
      </w:tr>
      <w:tr w14:paraId="6AFBF8D3">
        <w:tblPrEx>
          <w:tblCellMar>
            <w:top w:w="0" w:type="dxa"/>
            <w:left w:w="0" w:type="dxa"/>
            <w:bottom w:w="0" w:type="dxa"/>
            <w:right w:w="0" w:type="dxa"/>
          </w:tblCellMar>
        </w:tblPrEx>
        <w:trPr>
          <w:trHeight w:val="954" w:hRule="atLeast"/>
        </w:trPr>
        <w:tc>
          <w:tcPr>
            <w:tcW w:w="1255"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D9C9467">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公务接待费</w:t>
            </w:r>
          </w:p>
        </w:tc>
        <w:tc>
          <w:tcPr>
            <w:tcW w:w="1159"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63282D2A">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16.45</w:t>
            </w:r>
          </w:p>
        </w:tc>
        <w:tc>
          <w:tcPr>
            <w:tcW w:w="1160"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3F47013F">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59"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505EDDAE">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16.45</w:t>
            </w:r>
          </w:p>
        </w:tc>
        <w:tc>
          <w:tcPr>
            <w:tcW w:w="1160" w:type="dxa"/>
            <w:gridSpan w:val="2"/>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1C5E7D53">
            <w:pPr>
              <w:widowControl/>
              <w:spacing w:before="156" w:beforeLines="50" w:after="156" w:afterLines="5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16.45</w:t>
            </w:r>
          </w:p>
        </w:tc>
        <w:tc>
          <w:tcPr>
            <w:tcW w:w="1162"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6EC4E9FD">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42"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70AC6EBD">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16.45</w:t>
            </w:r>
          </w:p>
        </w:tc>
        <w:tc>
          <w:tcPr>
            <w:tcW w:w="1383" w:type="dxa"/>
            <w:tcBorders>
              <w:top w:val="nil"/>
              <w:left w:val="nil"/>
              <w:bottom w:val="single" w:color="auto" w:sz="6" w:space="0"/>
              <w:right w:val="single" w:color="auto" w:sz="6" w:space="0"/>
            </w:tcBorders>
            <w:shd w:val="clear" w:color="auto" w:fill="FFFFFF"/>
            <w:noWrap w:val="0"/>
            <w:tcMar>
              <w:left w:w="105" w:type="dxa"/>
              <w:right w:w="105" w:type="dxa"/>
            </w:tcMar>
            <w:vAlign w:val="center"/>
          </w:tcPr>
          <w:p w14:paraId="5EB63EB1">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w:t>
            </w:r>
          </w:p>
        </w:tc>
      </w:tr>
      <w:tr w14:paraId="664C2864">
        <w:tblPrEx>
          <w:tblCellMar>
            <w:top w:w="0" w:type="dxa"/>
            <w:left w:w="0" w:type="dxa"/>
            <w:bottom w:w="0" w:type="dxa"/>
            <w:right w:w="0" w:type="dxa"/>
          </w:tblCellMar>
        </w:tblPrEx>
        <w:trPr>
          <w:trHeight w:val="954" w:hRule="atLeast"/>
        </w:trPr>
        <w:tc>
          <w:tcPr>
            <w:tcW w:w="1255" w:type="dxa"/>
            <w:tcBorders>
              <w:top w:val="nil"/>
              <w:left w:val="single" w:color="000000" w:sz="6" w:space="0"/>
              <w:bottom w:val="single" w:color="auto" w:sz="6" w:space="0"/>
              <w:right w:val="single" w:color="000000" w:sz="6" w:space="0"/>
            </w:tcBorders>
            <w:shd w:val="clear" w:color="auto" w:fill="FFFFFF"/>
            <w:noWrap w:val="0"/>
            <w:tcMar>
              <w:left w:w="105" w:type="dxa"/>
              <w:right w:w="105" w:type="dxa"/>
            </w:tcMar>
            <w:vAlign w:val="center"/>
          </w:tcPr>
          <w:p w14:paraId="69B66F20">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公车运行维护费</w:t>
            </w:r>
          </w:p>
        </w:tc>
        <w:tc>
          <w:tcPr>
            <w:tcW w:w="1159"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48318BCA">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w:t>
            </w:r>
          </w:p>
        </w:tc>
        <w:tc>
          <w:tcPr>
            <w:tcW w:w="1160"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33E9174D">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59"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7A3BCEE8">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w:t>
            </w:r>
          </w:p>
        </w:tc>
        <w:tc>
          <w:tcPr>
            <w:tcW w:w="1160" w:type="dxa"/>
            <w:gridSpan w:val="2"/>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474E3094">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w:t>
            </w:r>
          </w:p>
        </w:tc>
        <w:tc>
          <w:tcPr>
            <w:tcW w:w="1162"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37215E1B">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42"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733D5424">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4</w:t>
            </w:r>
          </w:p>
        </w:tc>
        <w:tc>
          <w:tcPr>
            <w:tcW w:w="1383" w:type="dxa"/>
            <w:tcBorders>
              <w:top w:val="nil"/>
              <w:left w:val="nil"/>
              <w:bottom w:val="single" w:color="auto" w:sz="6" w:space="0"/>
              <w:right w:val="single" w:color="000000" w:sz="6" w:space="0"/>
            </w:tcBorders>
            <w:shd w:val="clear" w:color="auto" w:fill="FFFFFF"/>
            <w:noWrap w:val="0"/>
            <w:tcMar>
              <w:left w:w="105" w:type="dxa"/>
              <w:right w:w="105" w:type="dxa"/>
            </w:tcMar>
            <w:vAlign w:val="center"/>
          </w:tcPr>
          <w:p w14:paraId="617CCF12">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w:t>
            </w:r>
          </w:p>
        </w:tc>
      </w:tr>
      <w:tr w14:paraId="444F7845">
        <w:tblPrEx>
          <w:tblCellMar>
            <w:top w:w="0" w:type="dxa"/>
            <w:left w:w="0" w:type="dxa"/>
            <w:bottom w:w="0" w:type="dxa"/>
            <w:right w:w="0" w:type="dxa"/>
          </w:tblCellMar>
        </w:tblPrEx>
        <w:trPr>
          <w:trHeight w:val="651" w:hRule="atLeast"/>
        </w:trPr>
        <w:tc>
          <w:tcPr>
            <w:tcW w:w="1255" w:type="dxa"/>
            <w:tcBorders>
              <w:top w:val="nil"/>
              <w:left w:val="single" w:color="000000" w:sz="6" w:space="0"/>
              <w:bottom w:val="single" w:color="auto" w:sz="4" w:space="0"/>
              <w:right w:val="single" w:color="000000" w:sz="6" w:space="0"/>
            </w:tcBorders>
            <w:shd w:val="clear" w:color="auto" w:fill="FFFFFF"/>
            <w:noWrap w:val="0"/>
            <w:tcMar>
              <w:left w:w="105" w:type="dxa"/>
              <w:right w:w="105" w:type="dxa"/>
            </w:tcMar>
            <w:vAlign w:val="center"/>
          </w:tcPr>
          <w:p w14:paraId="6994E823">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合计</w:t>
            </w:r>
          </w:p>
        </w:tc>
        <w:tc>
          <w:tcPr>
            <w:tcW w:w="1159"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2A9B8A8A">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20.45</w:t>
            </w:r>
          </w:p>
        </w:tc>
        <w:tc>
          <w:tcPr>
            <w:tcW w:w="1160"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736D273D">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59"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6022A5A5">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20.45</w:t>
            </w:r>
          </w:p>
        </w:tc>
        <w:tc>
          <w:tcPr>
            <w:tcW w:w="1160" w:type="dxa"/>
            <w:gridSpan w:val="2"/>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6DED91B3">
            <w:pPr>
              <w:widowControl/>
              <w:spacing w:before="156" w:beforeLines="50" w:after="156" w:afterLines="5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20.45</w:t>
            </w:r>
          </w:p>
        </w:tc>
        <w:tc>
          <w:tcPr>
            <w:tcW w:w="1162"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6F664BF5">
            <w:pPr>
              <w:widowControl/>
              <w:spacing w:before="156" w:beforeLines="50" w:after="156" w:afterLines="50"/>
              <w:jc w:val="center"/>
              <w:rPr>
                <w:rFonts w:hint="eastAsia" w:ascii="宋体" w:hAnsi="宋体" w:eastAsia="宋体" w:cs="宋体"/>
                <w:color w:val="auto"/>
                <w:kern w:val="0"/>
                <w:sz w:val="21"/>
                <w:szCs w:val="21"/>
                <w:lang w:val="en-US" w:eastAsia="zh-CN"/>
              </w:rPr>
            </w:pPr>
          </w:p>
        </w:tc>
        <w:tc>
          <w:tcPr>
            <w:tcW w:w="1142"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6C30D800">
            <w:pPr>
              <w:widowControl/>
              <w:spacing w:before="156" w:beforeLines="50" w:after="156" w:afterLines="5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20.45</w:t>
            </w:r>
          </w:p>
        </w:tc>
        <w:tc>
          <w:tcPr>
            <w:tcW w:w="1383" w:type="dxa"/>
            <w:tcBorders>
              <w:top w:val="nil"/>
              <w:left w:val="nil"/>
              <w:bottom w:val="single" w:color="auto" w:sz="4" w:space="0"/>
              <w:right w:val="single" w:color="000000" w:sz="6" w:space="0"/>
            </w:tcBorders>
            <w:shd w:val="clear" w:color="auto" w:fill="FFFFFF"/>
            <w:noWrap w:val="0"/>
            <w:tcMar>
              <w:left w:w="105" w:type="dxa"/>
              <w:right w:w="105" w:type="dxa"/>
            </w:tcMar>
            <w:vAlign w:val="center"/>
          </w:tcPr>
          <w:p w14:paraId="5111B352">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w:t>
            </w:r>
          </w:p>
        </w:tc>
      </w:tr>
    </w:tbl>
    <w:p w14:paraId="750DB0B0">
      <w:pPr>
        <w:pStyle w:val="4"/>
        <w:shd w:val="clear" w:color="auto" w:fill="FFFFFF"/>
        <w:spacing w:before="0" w:beforeAutospacing="0" w:after="0" w:afterAutospacing="0" w:line="435" w:lineRule="atLeast"/>
        <w:ind w:firstLine="560" w:firstLineChars="200"/>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8"/>
          <w:szCs w:val="28"/>
          <w:lang w:val="en-US" w:eastAsia="zh-CN"/>
        </w:rPr>
        <w:t xml:space="preserve"> </w:t>
      </w:r>
    </w:p>
    <w:p w14:paraId="47E705AA">
      <w:pPr>
        <w:widowControl/>
        <w:spacing w:before="156" w:beforeLines="50" w:after="156" w:afterLines="50"/>
        <w:jc w:val="right"/>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 xml:space="preserve">                           2022年 </w:t>
      </w:r>
      <w:r>
        <w:rPr>
          <w:rFonts w:hint="eastAsia" w:ascii="宋体" w:hAnsi="宋体" w:eastAsia="宋体" w:cs="宋体"/>
          <w:color w:val="auto"/>
          <w:kern w:val="0"/>
          <w:sz w:val="21"/>
          <w:szCs w:val="21"/>
        </w:rPr>
        <w:t>“三公”经费预算执行情况</w:t>
      </w:r>
      <w:r>
        <w:rPr>
          <w:rFonts w:hint="eastAsia" w:ascii="宋体" w:hAnsi="宋体" w:eastAsia="宋体" w:cs="宋体"/>
          <w:color w:val="auto"/>
          <w:kern w:val="0"/>
          <w:sz w:val="21"/>
          <w:szCs w:val="21"/>
          <w:lang w:val="en-US" w:eastAsia="zh-CN"/>
        </w:rPr>
        <w:t xml:space="preserve">                 </w:t>
      </w:r>
      <w:r>
        <w:rPr>
          <w:rFonts w:hint="eastAsia" w:ascii="宋体" w:hAnsi="宋体" w:eastAsia="宋体" w:cs="宋体"/>
          <w:color w:val="auto"/>
          <w:kern w:val="0"/>
          <w:sz w:val="21"/>
          <w:szCs w:val="21"/>
        </w:rPr>
        <w:t>单位：万元</w:t>
      </w:r>
    </w:p>
    <w:tbl>
      <w:tblPr>
        <w:tblStyle w:val="5"/>
        <w:tblW w:w="0" w:type="auto"/>
        <w:tblInd w:w="0" w:type="dxa"/>
        <w:shd w:val="clear" w:color="auto" w:fill="FFFFFF"/>
        <w:tblLayout w:type="fixed"/>
        <w:tblCellMar>
          <w:top w:w="0" w:type="dxa"/>
          <w:left w:w="0" w:type="dxa"/>
          <w:bottom w:w="0" w:type="dxa"/>
          <w:right w:w="0" w:type="dxa"/>
        </w:tblCellMar>
      </w:tblPr>
      <w:tblGrid>
        <w:gridCol w:w="1742"/>
        <w:gridCol w:w="1948"/>
        <w:gridCol w:w="1948"/>
        <w:gridCol w:w="1948"/>
        <w:gridCol w:w="1951"/>
      </w:tblGrid>
      <w:tr w14:paraId="3F79C429">
        <w:tblPrEx>
          <w:shd w:val="clear" w:color="auto" w:fill="FFFFFF"/>
          <w:tblCellMar>
            <w:top w:w="0" w:type="dxa"/>
            <w:left w:w="0" w:type="dxa"/>
            <w:bottom w:w="0" w:type="dxa"/>
            <w:right w:w="0" w:type="dxa"/>
          </w:tblCellMar>
        </w:tblPrEx>
        <w:trPr>
          <w:trHeight w:val="624" w:hRule="atLeast"/>
        </w:trPr>
        <w:tc>
          <w:tcPr>
            <w:tcW w:w="1742" w:type="dxa"/>
            <w:tcBorders>
              <w:top w:val="single" w:color="000000" w:sz="6" w:space="0"/>
              <w:left w:val="single" w:color="000000" w:sz="6" w:space="0"/>
              <w:bottom w:val="single" w:color="000000" w:sz="6" w:space="0"/>
              <w:right w:val="single" w:color="000000" w:sz="6" w:space="0"/>
            </w:tcBorders>
            <w:shd w:val="clear" w:color="auto" w:fill="FFFFFF"/>
            <w:noWrap w:val="0"/>
            <w:tcMar>
              <w:left w:w="105" w:type="dxa"/>
              <w:right w:w="105" w:type="dxa"/>
            </w:tcMar>
            <w:vAlign w:val="center"/>
          </w:tcPr>
          <w:p w14:paraId="44B1372B">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费用项目</w:t>
            </w:r>
          </w:p>
        </w:tc>
        <w:tc>
          <w:tcPr>
            <w:tcW w:w="1948" w:type="dxa"/>
            <w:tcBorders>
              <w:top w:val="single" w:color="000000" w:sz="6" w:space="0"/>
              <w:left w:val="nil"/>
              <w:bottom w:val="single" w:color="000000" w:sz="6" w:space="0"/>
              <w:right w:val="single" w:color="000000" w:sz="6" w:space="0"/>
            </w:tcBorders>
            <w:shd w:val="clear" w:color="auto" w:fill="FFFFFF"/>
            <w:noWrap w:val="0"/>
            <w:tcMar>
              <w:left w:w="105" w:type="dxa"/>
              <w:right w:w="105" w:type="dxa"/>
            </w:tcMar>
            <w:vAlign w:val="center"/>
          </w:tcPr>
          <w:p w14:paraId="2D99BDAF">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预算金额</w:t>
            </w:r>
          </w:p>
        </w:tc>
        <w:tc>
          <w:tcPr>
            <w:tcW w:w="1948" w:type="dxa"/>
            <w:tcBorders>
              <w:top w:val="single" w:color="000000" w:sz="6" w:space="0"/>
              <w:left w:val="nil"/>
              <w:bottom w:val="single" w:color="000000" w:sz="6" w:space="0"/>
              <w:right w:val="single" w:color="000000" w:sz="6" w:space="0"/>
            </w:tcBorders>
            <w:shd w:val="clear" w:color="auto" w:fill="FFFFFF"/>
            <w:noWrap w:val="0"/>
            <w:tcMar>
              <w:left w:w="105" w:type="dxa"/>
              <w:right w:w="105" w:type="dxa"/>
            </w:tcMar>
            <w:vAlign w:val="center"/>
          </w:tcPr>
          <w:p w14:paraId="04297FAD">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决算金额</w:t>
            </w:r>
          </w:p>
        </w:tc>
        <w:tc>
          <w:tcPr>
            <w:tcW w:w="1948" w:type="dxa"/>
            <w:tcBorders>
              <w:top w:val="single" w:color="000000" w:sz="6" w:space="0"/>
              <w:left w:val="nil"/>
              <w:bottom w:val="single" w:color="000000" w:sz="6" w:space="0"/>
              <w:right w:val="single" w:color="000000" w:sz="6" w:space="0"/>
            </w:tcBorders>
            <w:shd w:val="clear" w:color="auto" w:fill="FFFFFF"/>
            <w:noWrap w:val="0"/>
            <w:tcMar>
              <w:left w:w="105" w:type="dxa"/>
              <w:right w:w="105" w:type="dxa"/>
            </w:tcMar>
            <w:vAlign w:val="center"/>
          </w:tcPr>
          <w:p w14:paraId="7DF04051">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差额（决-预）</w:t>
            </w:r>
          </w:p>
        </w:tc>
        <w:tc>
          <w:tcPr>
            <w:tcW w:w="1951" w:type="dxa"/>
            <w:tcBorders>
              <w:top w:val="single" w:color="000000" w:sz="6" w:space="0"/>
              <w:left w:val="nil"/>
              <w:bottom w:val="single" w:color="000000" w:sz="6" w:space="0"/>
              <w:right w:val="single" w:color="000000" w:sz="6" w:space="0"/>
            </w:tcBorders>
            <w:shd w:val="clear" w:color="auto" w:fill="FFFFFF"/>
            <w:noWrap w:val="0"/>
            <w:tcMar>
              <w:left w:w="105" w:type="dxa"/>
              <w:right w:w="105" w:type="dxa"/>
            </w:tcMar>
            <w:vAlign w:val="center"/>
          </w:tcPr>
          <w:p w14:paraId="528CA0DC">
            <w:pPr>
              <w:widowControl/>
              <w:spacing w:before="156" w:beforeLines="50" w:after="156" w:afterLines="50"/>
              <w:jc w:val="center"/>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lang w:eastAsia="zh-CN"/>
              </w:rPr>
              <w:t>增长比例</w:t>
            </w:r>
          </w:p>
        </w:tc>
      </w:tr>
      <w:tr w14:paraId="285967EC">
        <w:tblPrEx>
          <w:tblCellMar>
            <w:top w:w="0" w:type="dxa"/>
            <w:left w:w="0" w:type="dxa"/>
            <w:bottom w:w="0" w:type="dxa"/>
            <w:right w:w="0" w:type="dxa"/>
          </w:tblCellMar>
        </w:tblPrEx>
        <w:trPr>
          <w:trHeight w:val="624" w:hRule="atLeast"/>
        </w:trPr>
        <w:tc>
          <w:tcPr>
            <w:tcW w:w="1742" w:type="dxa"/>
            <w:tcBorders>
              <w:top w:val="nil"/>
              <w:left w:val="single" w:color="000000" w:sz="6" w:space="0"/>
              <w:bottom w:val="single" w:color="000000" w:sz="6" w:space="0"/>
              <w:right w:val="single" w:color="000000" w:sz="6" w:space="0"/>
            </w:tcBorders>
            <w:shd w:val="clear" w:color="auto" w:fill="FFFFFF"/>
            <w:noWrap w:val="0"/>
            <w:tcMar>
              <w:left w:w="105" w:type="dxa"/>
              <w:right w:w="105" w:type="dxa"/>
            </w:tcMar>
            <w:vAlign w:val="center"/>
          </w:tcPr>
          <w:p w14:paraId="60C77066">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公务接待</w:t>
            </w:r>
          </w:p>
        </w:tc>
        <w:tc>
          <w:tcPr>
            <w:tcW w:w="1948" w:type="dxa"/>
            <w:tcBorders>
              <w:top w:val="single" w:color="auto" w:sz="4" w:space="0"/>
              <w:left w:val="nil"/>
              <w:bottom w:val="single" w:color="000000" w:sz="6" w:space="0"/>
              <w:right w:val="single" w:color="000000" w:sz="6" w:space="0"/>
            </w:tcBorders>
            <w:shd w:val="clear" w:color="auto" w:fill="FFFFFF"/>
            <w:noWrap w:val="0"/>
            <w:tcMar>
              <w:left w:w="105" w:type="dxa"/>
              <w:right w:w="105" w:type="dxa"/>
            </w:tcMar>
            <w:vAlign w:val="center"/>
          </w:tcPr>
          <w:p w14:paraId="64E24E2B">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18.26</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720A0142">
            <w:pPr>
              <w:widowControl/>
              <w:spacing w:before="156" w:beforeLines="50" w:after="156" w:afterLines="50"/>
              <w:jc w:val="center"/>
              <w:rPr>
                <w:rFonts w:hint="default" w:ascii="宋体" w:hAnsi="宋体" w:eastAsia="宋体" w:cs="宋体"/>
                <w:color w:val="auto"/>
                <w:kern w:val="0"/>
                <w:sz w:val="21"/>
                <w:szCs w:val="21"/>
                <w:lang w:val="en-US"/>
              </w:rPr>
            </w:pPr>
            <w:r>
              <w:rPr>
                <w:rFonts w:hint="eastAsia" w:ascii="宋体" w:hAnsi="宋体" w:eastAsia="宋体" w:cs="宋体"/>
                <w:color w:val="auto"/>
                <w:kern w:val="0"/>
                <w:sz w:val="21"/>
                <w:szCs w:val="21"/>
                <w:lang w:val="en-US" w:eastAsia="zh-CN"/>
              </w:rPr>
              <w:t>16.45</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0A77A619">
            <w:pPr>
              <w:widowControl/>
              <w:spacing w:before="156" w:beforeLines="50" w:after="156" w:afterLines="50"/>
              <w:jc w:val="center"/>
              <w:rPr>
                <w:rFonts w:hint="default" w:ascii="宋体" w:hAnsi="宋体" w:eastAsia="宋体" w:cs="宋体"/>
                <w:color w:val="auto"/>
                <w:kern w:val="0"/>
                <w:sz w:val="21"/>
                <w:szCs w:val="21"/>
                <w:lang w:val="en-US"/>
              </w:rPr>
            </w:pPr>
            <w:r>
              <w:rPr>
                <w:rFonts w:hint="eastAsia" w:ascii="宋体" w:hAnsi="宋体" w:eastAsia="宋体" w:cs="宋体"/>
                <w:color w:val="auto"/>
                <w:kern w:val="0"/>
                <w:sz w:val="21"/>
                <w:szCs w:val="21"/>
                <w:lang w:val="en-US" w:eastAsia="zh-CN"/>
              </w:rPr>
              <w:t>-1.81</w:t>
            </w:r>
          </w:p>
        </w:tc>
        <w:tc>
          <w:tcPr>
            <w:tcW w:w="1951"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75F9C34F">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-9.91%</w:t>
            </w:r>
          </w:p>
        </w:tc>
      </w:tr>
      <w:tr w14:paraId="590AB57D">
        <w:tblPrEx>
          <w:tblCellMar>
            <w:top w:w="0" w:type="dxa"/>
            <w:left w:w="0" w:type="dxa"/>
            <w:bottom w:w="0" w:type="dxa"/>
            <w:right w:w="0" w:type="dxa"/>
          </w:tblCellMar>
        </w:tblPrEx>
        <w:trPr>
          <w:trHeight w:val="609" w:hRule="atLeast"/>
        </w:trPr>
        <w:tc>
          <w:tcPr>
            <w:tcW w:w="1742" w:type="dxa"/>
            <w:tcBorders>
              <w:top w:val="nil"/>
              <w:left w:val="single" w:color="000000" w:sz="6" w:space="0"/>
              <w:bottom w:val="single" w:color="000000" w:sz="6" w:space="0"/>
              <w:right w:val="single" w:color="000000" w:sz="6" w:space="0"/>
            </w:tcBorders>
            <w:shd w:val="clear" w:color="auto" w:fill="FFFFFF"/>
            <w:noWrap w:val="0"/>
            <w:tcMar>
              <w:left w:w="105" w:type="dxa"/>
              <w:right w:w="105" w:type="dxa"/>
            </w:tcMar>
            <w:vAlign w:val="center"/>
          </w:tcPr>
          <w:p w14:paraId="5A01DD77">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公务用车</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46BF7211">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2B588A26">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183BDA49">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w:t>
            </w:r>
          </w:p>
        </w:tc>
        <w:tc>
          <w:tcPr>
            <w:tcW w:w="1951"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615B287E">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0</w:t>
            </w:r>
          </w:p>
        </w:tc>
      </w:tr>
      <w:tr w14:paraId="72BA8ED0">
        <w:tblPrEx>
          <w:tblCellMar>
            <w:top w:w="0" w:type="dxa"/>
            <w:left w:w="0" w:type="dxa"/>
            <w:bottom w:w="0" w:type="dxa"/>
            <w:right w:w="0" w:type="dxa"/>
          </w:tblCellMar>
        </w:tblPrEx>
        <w:trPr>
          <w:trHeight w:val="624" w:hRule="atLeast"/>
        </w:trPr>
        <w:tc>
          <w:tcPr>
            <w:tcW w:w="1742" w:type="dxa"/>
            <w:tcBorders>
              <w:top w:val="nil"/>
              <w:left w:val="single" w:color="000000" w:sz="6" w:space="0"/>
              <w:bottom w:val="single" w:color="000000" w:sz="6" w:space="0"/>
              <w:right w:val="single" w:color="000000" w:sz="6" w:space="0"/>
            </w:tcBorders>
            <w:shd w:val="clear" w:color="auto" w:fill="FFFFFF"/>
            <w:noWrap w:val="0"/>
            <w:tcMar>
              <w:left w:w="105" w:type="dxa"/>
              <w:right w:w="105" w:type="dxa"/>
            </w:tcMar>
            <w:vAlign w:val="center"/>
          </w:tcPr>
          <w:p w14:paraId="1A44F06E">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合计</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142D73FF">
            <w:pPr>
              <w:widowControl/>
              <w:spacing w:before="156" w:beforeLines="50" w:after="156" w:afterLines="5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22.26</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1E36F046">
            <w:pPr>
              <w:widowControl/>
              <w:spacing w:before="156" w:beforeLines="50" w:after="156" w:afterLines="5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20.45</w:t>
            </w:r>
          </w:p>
        </w:tc>
        <w:tc>
          <w:tcPr>
            <w:tcW w:w="1948"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4069B5A8">
            <w:pPr>
              <w:widowControl/>
              <w:spacing w:before="156" w:beforeLines="50" w:after="156" w:afterLines="50"/>
              <w:jc w:val="center"/>
              <w:rPr>
                <w:rFonts w:hint="default"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-1.81</w:t>
            </w:r>
          </w:p>
        </w:tc>
        <w:tc>
          <w:tcPr>
            <w:tcW w:w="1951" w:type="dxa"/>
            <w:tcBorders>
              <w:top w:val="nil"/>
              <w:left w:val="nil"/>
              <w:bottom w:val="single" w:color="000000" w:sz="6" w:space="0"/>
              <w:right w:val="single" w:color="000000" w:sz="6" w:space="0"/>
            </w:tcBorders>
            <w:shd w:val="clear" w:color="auto" w:fill="FFFFFF"/>
            <w:noWrap w:val="0"/>
            <w:tcMar>
              <w:left w:w="105" w:type="dxa"/>
              <w:right w:w="105" w:type="dxa"/>
            </w:tcMar>
            <w:vAlign w:val="center"/>
          </w:tcPr>
          <w:p w14:paraId="47471CB3">
            <w:pPr>
              <w:widowControl/>
              <w:spacing w:before="156" w:beforeLines="50" w:after="156" w:afterLines="50"/>
              <w:jc w:val="center"/>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-8.13%</w:t>
            </w:r>
          </w:p>
        </w:tc>
      </w:tr>
    </w:tbl>
    <w:p w14:paraId="6EBF689B">
      <w:pPr>
        <w:spacing w:line="594" w:lineRule="exact"/>
        <w:ind w:firstLine="640" w:firstLineChars="200"/>
        <w:rPr>
          <w:rFonts w:hint="eastAsia" w:ascii="Times New Roman" w:hAnsi="Times New Roman" w:eastAsia="楷体_GB2312" w:cs="Times New Roman"/>
          <w:szCs w:val="32"/>
          <w:lang w:eastAsia="zh-CN"/>
        </w:rPr>
      </w:pPr>
      <w:r>
        <w:rPr>
          <w:rFonts w:hint="eastAsia" w:ascii="Times New Roman" w:hAnsi="Times New Roman" w:eastAsia="楷体_GB2312" w:cs="Times New Roman"/>
          <w:szCs w:val="32"/>
          <w:lang w:eastAsia="zh-CN"/>
        </w:rPr>
        <w:t>（二）项目支出</w:t>
      </w:r>
      <w:r>
        <w:rPr>
          <w:rFonts w:hint="eastAsia" w:ascii="Times New Roman" w:hAnsi="Times New Roman" w:eastAsia="楷体_GB2312" w:cs="Times New Roman"/>
          <w:szCs w:val="32"/>
          <w:lang w:eastAsia="zh-CN"/>
        </w:rPr>
        <w:tab/>
      </w:r>
    </w:p>
    <w:p w14:paraId="686E8DCC">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1、项目资金实际使用情况及分析</w:t>
      </w:r>
    </w:p>
    <w:p w14:paraId="18822763">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 xml:space="preserve">桃江县大栗港镇人民政府2022年项目支出资金为463.95万元，其中商品与服务支出184.36万元，资本性支出279.59万元。                      </w:t>
      </w:r>
    </w:p>
    <w:p w14:paraId="5A8F06F6">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 xml:space="preserve">2、项目资金管理情况分析 </w:t>
      </w:r>
    </w:p>
    <w:p w14:paraId="59C0BEF7">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桃江县大栗港镇人民政府2022年项目制定一些专门办法和细则，按照通用财务管理制度、办法进行了业务管理，设有专账核算，纳入镇财政统一核算管理，村委有单独的记账凭证、账本、会计报表，财务收支由镇财政所负责，具体业务支出管理由经管站负责，财务执行情况较好，业务执行情况较好，项目资金管理基本到位。</w:t>
      </w:r>
    </w:p>
    <w:p w14:paraId="42DEFB61">
      <w:pPr>
        <w:spacing w:line="594" w:lineRule="exact"/>
        <w:ind w:firstLine="640" w:firstLineChars="200"/>
        <w:rPr>
          <w:rFonts w:hint="eastAsia" w:ascii="Times New Roman" w:hAnsi="Times New Roman" w:eastAsia="黑体" w:cs="Times New Roman"/>
          <w:bCs/>
          <w:kern w:val="0"/>
          <w:szCs w:val="32"/>
          <w:lang w:eastAsia="zh-CN"/>
        </w:rPr>
      </w:pPr>
      <w:r>
        <w:rPr>
          <w:rFonts w:hint="eastAsia" w:ascii="Times New Roman" w:hAnsi="Times New Roman" w:eastAsia="黑体" w:cs="Times New Roman"/>
          <w:bCs/>
          <w:kern w:val="0"/>
          <w:szCs w:val="32"/>
          <w:lang w:eastAsia="zh-CN"/>
        </w:rPr>
        <w:t>三、项目组织实施情况分析</w:t>
      </w:r>
    </w:p>
    <w:p w14:paraId="72FD0C63">
      <w:pPr>
        <w:spacing w:line="594" w:lineRule="exact"/>
        <w:ind w:firstLine="640" w:firstLineChars="200"/>
        <w:rPr>
          <w:rFonts w:hint="eastAsia" w:ascii="Times New Roman" w:hAnsi="Times New Roman" w:eastAsia="楷体_GB2312" w:cs="Times New Roman"/>
          <w:szCs w:val="32"/>
          <w:lang w:val="en-US" w:eastAsia="zh-CN"/>
        </w:rPr>
      </w:pPr>
      <w:r>
        <w:rPr>
          <w:rFonts w:hint="eastAsia" w:ascii="Times New Roman" w:hAnsi="Times New Roman" w:eastAsia="楷体_GB2312" w:cs="Times New Roman"/>
          <w:szCs w:val="32"/>
          <w:lang w:val="en-US" w:eastAsia="zh-CN"/>
        </w:rPr>
        <w:t>（一）项目组织情况分析</w:t>
      </w:r>
    </w:p>
    <w:p w14:paraId="49145772">
      <w:pPr>
        <w:spacing w:line="594" w:lineRule="exact"/>
        <w:ind w:firstLine="640" w:firstLineChars="200"/>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桃江县大栗港镇人民政府项目支出主管部门为桃江县大栗港镇人民政府，项目实施单位为桃江县大栗港镇人民政府办公室、各相关部门，项目资金申报经镇政府、财政部门批准。项目实施经过年初预算申报。项目具体用途为村级运转经费、公益事业建设项目资金、扶贫资金等。</w:t>
      </w:r>
    </w:p>
    <w:p w14:paraId="26D1DBEC">
      <w:pPr>
        <w:spacing w:line="594" w:lineRule="exact"/>
        <w:ind w:firstLine="640" w:firstLineChars="200"/>
        <w:rPr>
          <w:rFonts w:hint="eastAsia" w:ascii="Times New Roman" w:hAnsi="Times New Roman" w:eastAsia="楷体_GB2312" w:cs="Times New Roman"/>
          <w:szCs w:val="32"/>
          <w:lang w:val="en-US" w:eastAsia="zh-CN"/>
        </w:rPr>
      </w:pPr>
      <w:r>
        <w:rPr>
          <w:rFonts w:hint="eastAsia" w:ascii="Times New Roman" w:hAnsi="Times New Roman" w:eastAsia="楷体_GB2312" w:cs="Times New Roman"/>
          <w:szCs w:val="32"/>
          <w:lang w:val="en-US" w:eastAsia="zh-CN"/>
        </w:rPr>
        <w:t>（二）项目管理情况分析</w:t>
      </w:r>
    </w:p>
    <w:p w14:paraId="45FB153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lang w:val="en-US" w:eastAsia="zh-CN"/>
        </w:rPr>
        <w:t>桃江县大栗港镇人民政府2022年度项目有组织机构、制度和管理办法，并专门制定了一些工作办法和细则并较严格执行。项目由桃江县大栗港镇人民政府财政所、经管站组织实施和日常监督管理。项目支出由村委、镇政府联合确认，项目管理情况较好。</w:t>
      </w:r>
    </w:p>
    <w:p w14:paraId="6B5C7074">
      <w:pPr>
        <w:spacing w:line="594" w:lineRule="exact"/>
        <w:ind w:firstLine="640" w:firstLineChars="200"/>
        <w:rPr>
          <w:rFonts w:hint="eastAsia" w:ascii="Times New Roman" w:hAnsi="Times New Roman" w:eastAsia="黑体" w:cs="Times New Roman"/>
          <w:bCs/>
          <w:kern w:val="0"/>
          <w:szCs w:val="32"/>
          <w:lang w:eastAsia="zh-CN"/>
        </w:rPr>
      </w:pPr>
      <w:r>
        <w:rPr>
          <w:rFonts w:hint="eastAsia" w:ascii="Times New Roman" w:hAnsi="Times New Roman" w:eastAsia="黑体" w:cs="Times New Roman"/>
          <w:bCs/>
          <w:kern w:val="0"/>
          <w:szCs w:val="32"/>
          <w:lang w:eastAsia="zh-CN"/>
        </w:rPr>
        <w:t>四、部门整体支出绩效情况分析</w:t>
      </w:r>
    </w:p>
    <w:p w14:paraId="365051E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202</w:t>
      </w:r>
      <w:r>
        <w:rPr>
          <w:rFonts w:hint="eastAsia" w:ascii="Times New Roman" w:hAnsi="Times New Roman" w:cs="Times New Roman"/>
          <w:szCs w:val="32"/>
          <w:lang w:val="en-US" w:eastAsia="zh-CN"/>
        </w:rPr>
        <w:t>2</w:t>
      </w:r>
      <w:r>
        <w:rPr>
          <w:rFonts w:hint="eastAsia" w:ascii="Times New Roman" w:hAnsi="Times New Roman" w:cs="Times New Roman"/>
          <w:szCs w:val="32"/>
        </w:rPr>
        <w:t>年，我镇根据年初工作规划及财政预算计划，积极履职、强化管理，较好的完成了年度工作目标。通过加强预算收支管理、不断建立健全内部管理制度、梳理内部管理流程，部门整体支出管理情况得到提升。我镇202</w:t>
      </w:r>
      <w:r>
        <w:rPr>
          <w:rFonts w:hint="eastAsia" w:ascii="Times New Roman" w:hAnsi="Times New Roman" w:cs="Times New Roman"/>
          <w:szCs w:val="32"/>
          <w:lang w:val="en-US" w:eastAsia="zh-CN"/>
        </w:rPr>
        <w:t>2</w:t>
      </w:r>
      <w:r>
        <w:rPr>
          <w:rFonts w:hint="eastAsia" w:ascii="Times New Roman" w:hAnsi="Times New Roman" w:cs="Times New Roman"/>
          <w:szCs w:val="32"/>
        </w:rPr>
        <w:t>年度部门整体支出绩效评价自评得分为98.</w:t>
      </w:r>
      <w:r>
        <w:rPr>
          <w:rFonts w:hint="eastAsia" w:ascii="Times New Roman" w:hAnsi="Times New Roman" w:cs="Times New Roman"/>
          <w:szCs w:val="32"/>
          <w:lang w:val="en-US" w:eastAsia="zh-CN"/>
        </w:rPr>
        <w:t>7</w:t>
      </w:r>
      <w:r>
        <w:rPr>
          <w:rFonts w:hint="eastAsia" w:ascii="Times New Roman" w:hAnsi="Times New Roman" w:cs="Times New Roman"/>
          <w:szCs w:val="32"/>
        </w:rPr>
        <w:t>分。</w:t>
      </w:r>
    </w:p>
    <w:p w14:paraId="159FE391">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预算管理方面，三公经费与去年持平，支出总额控制在预算总额以内。制度执行总体较为有效，但仍需进一步强化，资金使用管理需进一步加强。</w:t>
      </w:r>
    </w:p>
    <w:p w14:paraId="0414420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资产管理方面，资金的管理和使用符合财务管理制度规定，以及制定的专项资金管理办法；专项资金做到了专款专用、转账核算；资金使用审批手续完备，资金拨付有完整的审批程序和手续，符合相关财务制度；不存在截留、挤占、挪用、虚列支出等情况；建立了资产管理制度，固定资产利用率高于90%，定期进行了资产盘点和资产清理，总体执行情况良好。</w:t>
      </w:r>
    </w:p>
    <w:p w14:paraId="69B7335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资金效益方面，在17个村（社区）分别随机选取20名各年龄层次的村民群众，在政府各部门随机抽取40名工作人员，并邀请县、镇两级的人大代表，总计300多名进行公众满意度问卷调查，调查问卷涵盖了个人（家庭）收入、工作机会、住房条件、大气环境治理、水污染改善、农村清洁工程、社会治安、依法履职情况、作风建设情况、服务质量情况、问题整改情况、勤政廉政情况等方面的内容，通过统计分析获取了人民群众对经济发展满意度、生态环境的健康度、居住生活的安全度、政府履职满意度各方面的评价，以此来判断各部门工作情况，总分100分，满意度综合评分为9</w:t>
      </w:r>
      <w:r>
        <w:rPr>
          <w:rFonts w:hint="eastAsia" w:ascii="Times New Roman" w:hAnsi="Times New Roman" w:cs="Times New Roman"/>
          <w:szCs w:val="32"/>
          <w:lang w:val="en-US" w:eastAsia="zh-CN"/>
        </w:rPr>
        <w:t>6</w:t>
      </w:r>
      <w:r>
        <w:rPr>
          <w:rFonts w:hint="eastAsia" w:ascii="Times New Roman" w:hAnsi="Times New Roman" w:cs="Times New Roman"/>
          <w:szCs w:val="32"/>
        </w:rPr>
        <w:t>.62分。</w:t>
      </w:r>
    </w:p>
    <w:p w14:paraId="7D29A39D">
      <w:pPr>
        <w:spacing w:line="594" w:lineRule="exact"/>
        <w:ind w:firstLine="640" w:firstLineChars="200"/>
        <w:rPr>
          <w:rFonts w:hint="eastAsia" w:ascii="Times New Roman" w:hAnsi="Times New Roman" w:eastAsia="黑体" w:cs="Times New Roman"/>
          <w:bCs/>
          <w:kern w:val="0"/>
          <w:szCs w:val="32"/>
          <w:lang w:eastAsia="zh-CN"/>
        </w:rPr>
      </w:pPr>
      <w:r>
        <w:rPr>
          <w:rFonts w:hint="eastAsia" w:ascii="Times New Roman" w:hAnsi="Times New Roman" w:eastAsia="黑体" w:cs="Times New Roman"/>
          <w:bCs/>
          <w:kern w:val="0"/>
          <w:szCs w:val="32"/>
          <w:lang w:eastAsia="zh-CN"/>
        </w:rPr>
        <w:t>五、绩效评价工作开展情况</w:t>
      </w:r>
    </w:p>
    <w:p w14:paraId="56397D3C">
      <w:pPr>
        <w:spacing w:line="594" w:lineRule="exact"/>
        <w:ind w:firstLine="640" w:firstLineChars="200"/>
        <w:rPr>
          <w:rFonts w:hint="eastAsia" w:ascii="Times New Roman" w:hAnsi="Times New Roman" w:eastAsia="楷体_GB2312" w:cs="Times New Roman"/>
          <w:szCs w:val="32"/>
          <w:lang w:eastAsia="zh-CN"/>
        </w:rPr>
      </w:pPr>
      <w:r>
        <w:rPr>
          <w:rFonts w:hint="eastAsia" w:ascii="Times New Roman" w:hAnsi="Times New Roman" w:eastAsia="楷体_GB2312" w:cs="Times New Roman"/>
          <w:szCs w:val="32"/>
          <w:lang w:eastAsia="zh-CN"/>
        </w:rPr>
        <w:t>（一）绩效评价目的</w:t>
      </w:r>
    </w:p>
    <w:p w14:paraId="11BA38F5">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w:t>
      </w:r>
    </w:p>
    <w:p w14:paraId="77611AB0">
      <w:pPr>
        <w:spacing w:line="594" w:lineRule="exact"/>
        <w:ind w:firstLine="640" w:firstLineChars="200"/>
        <w:rPr>
          <w:rFonts w:hint="eastAsia" w:ascii="Times New Roman" w:hAnsi="Times New Roman" w:eastAsia="楷体_GB2312" w:cs="Times New Roman"/>
          <w:szCs w:val="32"/>
          <w:lang w:eastAsia="zh-CN"/>
        </w:rPr>
      </w:pPr>
      <w:r>
        <w:rPr>
          <w:rFonts w:hint="eastAsia" w:ascii="Times New Roman" w:hAnsi="Times New Roman" w:eastAsia="楷体_GB2312" w:cs="Times New Roman"/>
          <w:szCs w:val="32"/>
          <w:lang w:eastAsia="zh-CN"/>
        </w:rPr>
        <w:t>（二）绩效评价工作过程</w:t>
      </w:r>
    </w:p>
    <w:p w14:paraId="4297750D">
      <w:pPr>
        <w:spacing w:line="594" w:lineRule="exact"/>
        <w:ind w:firstLine="640" w:firstLineChars="200"/>
        <w:rPr>
          <w:rFonts w:hint="eastAsia" w:ascii="Times New Roman" w:hAnsi="Times New Roman" w:cs="Times New Roman"/>
          <w:szCs w:val="32"/>
          <w:lang w:eastAsia="zh-CN"/>
        </w:rPr>
      </w:pPr>
      <w:r>
        <w:rPr>
          <w:rFonts w:hint="eastAsia" w:ascii="Times New Roman" w:hAnsi="Times New Roman" w:cs="Times New Roman"/>
          <w:szCs w:val="32"/>
        </w:rPr>
        <w:t>1</w:t>
      </w:r>
      <w:r>
        <w:rPr>
          <w:rFonts w:hint="eastAsia" w:ascii="Times New Roman" w:hAnsi="Times New Roman" w:cs="Times New Roman"/>
          <w:szCs w:val="32"/>
          <w:lang w:val="en-US" w:eastAsia="zh-CN"/>
        </w:rPr>
        <w:t>.</w:t>
      </w:r>
      <w:r>
        <w:rPr>
          <w:rFonts w:hint="eastAsia" w:ascii="Times New Roman" w:hAnsi="Times New Roman" w:cs="Times New Roman"/>
          <w:szCs w:val="32"/>
        </w:rPr>
        <w:t>评价工作的</w:t>
      </w:r>
      <w:r>
        <w:rPr>
          <w:rFonts w:hint="eastAsia" w:ascii="Times New Roman" w:hAnsi="Times New Roman" w:cs="Times New Roman"/>
          <w:szCs w:val="32"/>
          <w:lang w:eastAsia="zh-CN"/>
        </w:rPr>
        <w:t>前期准备</w:t>
      </w:r>
    </w:p>
    <w:p w14:paraId="601CFBB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根据《桃江县财政局关于开展</w:t>
      </w:r>
      <w:r>
        <w:rPr>
          <w:rFonts w:hint="eastAsia" w:ascii="Times New Roman" w:hAnsi="Times New Roman" w:cs="Times New Roman"/>
          <w:szCs w:val="32"/>
          <w:lang w:eastAsia="zh-CN"/>
        </w:rPr>
        <w:t>2022年</w:t>
      </w:r>
      <w:r>
        <w:rPr>
          <w:rFonts w:hint="eastAsia" w:ascii="Times New Roman" w:hAnsi="Times New Roman" w:cs="Times New Roman"/>
          <w:szCs w:val="32"/>
        </w:rPr>
        <w:t>度财政资金绩效自评工作的通知》及县财政局会议精神，我镇成立了绩效评价工作组，于2022年3月初起开展了部门整体支出绩效评价工作。</w:t>
      </w:r>
    </w:p>
    <w:p w14:paraId="58D33AFF">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w:t>
      </w:r>
      <w:r>
        <w:rPr>
          <w:rFonts w:hint="eastAsia" w:ascii="Times New Roman" w:hAnsi="Times New Roman" w:cs="Times New Roman"/>
          <w:szCs w:val="32"/>
          <w:lang w:val="en-US" w:eastAsia="zh-CN"/>
        </w:rPr>
        <w:t>.</w:t>
      </w:r>
      <w:r>
        <w:rPr>
          <w:rFonts w:hint="eastAsia" w:ascii="Times New Roman" w:hAnsi="Times New Roman" w:cs="Times New Roman"/>
          <w:szCs w:val="32"/>
        </w:rPr>
        <w:t>评价工作的</w:t>
      </w:r>
      <w:r>
        <w:rPr>
          <w:rFonts w:hint="eastAsia" w:ascii="Times New Roman" w:hAnsi="Times New Roman" w:cs="Times New Roman"/>
          <w:szCs w:val="32"/>
          <w:lang w:eastAsia="zh-CN"/>
        </w:rPr>
        <w:t>组织</w:t>
      </w:r>
      <w:r>
        <w:rPr>
          <w:rFonts w:hint="eastAsia" w:ascii="Times New Roman" w:hAnsi="Times New Roman" w:cs="Times New Roman"/>
          <w:szCs w:val="32"/>
        </w:rPr>
        <w:t>实施</w:t>
      </w:r>
    </w:p>
    <w:p w14:paraId="1662DC9F">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①　查阅资料。查阅</w:t>
      </w:r>
      <w:r>
        <w:rPr>
          <w:rFonts w:hint="eastAsia" w:ascii="Times New Roman" w:hAnsi="Times New Roman" w:cs="Times New Roman"/>
          <w:szCs w:val="32"/>
          <w:lang w:eastAsia="zh-CN"/>
        </w:rPr>
        <w:t>2022年</w:t>
      </w:r>
      <w:r>
        <w:rPr>
          <w:rFonts w:hint="eastAsia" w:ascii="Times New Roman" w:hAnsi="Times New Roman" w:cs="Times New Roman"/>
          <w:szCs w:val="32"/>
        </w:rPr>
        <w:t>度预算安排、预算追加、经费支出、资金管理、资产管理等相关文件资料和财务凭证。</w:t>
      </w:r>
    </w:p>
    <w:p w14:paraId="74301EB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②　核实数据。对</w:t>
      </w:r>
      <w:r>
        <w:rPr>
          <w:rFonts w:hint="eastAsia" w:ascii="Times New Roman" w:hAnsi="Times New Roman" w:cs="Times New Roman"/>
          <w:szCs w:val="32"/>
          <w:lang w:eastAsia="zh-CN"/>
        </w:rPr>
        <w:t>2022年</w:t>
      </w:r>
      <w:r>
        <w:rPr>
          <w:rFonts w:hint="eastAsia" w:ascii="Times New Roman" w:hAnsi="Times New Roman" w:cs="Times New Roman"/>
          <w:szCs w:val="32"/>
        </w:rPr>
        <w:t>度部门整体支出数据的准确性、真实性进行核实，将</w:t>
      </w:r>
      <w:r>
        <w:rPr>
          <w:rFonts w:hint="eastAsia" w:ascii="Times New Roman" w:hAnsi="Times New Roman" w:cs="Times New Roman"/>
          <w:szCs w:val="32"/>
          <w:lang w:eastAsia="zh-CN"/>
        </w:rPr>
        <w:t>2022年</w:t>
      </w:r>
      <w:r>
        <w:rPr>
          <w:rFonts w:hint="eastAsia" w:ascii="Times New Roman" w:hAnsi="Times New Roman" w:cs="Times New Roman"/>
          <w:szCs w:val="32"/>
        </w:rPr>
        <w:t>度部门整体支出情况与</w:t>
      </w:r>
      <w:r>
        <w:rPr>
          <w:rFonts w:hint="eastAsia" w:ascii="Times New Roman" w:hAnsi="Times New Roman" w:cs="Times New Roman"/>
          <w:szCs w:val="32"/>
          <w:lang w:eastAsia="zh-CN"/>
        </w:rPr>
        <w:t>2022年</w:t>
      </w:r>
      <w:r>
        <w:rPr>
          <w:rFonts w:hint="eastAsia" w:ascii="Times New Roman" w:hAnsi="Times New Roman" w:cs="Times New Roman"/>
          <w:szCs w:val="32"/>
        </w:rPr>
        <w:t>度预算情况、2020年度部门整体支出情况进行比较分析。</w:t>
      </w:r>
    </w:p>
    <w:p w14:paraId="38AB325A">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③　实地查看。现场查看各类实物资产。</w:t>
      </w:r>
    </w:p>
    <w:p w14:paraId="1F4AF29C">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④　调查问卷。从经济发展满意度、生态环境的健康度、居住生活的安全度、政府履职满意度等角度设计了《桃江县大栗港镇人民政府</w:t>
      </w:r>
      <w:r>
        <w:rPr>
          <w:rFonts w:hint="eastAsia" w:ascii="Times New Roman" w:hAnsi="Times New Roman" w:cs="Times New Roman"/>
          <w:szCs w:val="32"/>
          <w:lang w:eastAsia="zh-CN"/>
        </w:rPr>
        <w:t>2022年</w:t>
      </w:r>
      <w:r>
        <w:rPr>
          <w:rFonts w:hint="eastAsia" w:ascii="Times New Roman" w:hAnsi="Times New Roman" w:cs="Times New Roman"/>
          <w:szCs w:val="32"/>
        </w:rPr>
        <w:t>度部门社会公众满意度问卷调查表》，随机选取不同年龄层次的群众发放200份调查问卷并全部收回。</w:t>
      </w:r>
    </w:p>
    <w:p w14:paraId="5F129E78">
      <w:pPr>
        <w:spacing w:line="594" w:lineRule="exact"/>
        <w:ind w:firstLine="640" w:firstLineChars="200"/>
        <w:rPr>
          <w:rFonts w:hint="default" w:ascii="Times New Roman" w:hAnsi="Times New Roman" w:cs="Times New Roman"/>
          <w:szCs w:val="32"/>
          <w:lang w:val="en-US" w:eastAsia="zh-CN"/>
        </w:rPr>
      </w:pPr>
      <w:r>
        <w:rPr>
          <w:rFonts w:hint="eastAsia" w:ascii="Times New Roman" w:hAnsi="Times New Roman" w:cs="Times New Roman"/>
          <w:szCs w:val="32"/>
          <w:lang w:val="en-US" w:eastAsia="zh-CN"/>
        </w:rPr>
        <w:t>3.评价工作的</w:t>
      </w:r>
      <w:r>
        <w:rPr>
          <w:rFonts w:hint="eastAsia" w:ascii="Times New Roman" w:hAnsi="Times New Roman" w:cs="Times New Roman"/>
          <w:szCs w:val="32"/>
        </w:rPr>
        <w:t>分析评价及自评结果</w:t>
      </w:r>
    </w:p>
    <w:p w14:paraId="3DB7C3B5">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⑤　汇总归纳。根据取得的各项数据及文件资料，结合现场评价情况进行综合分析、归纳汇总，填写基础数据表、评价指标评分表。</w:t>
      </w:r>
    </w:p>
    <w:p w14:paraId="42475177">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⑥　形成绩效评价报告。我镇2022年度部门整体支出绩效评价自评得分为98.7分。</w:t>
      </w:r>
    </w:p>
    <w:p w14:paraId="48EA4149">
      <w:pPr>
        <w:spacing w:line="594" w:lineRule="exact"/>
        <w:ind w:firstLine="640" w:firstLineChars="200"/>
        <w:rPr>
          <w:rFonts w:hint="eastAsia" w:ascii="Times New Roman" w:hAnsi="Times New Roman" w:eastAsia="黑体" w:cs="Times New Roman"/>
          <w:bCs/>
          <w:kern w:val="0"/>
          <w:szCs w:val="32"/>
          <w:lang w:eastAsia="zh-CN"/>
        </w:rPr>
      </w:pPr>
      <w:r>
        <w:rPr>
          <w:rFonts w:hint="eastAsia" w:ascii="Times New Roman" w:hAnsi="Times New Roman" w:eastAsia="黑体" w:cs="Times New Roman"/>
          <w:bCs/>
          <w:kern w:val="0"/>
          <w:szCs w:val="32"/>
          <w:lang w:eastAsia="zh-CN"/>
        </w:rPr>
        <w:t>六、存在的主要问题</w:t>
      </w:r>
    </w:p>
    <w:p w14:paraId="2FE72079">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预算执行缺乏强有力的约束机制，支出管理尚需完善。实际支出中与年初预算有较大差异只能通过追加预算平衡。支付的核算有待进一步加强，在核算过程中发现基本支出和项目支出区分不严谨，费用使用中存在使用界限不清现象。</w:t>
      </w:r>
    </w:p>
    <w:p w14:paraId="6EB9DA1E">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2、通过202</w:t>
      </w:r>
      <w:r>
        <w:rPr>
          <w:rFonts w:hint="eastAsia" w:ascii="Times New Roman" w:hAnsi="Times New Roman" w:cs="Times New Roman"/>
          <w:szCs w:val="32"/>
          <w:lang w:val="en-US" w:eastAsia="zh-CN"/>
        </w:rPr>
        <w:t>2</w:t>
      </w:r>
      <w:r>
        <w:rPr>
          <w:rFonts w:hint="eastAsia" w:ascii="Times New Roman" w:hAnsi="Times New Roman" w:cs="Times New Roman"/>
          <w:szCs w:val="32"/>
        </w:rPr>
        <w:t>年财政资金欠款清收专项整治工作，202</w:t>
      </w:r>
      <w:r>
        <w:rPr>
          <w:rFonts w:hint="eastAsia" w:ascii="Times New Roman" w:hAnsi="Times New Roman" w:cs="Times New Roman"/>
          <w:szCs w:val="32"/>
          <w:lang w:val="en-US" w:eastAsia="zh-CN"/>
        </w:rPr>
        <w:t>2</w:t>
      </w:r>
      <w:r>
        <w:rPr>
          <w:rFonts w:hint="eastAsia" w:ascii="Times New Roman" w:hAnsi="Times New Roman" w:cs="Times New Roman"/>
          <w:szCs w:val="32"/>
        </w:rPr>
        <w:t>年年末其他应收款任有余额，且部分账龄较长。</w:t>
      </w:r>
    </w:p>
    <w:p w14:paraId="7FC0B975">
      <w:pPr>
        <w:spacing w:line="594" w:lineRule="exact"/>
        <w:ind w:firstLine="640" w:firstLineChars="200"/>
        <w:rPr>
          <w:kern w:val="0"/>
          <w:szCs w:val="32"/>
        </w:rPr>
      </w:pPr>
      <w:r>
        <w:rPr>
          <w:rFonts w:hint="eastAsia" w:ascii="Times New Roman" w:hAnsi="Times New Roman" w:cs="Times New Roman"/>
          <w:szCs w:val="32"/>
        </w:rPr>
        <w:t xml:space="preserve">3、实际报表数据与财政指标表及财政决算帐相互之间都存在一定的差异，数据不严谨。 </w:t>
      </w:r>
    </w:p>
    <w:p w14:paraId="2B1FFF94">
      <w:pPr>
        <w:spacing w:line="594" w:lineRule="exact"/>
        <w:ind w:firstLine="640" w:firstLineChars="200"/>
        <w:rPr>
          <w:rFonts w:hint="eastAsia" w:ascii="Times New Roman" w:hAnsi="Times New Roman" w:eastAsia="黑体" w:cs="Times New Roman"/>
          <w:bCs/>
          <w:kern w:val="0"/>
          <w:szCs w:val="32"/>
          <w:lang w:eastAsia="zh-CN"/>
        </w:rPr>
      </w:pPr>
      <w:r>
        <w:rPr>
          <w:rFonts w:hint="eastAsia" w:ascii="Times New Roman" w:hAnsi="Times New Roman" w:eastAsia="黑体" w:cs="Times New Roman"/>
          <w:bCs/>
          <w:kern w:val="0"/>
          <w:szCs w:val="32"/>
          <w:lang w:eastAsia="zh-CN"/>
        </w:rPr>
        <w:t>七、改进措施和有关建议</w:t>
      </w:r>
    </w:p>
    <w:p w14:paraId="51389D83">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根据我镇部门整体支出管理工作的需要，拟实施改进措施如下：</w:t>
      </w:r>
    </w:p>
    <w:p w14:paraId="041690D6">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1、细化预算编制工作，严格按照预算编制的相关制度和要求做好预算的编制，进一步加强各站所的预算管理意识；全面编制预算项目，优先保障固定的、相对刚性的费用支出项目，尽量压缩变动的、有控制空间的费用项目，进一步提高预算编制的科学性、严谨性和可控性。</w:t>
      </w:r>
    </w:p>
    <w:p w14:paraId="6A2B8A25">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2、建立健全财务管理制度及内部控制制度，积极探索在新形势下财政支出改革的特点，不断更新管理思路，在规范财政收支和控制经费增长上，创新管理手段，用新思路、新方法，改进完善财务管理方法。严格财务审核，在费用报账支付时，按照预算规定的费用项目和用途进行资金审核、列报支付、财务核算，杜绝超支现象的发生。</w:t>
      </w:r>
    </w:p>
    <w:p w14:paraId="2455BB7B">
      <w:pPr>
        <w:spacing w:line="594" w:lineRule="exact"/>
        <w:ind w:firstLine="640" w:firstLineChars="200"/>
        <w:rPr>
          <w:rFonts w:hint="eastAsia" w:ascii="Times New Roman" w:hAnsi="Times New Roman" w:cs="Times New Roman"/>
          <w:szCs w:val="32"/>
        </w:rPr>
      </w:pPr>
      <w:r>
        <w:rPr>
          <w:rFonts w:hint="eastAsia" w:ascii="Times New Roman" w:hAnsi="Times New Roman" w:cs="Times New Roman"/>
          <w:szCs w:val="32"/>
        </w:rPr>
        <w:t>3、按照财政支出绩效管理的要求，建立科学的财政资金效益考评体系，牢固树立行政成本意识，不断提高财政资金使用管理的水平和效率。</w:t>
      </w:r>
    </w:p>
    <w:p w14:paraId="2811CE5A">
      <w:pPr>
        <w:pStyle w:val="2"/>
        <w:rPr>
          <w:rFonts w:hint="eastAsia"/>
          <w:kern w:val="0"/>
          <w:szCs w:val="32"/>
        </w:rPr>
      </w:pPr>
    </w:p>
    <w:p w14:paraId="344C635D">
      <w:pPr>
        <w:rPr>
          <w:rFonts w:hint="eastAsia"/>
          <w:kern w:val="0"/>
          <w:szCs w:val="32"/>
        </w:rPr>
      </w:pPr>
    </w:p>
    <w:p w14:paraId="130BB661">
      <w:pPr>
        <w:spacing w:line="594" w:lineRule="exact"/>
        <w:ind w:firstLine="640" w:firstLineChars="200"/>
        <w:rPr>
          <w:rFonts w:hint="eastAsia"/>
          <w:kern w:val="0"/>
          <w:szCs w:val="32"/>
        </w:rPr>
      </w:pPr>
    </w:p>
    <w:p w14:paraId="1E67AA5B">
      <w:pPr>
        <w:spacing w:line="594" w:lineRule="exact"/>
        <w:ind w:firstLine="640" w:firstLineChars="200"/>
        <w:jc w:val="right"/>
        <w:rPr>
          <w:rFonts w:hint="eastAsia" w:ascii="Times New Roman" w:hAnsi="Times New Roman" w:cs="Times New Roman"/>
          <w:szCs w:val="32"/>
          <w:lang w:val="en-US" w:eastAsia="zh-CN"/>
        </w:rPr>
      </w:pPr>
      <w:r>
        <w:rPr>
          <w:rFonts w:hint="eastAsia" w:ascii="Times New Roman" w:hAnsi="Times New Roman" w:cs="Times New Roman"/>
          <w:szCs w:val="32"/>
          <w:lang w:val="en-US" w:eastAsia="zh-CN"/>
        </w:rPr>
        <w:t>大栗港镇人民政府</w:t>
      </w:r>
    </w:p>
    <w:p w14:paraId="36C0EB19">
      <w:pPr>
        <w:spacing w:line="594" w:lineRule="exact"/>
        <w:ind w:firstLine="640" w:firstLineChars="200"/>
        <w:jc w:val="right"/>
        <w:rPr>
          <w:rFonts w:hint="default" w:ascii="Times New Roman" w:hAnsi="Times New Roman" w:cs="Times New Roman"/>
          <w:szCs w:val="32"/>
          <w:lang w:val="en-US" w:eastAsia="zh-CN"/>
        </w:rPr>
        <w:sectPr>
          <w:pgSz w:w="11907" w:h="16840"/>
          <w:pgMar w:top="1871" w:right="1418" w:bottom="1616" w:left="1588" w:header="851" w:footer="1304" w:gutter="0"/>
          <w:cols w:space="720" w:num="1"/>
          <w:docGrid w:linePitch="534" w:charSpace="704"/>
        </w:sectPr>
      </w:pPr>
      <w:r>
        <w:rPr>
          <w:rFonts w:hint="eastAsia" w:ascii="Times New Roman" w:hAnsi="Times New Roman" w:cs="Times New Roman"/>
          <w:szCs w:val="32"/>
          <w:lang w:val="en-US" w:eastAsia="zh-CN"/>
        </w:rPr>
        <w:t>2023年5月5日</w:t>
      </w:r>
    </w:p>
    <w:p w14:paraId="1669EE13">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906F9">
    <w:pPr>
      <w:pStyle w:val="3"/>
      <w:framePr w:w="1701" w:wrap="around" w:vAnchor="text" w:hAnchor="margin" w:xAlign="outside" w:y="1"/>
      <w:jc w:val="center"/>
      <w:rPr>
        <w:rStyle w:val="7"/>
        <w:rFonts w:hint="eastAsia"/>
        <w:sz w:val="28"/>
        <w:szCs w:val="28"/>
      </w:rPr>
    </w:pPr>
    <w:r>
      <w:rPr>
        <w:rStyle w:val="7"/>
        <w:rFonts w:hint="eastAsia"/>
        <w:sz w:val="28"/>
        <w:szCs w:val="28"/>
      </w:rPr>
      <w:t xml:space="preserve">— </w:t>
    </w:r>
    <w:r>
      <w:rPr>
        <w:sz w:val="28"/>
        <w:szCs w:val="28"/>
      </w:rPr>
      <w:fldChar w:fldCharType="begin"/>
    </w:r>
    <w:r>
      <w:rPr>
        <w:rStyle w:val="7"/>
        <w:sz w:val="28"/>
        <w:szCs w:val="28"/>
      </w:rPr>
      <w:instrText xml:space="preserve">PAGE  </w:instrText>
    </w:r>
    <w:r>
      <w:rPr>
        <w:sz w:val="28"/>
        <w:szCs w:val="28"/>
      </w:rPr>
      <w:fldChar w:fldCharType="separate"/>
    </w:r>
    <w:r>
      <w:rPr>
        <w:rStyle w:val="7"/>
        <w:sz w:val="28"/>
        <w:szCs w:val="28"/>
      </w:rPr>
      <w:t>2</w:t>
    </w:r>
    <w:r>
      <w:rPr>
        <w:sz w:val="28"/>
        <w:szCs w:val="28"/>
      </w:rPr>
      <w:fldChar w:fldCharType="end"/>
    </w:r>
    <w:r>
      <w:rPr>
        <w:rFonts w:hint="eastAsia"/>
        <w:sz w:val="28"/>
        <w:szCs w:val="28"/>
      </w:rPr>
      <w:t xml:space="preserve"> </w:t>
    </w:r>
    <w:r>
      <w:rPr>
        <w:rStyle w:val="7"/>
        <w:rFonts w:hint="eastAsia"/>
        <w:sz w:val="28"/>
        <w:szCs w:val="28"/>
      </w:rPr>
      <w:t>—</w:t>
    </w:r>
  </w:p>
  <w:p w14:paraId="0B786142">
    <w:pPr>
      <w:pStyle w:val="3"/>
      <w:ind w:right="360"/>
      <w:rPr>
        <w:rFonts w:hint="eastAsia"/>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dhODk3OGI4MzI0MTU2ZjVlNDdjMTAyNTJkOGU4ZDIifQ=="/>
  </w:docVars>
  <w:rsids>
    <w:rsidRoot w:val="00000000"/>
    <w:rsid w:val="1B747B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0"/>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Normal (Web)"/>
    <w:basedOn w:val="1"/>
    <w:qFormat/>
    <w:uiPriority w:val="0"/>
    <w:pPr>
      <w:widowControl/>
      <w:spacing w:before="100" w:beforeAutospacing="1" w:after="100" w:afterAutospacing="1" w:line="360" w:lineRule="auto"/>
      <w:jc w:val="left"/>
    </w:pPr>
    <w:rPr>
      <w:rFonts w:ascii="宋体" w:hAnsi="宋体" w:eastAsia="宋体" w:cs="宋体"/>
      <w:color w:val="333333"/>
      <w:kern w:val="0"/>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0</Words>
  <Characters>0</Characters>
  <Lines>0</Lines>
  <Paragraphs>0</Paragraphs>
  <TotalTime>0</TotalTime>
  <ScaleCrop>false</ScaleCrop>
  <LinksUpToDate>false</LinksUpToDate>
  <CharactersWithSpaces>0</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2024-08-29T08:20:31Z</dcterms:created>
  <dc:creator>Administrator</dc:creator>
  <cp:lastModifiedBy>神逸</cp:lastModifiedBy>
  <dcterms:modified xsi:type="dcterms:W3CDTF">2024-08-29T08:22:43Z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D68F9CBE85A24CC3A37E06AFC1EAF794_12</vt:lpwstr>
  </property>
</Properties>
</file>