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Times New Roman"/>
          <w:sz w:val="44"/>
          <w:szCs w:val="44"/>
        </w:rPr>
      </w:pPr>
      <w:r>
        <w:rPr>
          <w:rFonts w:hint="eastAsia" w:ascii="黑体" w:hAnsi="黑体" w:eastAsia="黑体" w:cs="Times New Roman"/>
          <w:sz w:val="44"/>
          <w:szCs w:val="44"/>
        </w:rPr>
        <w:t>桃江县2022年度移民困难扶助资金</w:t>
      </w:r>
    </w:p>
    <w:p>
      <w:pPr>
        <w:spacing w:line="600" w:lineRule="exact"/>
        <w:jc w:val="center"/>
        <w:rPr>
          <w:rFonts w:ascii="黑体" w:hAnsi="黑体" w:eastAsia="黑体" w:cs="Times New Roman"/>
          <w:sz w:val="44"/>
          <w:szCs w:val="44"/>
        </w:rPr>
      </w:pPr>
      <w:r>
        <w:rPr>
          <w:rFonts w:hint="eastAsia" w:ascii="黑体" w:hAnsi="黑体" w:eastAsia="黑体" w:cs="Times New Roman"/>
          <w:sz w:val="44"/>
          <w:szCs w:val="44"/>
        </w:rPr>
        <w:t>绩效评价报告</w:t>
      </w:r>
    </w:p>
    <w:p>
      <w:pPr>
        <w:spacing w:line="600" w:lineRule="exact"/>
        <w:jc w:val="center"/>
        <w:rPr>
          <w:rFonts w:ascii="黑体" w:hAnsi="黑体" w:eastAsia="黑体" w:cs="Times New Roman"/>
          <w:sz w:val="44"/>
          <w:szCs w:val="44"/>
        </w:rPr>
      </w:pP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为加强财政支出绩效管理，提高财政资金使用效益，根据湖南省库区移民事务中心《关于做好2022年度移民困难扶助金绩效评价工作的通知》（湘移函〔2023〕7号）文件要求，我中心对桃江县2022年度移民困难扶助金管理使用情况进行了自评，现将评价情况报告如下：</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一、移民困难扶助金</w:t>
      </w:r>
      <w:r>
        <w:rPr>
          <w:rFonts w:hint="eastAsia" w:ascii="Times New Roman" w:hAnsi="Times New Roman" w:eastAsia="黑体" w:cs="Times New Roman"/>
          <w:sz w:val="32"/>
          <w:szCs w:val="32"/>
        </w:rPr>
        <w:t>工作基本</w:t>
      </w:r>
      <w:r>
        <w:rPr>
          <w:rFonts w:ascii="Times New Roman" w:hAnsi="Times New Roman" w:eastAsia="黑体" w:cs="Times New Roman"/>
          <w:sz w:val="32"/>
          <w:szCs w:val="32"/>
        </w:rPr>
        <w:t>概况</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（一）项目实施部门或单位基本情况。</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桃江县库区移民事务中心为县水利局所属正科级公益一类事业单位，内设办公室、计划财务股、工程建设股、后期扶持股、生产开发股、稳定安置股六个职能股室。核定全额拨款事业编制25名。2022年末机关实有在职人数21人，退休人员</w:t>
      </w:r>
      <w:r>
        <w:rPr>
          <w:rFonts w:ascii="仿宋" w:hAnsi="仿宋" w:eastAsia="仿宋" w:cs="Times New Roman"/>
          <w:sz w:val="32"/>
          <w:szCs w:val="32"/>
        </w:rPr>
        <w:t>1</w:t>
      </w:r>
      <w:r>
        <w:rPr>
          <w:rFonts w:hint="eastAsia" w:ascii="仿宋" w:hAnsi="仿宋" w:eastAsia="仿宋" w:cs="Times New Roman"/>
          <w:sz w:val="32"/>
          <w:szCs w:val="32"/>
        </w:rPr>
        <w:t>6人。</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桃江县境内有中型水库6座，小水库数量共207座，其中中型水电站2座（即白竹洲水电站、修山水电站），中型水库4座（即碧螺水库、克上冲水库、桃花江水库、马迹塘水库），小一型30座，小二型177座；已登记核定的大中型水库农村移民19791人，小水库移民3.2万人；人均耕地0.35亩；人均住房面积70㎡。</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（二）移民困难扶助金</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基本情况</w:t>
      </w:r>
      <w:r>
        <w:rPr>
          <w:rFonts w:hint="eastAsia" w:ascii="Times New Roman" w:hAnsi="Times New Roman" w:eastAsia="仿宋_GB2312" w:cs="Times New Roman"/>
          <w:sz w:val="32"/>
          <w:szCs w:val="32"/>
        </w:rPr>
        <w:t>。</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我县移民困难扶助金主要用于发放马迹塘库区原享受了移民口粮补贴而不能享受移民后扶政策人员的口粮补贴，按原范围、原标准通过财政惠农“一卡通”平台直接发放到个人账户。</w:t>
      </w:r>
    </w:p>
    <w:p>
      <w:pPr>
        <w:adjustRightInd w:val="0"/>
        <w:snapToGrid w:val="0"/>
        <w:spacing w:line="600" w:lineRule="exact"/>
        <w:ind w:firstLine="640" w:firstLineChars="200"/>
        <w:rPr>
          <w:rFonts w:ascii="仿宋" w:hAnsi="仿宋" w:eastAsia="仿宋" w:cs="Times New Roman"/>
          <w:sz w:val="32"/>
          <w:szCs w:val="32"/>
        </w:rPr>
      </w:pPr>
      <w:r>
        <w:rPr>
          <w:rFonts w:hint="eastAsia" w:ascii="Times New Roman" w:hAnsi="Times New Roman" w:eastAsia="黑体" w:cs="Times New Roman"/>
          <w:sz w:val="32"/>
          <w:szCs w:val="32"/>
        </w:rPr>
        <w:t>二、移民困难扶助金整体绩效情况</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（一）专项资金概况</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仿宋" w:hAnsi="仿宋" w:eastAsia="仿宋" w:cs="Times New Roman"/>
          <w:sz w:val="32"/>
          <w:szCs w:val="32"/>
        </w:rPr>
        <w:t>2022年度省级财政下达我县移民困难扶助资金35万元（湘财农指[2022]18号）,</w:t>
      </w:r>
      <w:r>
        <w:rPr>
          <w:rFonts w:hint="eastAsia" w:ascii="仿宋" w:hAnsi="仿宋" w:eastAsia="仿宋"/>
          <w:sz w:val="32"/>
          <w:szCs w:val="32"/>
        </w:rPr>
        <w:t xml:space="preserve"> 县级财政自筹资金47.73万元，共计82.73万元，</w:t>
      </w:r>
      <w:r>
        <w:rPr>
          <w:rFonts w:hint="eastAsia" w:ascii="仿宋" w:hAnsi="仿宋" w:eastAsia="仿宋" w:cs="Times New Roman"/>
          <w:sz w:val="32"/>
          <w:szCs w:val="32"/>
        </w:rPr>
        <w:t>计划全部用于发放马迹塘库区受影响人群2488户口粮补贴</w:t>
      </w:r>
      <w:r>
        <w:rPr>
          <w:rFonts w:hint="eastAsia" w:ascii="仿宋" w:hAnsi="仿宋" w:eastAsia="仿宋"/>
          <w:sz w:val="32"/>
          <w:szCs w:val="32"/>
        </w:rPr>
        <w:t>。</w:t>
      </w:r>
    </w:p>
    <w:p>
      <w:pPr>
        <w:adjustRightInd w:val="0"/>
        <w:snapToGrid w:val="0"/>
        <w:spacing w:line="600" w:lineRule="exact"/>
        <w:ind w:firstLine="640" w:firstLineChars="200"/>
        <w:rPr>
          <w:rFonts w:ascii="仿宋" w:hAnsi="仿宋" w:eastAsia="仿宋"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）年度绩效目标</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1、及时通过“一卡通”打卡发放资金73.79万元；</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2、通过克上冲水库管理站发放补贴资金5.51万元；</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3、服务对象满意度≥90%；</w:t>
      </w:r>
    </w:p>
    <w:p>
      <w:pPr>
        <w:spacing w:line="580" w:lineRule="exact"/>
        <w:ind w:firstLine="640" w:firstLineChars="200"/>
        <w:rPr>
          <w:rFonts w:ascii="Times New Roman" w:hAnsi="Times New Roman" w:eastAsia="仿宋_GB2312" w:cs="Times New Roman"/>
          <w:sz w:val="32"/>
          <w:szCs w:val="32"/>
        </w:rPr>
      </w:pPr>
      <w:r>
        <w:rPr>
          <w:rFonts w:hint="eastAsia" w:ascii="仿宋" w:hAnsi="仿宋" w:eastAsia="仿宋" w:cs="Times New Roman"/>
          <w:sz w:val="32"/>
          <w:szCs w:val="32"/>
        </w:rPr>
        <w:t>4、信访及时处置率100%</w:t>
      </w:r>
      <w:r>
        <w:rPr>
          <w:rFonts w:hint="eastAsia" w:ascii="仿宋" w:hAnsi="仿宋" w:eastAsia="仿宋" w:cs="仿宋"/>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专项资金预期目标完成程度</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我县移民困难扶助金严格按照批复的范围和用途使用，并全部通过财政惠农“一卡通”平台发放，没有虚列、截留、挤占、挪用资金情况，没有超范围使用资金的行为，确保专款专用。</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仿宋" w:hAnsi="仿宋" w:eastAsia="仿宋"/>
          <w:sz w:val="32"/>
          <w:szCs w:val="32"/>
        </w:rPr>
        <w:t>2022年度，</w:t>
      </w:r>
      <w:r>
        <w:rPr>
          <w:rFonts w:hint="eastAsia" w:ascii="仿宋" w:hAnsi="仿宋" w:eastAsia="仿宋" w:cs="Times New Roman"/>
          <w:sz w:val="32"/>
          <w:szCs w:val="32"/>
        </w:rPr>
        <w:t>省财政厅下达我县移民</w:t>
      </w:r>
      <w:r>
        <w:rPr>
          <w:rFonts w:hint="eastAsia" w:ascii="仿宋" w:hAnsi="仿宋" w:eastAsia="仿宋"/>
          <w:sz w:val="32"/>
          <w:szCs w:val="32"/>
        </w:rPr>
        <w:t>困难</w:t>
      </w:r>
      <w:r>
        <w:rPr>
          <w:rFonts w:hint="eastAsia" w:ascii="仿宋" w:hAnsi="仿宋" w:eastAsia="仿宋" w:cs="Times New Roman"/>
          <w:sz w:val="32"/>
          <w:szCs w:val="32"/>
        </w:rPr>
        <w:t>扶助资金</w:t>
      </w:r>
      <w:r>
        <w:rPr>
          <w:rFonts w:hint="eastAsia" w:ascii="仿宋" w:hAnsi="仿宋" w:eastAsia="仿宋"/>
          <w:sz w:val="32"/>
          <w:szCs w:val="32"/>
        </w:rPr>
        <w:t>共35万元，县级自筹资金47.73万元，共投入移民困难扶助金82.73万元，全部用于发放</w:t>
      </w:r>
      <w:r>
        <w:rPr>
          <w:rFonts w:hint="eastAsia" w:ascii="仿宋" w:hAnsi="仿宋" w:eastAsia="仿宋" w:cs="Times New Roman"/>
          <w:sz w:val="32"/>
          <w:szCs w:val="32"/>
        </w:rPr>
        <w:t>马迹塘库区受影响人口的口粮补贴</w:t>
      </w:r>
      <w:r>
        <w:rPr>
          <w:rFonts w:hint="eastAsia" w:ascii="仿宋" w:hAnsi="仿宋" w:eastAsia="仿宋"/>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）移民困难扶助金</w:t>
      </w:r>
      <w:r>
        <w:rPr>
          <w:rFonts w:hint="eastAsia" w:ascii="Times New Roman" w:hAnsi="Times New Roman" w:eastAsia="仿宋_GB2312" w:cs="Times New Roman"/>
          <w:sz w:val="32"/>
          <w:szCs w:val="32"/>
        </w:rPr>
        <w:t>组织</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rPr>
        <w:t>水平</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2022年按上级要求合理设定年度绩效目标，严格按照相关要求开展绩效自评工作，评价较客观公正，评价指标填报真实准确，在规定时间内向上级主管部门报送了绩效自评材料。</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1、我县移民困难扶持金严格按照《湖南省移民困难扶助金使用管理办法》进行资金核算，预决算及财务工作基本规范；</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2、直补到人资金发放对象、时限、程序合规，资金一律通过县财政惠农“一卡通”平台拨付到移民账户，资金拨付率100%。</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、移民困难扶助金绩效情况</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资金落实及支出情况</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1、资金到位情况分析。湘财农指[2022]18号下达我县移民困难扶助资金35万元，资金到位率100%。县级自筹资金</w:t>
      </w:r>
      <w:r>
        <w:rPr>
          <w:rFonts w:hint="eastAsia" w:ascii="仿宋" w:hAnsi="仿宋" w:eastAsia="仿宋"/>
          <w:sz w:val="32"/>
          <w:szCs w:val="32"/>
        </w:rPr>
        <w:t>47.73</w:t>
      </w:r>
      <w:r>
        <w:rPr>
          <w:rFonts w:hint="eastAsia" w:ascii="仿宋" w:hAnsi="仿宋" w:eastAsia="仿宋" w:cs="Times New Roman"/>
          <w:sz w:val="32"/>
          <w:szCs w:val="32"/>
        </w:rPr>
        <w:t>万元，资金到位率100%。</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2、预算执行情况分析。桃江县2022年共计下达移民困难扶持金直补到人资金</w:t>
      </w:r>
      <w:r>
        <w:rPr>
          <w:rFonts w:hint="eastAsia" w:ascii="仿宋" w:hAnsi="仿宋" w:eastAsia="仿宋"/>
          <w:sz w:val="32"/>
          <w:szCs w:val="32"/>
        </w:rPr>
        <w:t>79.3</w:t>
      </w:r>
      <w:r>
        <w:rPr>
          <w:rFonts w:hint="eastAsia" w:ascii="仿宋" w:hAnsi="仿宋" w:eastAsia="仿宋" w:cs="Times New Roman"/>
          <w:sz w:val="32"/>
          <w:szCs w:val="32"/>
        </w:rPr>
        <w:t>万元，预算执行率95.85%。预算执行不到位的原因是村级部分资金没有落实到人，不能通过一卡通系统发放</w:t>
      </w:r>
      <w:r>
        <w:rPr>
          <w:rFonts w:hint="eastAsia" w:ascii="仿宋" w:hAnsi="仿宋" w:eastAsia="仿宋"/>
          <w:sz w:val="32"/>
          <w:szCs w:val="32"/>
        </w:rPr>
        <w:t>。</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3、支出方向符合移民困难扶助金相关规定，发放审批流程基本规范。</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（二）项目资金管理情况分析</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我县移民困难扶助金主要用于发放马迹塘库区原享受了移民口粮补贴而不能享受移民后扶政策人员的口粮补贴，通过财政惠农“一卡通”平台打卡发放到个人账户，没有项目扶持资金。</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（三）产出指标完成情况分析</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1、完成时效。</w:t>
      </w:r>
    </w:p>
    <w:p>
      <w:pPr>
        <w:adjustRightInd w:val="0"/>
        <w:snapToGrid w:val="0"/>
        <w:spacing w:line="600" w:lineRule="exact"/>
        <w:ind w:firstLine="640" w:firstLineChars="200"/>
        <w:rPr>
          <w:rFonts w:ascii="仿宋" w:hAnsi="仿宋" w:eastAsia="仿宋"/>
          <w:sz w:val="32"/>
          <w:szCs w:val="32"/>
          <w:u w:val="single"/>
        </w:rPr>
      </w:pPr>
      <w:r>
        <w:rPr>
          <w:rFonts w:hint="eastAsia" w:ascii="仿宋" w:hAnsi="仿宋" w:eastAsia="仿宋" w:cs="Times New Roman"/>
          <w:sz w:val="32"/>
          <w:szCs w:val="32"/>
        </w:rPr>
        <w:t>桃江县移民</w:t>
      </w:r>
      <w:r>
        <w:rPr>
          <w:rFonts w:hint="eastAsia" w:ascii="仿宋" w:hAnsi="仿宋" w:eastAsia="仿宋"/>
          <w:sz w:val="32"/>
          <w:szCs w:val="32"/>
        </w:rPr>
        <w:t>困难</w:t>
      </w:r>
      <w:r>
        <w:rPr>
          <w:rFonts w:hint="eastAsia" w:ascii="仿宋" w:hAnsi="仿宋" w:eastAsia="仿宋" w:cs="Times New Roman"/>
          <w:sz w:val="32"/>
          <w:szCs w:val="32"/>
        </w:rPr>
        <w:t>扶助资金</w:t>
      </w:r>
      <w:r>
        <w:rPr>
          <w:rFonts w:hint="eastAsia" w:ascii="仿宋" w:hAnsi="仿宋" w:eastAsia="仿宋"/>
          <w:sz w:val="32"/>
          <w:szCs w:val="32"/>
        </w:rPr>
        <w:t>2022年度</w:t>
      </w:r>
      <w:r>
        <w:rPr>
          <w:rFonts w:hint="eastAsia" w:ascii="仿宋" w:hAnsi="仿宋" w:eastAsia="仿宋" w:cs="Times New Roman"/>
          <w:sz w:val="32"/>
          <w:szCs w:val="32"/>
        </w:rPr>
        <w:t>移民</w:t>
      </w:r>
      <w:r>
        <w:rPr>
          <w:rFonts w:hint="eastAsia" w:ascii="仿宋" w:hAnsi="仿宋" w:eastAsia="仿宋"/>
          <w:sz w:val="32"/>
          <w:szCs w:val="32"/>
        </w:rPr>
        <w:t>困难</w:t>
      </w:r>
      <w:r>
        <w:rPr>
          <w:rFonts w:hint="eastAsia" w:ascii="仿宋" w:hAnsi="仿宋" w:eastAsia="仿宋" w:cs="Times New Roman"/>
          <w:sz w:val="32"/>
          <w:szCs w:val="32"/>
        </w:rPr>
        <w:t>扶助资金</w:t>
      </w:r>
      <w:r>
        <w:rPr>
          <w:rFonts w:hint="eastAsia" w:ascii="仿宋" w:hAnsi="仿宋" w:eastAsia="仿宋"/>
          <w:sz w:val="32"/>
          <w:szCs w:val="32"/>
        </w:rPr>
        <w:t>应发2515户79.3万元</w:t>
      </w:r>
      <w:r>
        <w:rPr>
          <w:rFonts w:hint="eastAsia" w:ascii="仿宋" w:hAnsi="仿宋" w:eastAsia="仿宋" w:cs="Times New Roman"/>
          <w:sz w:val="32"/>
          <w:szCs w:val="32"/>
        </w:rPr>
        <w:t>，村级集体部分3.43万元，实发</w:t>
      </w:r>
      <w:r>
        <w:rPr>
          <w:rFonts w:hint="eastAsia" w:ascii="仿宋" w:hAnsi="仿宋" w:eastAsia="仿宋"/>
          <w:sz w:val="32"/>
          <w:szCs w:val="32"/>
        </w:rPr>
        <w:t>2515户79.3万元</w:t>
      </w:r>
      <w:r>
        <w:rPr>
          <w:rFonts w:hint="eastAsia" w:ascii="仿宋" w:hAnsi="仿宋" w:eastAsia="仿宋" w:cs="Times New Roman"/>
          <w:sz w:val="32"/>
          <w:szCs w:val="32"/>
        </w:rPr>
        <w:t>，发放时间2023年2月15日，完成率95.85%。没有及时完成的原因是村级部分资金没有落实到人，不能通过一卡通系统发放</w:t>
      </w:r>
      <w:r>
        <w:rPr>
          <w:rFonts w:hint="eastAsia" w:ascii="仿宋" w:hAnsi="仿宋" w:eastAsia="仿宋"/>
          <w:sz w:val="32"/>
          <w:szCs w:val="32"/>
        </w:rPr>
        <w:t>。</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2、成本指标情况。</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2022年度移民困难扶助金直补资金发放标准符合率100%，预算支出严格控制在批复预算范围内的比例100%。</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（四）满意度指标情况分析</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仿宋" w:hAnsi="仿宋" w:eastAsia="仿宋"/>
          <w:sz w:val="32"/>
          <w:szCs w:val="32"/>
        </w:rPr>
        <w:t>2022年享受口粮补贴人员群体没有发生与后期扶持有关的非正常进京越级上访事件，交办的信访事项及时处置率100%，社会公众及服务对象满意度达90%以上，库区与移民安置区社会大局总体稳定。</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、存在的问题及原因分析</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存在的主要问题是移民困难扶助金省级财政部分35万元的预算资金投入偏少，补贴标准低，缺乏扶持力度，且我县财政资金紧张，自筹力度小，无法解决移民的“急难愁盼”问题。</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、有关建议</w:t>
      </w:r>
    </w:p>
    <w:p>
      <w:pPr>
        <w:spacing w:line="640" w:lineRule="exact"/>
        <w:ind w:firstLine="640" w:firstLineChars="200"/>
        <w:rPr>
          <w:rFonts w:ascii="仿宋" w:hAnsi="仿宋" w:eastAsia="仿宋" w:cs="仿宋"/>
          <w:bCs/>
          <w:sz w:val="32"/>
          <w:szCs w:val="32"/>
        </w:rPr>
      </w:pPr>
      <w:r>
        <w:rPr>
          <w:rFonts w:hint="eastAsia" w:ascii="仿宋" w:hAnsi="仿宋" w:eastAsia="仿宋" w:cs="仿宋"/>
          <w:bCs/>
          <w:sz w:val="32"/>
          <w:szCs w:val="32"/>
        </w:rPr>
        <w:t>1.加强业务培训，提高绩效评价成果质量。</w:t>
      </w:r>
    </w:p>
    <w:p>
      <w:pPr>
        <w:spacing w:line="640" w:lineRule="exact"/>
        <w:ind w:firstLine="640" w:firstLineChars="200"/>
        <w:rPr>
          <w:rFonts w:ascii="仿宋" w:hAnsi="仿宋" w:eastAsia="仿宋" w:cs="仿宋"/>
          <w:sz w:val="32"/>
          <w:szCs w:val="32"/>
        </w:rPr>
      </w:pPr>
      <w:r>
        <w:rPr>
          <w:rFonts w:hint="eastAsia" w:ascii="仿宋" w:hAnsi="仿宋" w:eastAsia="仿宋" w:cs="仿宋"/>
          <w:bCs/>
          <w:sz w:val="32"/>
          <w:szCs w:val="32"/>
        </w:rPr>
        <w:t>2.</w:t>
      </w:r>
      <w:r>
        <w:rPr>
          <w:rFonts w:hint="eastAsia" w:ascii="仿宋" w:hAnsi="仿宋" w:eastAsia="仿宋" w:cs="仿宋"/>
          <w:sz w:val="32"/>
          <w:szCs w:val="32"/>
        </w:rPr>
        <w:t>请上级移民主管部门在安排移民困难扶助金资金时，加大对桃江县的项目扶持和资金投入力度，以便尽快促使我县非农移民生活水平得到提高，基础设施得到改善，产业得到持续发展。</w:t>
      </w:r>
    </w:p>
    <w:p>
      <w:pPr>
        <w:spacing w:line="640" w:lineRule="exact"/>
        <w:ind w:firstLine="640" w:firstLineChars="200"/>
        <w:rPr>
          <w:rFonts w:ascii="仿宋" w:hAnsi="仿宋" w:eastAsia="仿宋" w:cs="仿宋"/>
          <w:bCs/>
          <w:sz w:val="32"/>
          <w:szCs w:val="32"/>
        </w:rPr>
      </w:pPr>
    </w:p>
    <w:p>
      <w:pPr>
        <w:adjustRightInd w:val="0"/>
        <w:snapToGrid w:val="0"/>
        <w:spacing w:line="600" w:lineRule="exact"/>
        <w:ind w:firstLine="5440" w:firstLineChars="1700"/>
        <w:rPr>
          <w:rFonts w:ascii="仿宋_GB2312" w:hAnsi="Times New Roman" w:eastAsia="仿宋_GB2312" w:cs="Times New Roman"/>
          <w:sz w:val="32"/>
          <w:szCs w:val="32"/>
        </w:rPr>
      </w:pPr>
    </w:p>
    <w:p>
      <w:pPr>
        <w:adjustRightInd w:val="0"/>
        <w:snapToGrid w:val="0"/>
        <w:spacing w:line="600" w:lineRule="exact"/>
        <w:ind w:firstLine="4640" w:firstLineChars="1450"/>
        <w:rPr>
          <w:rFonts w:ascii="仿宋_GB2312" w:hAnsi="Times New Roman" w:eastAsia="仿宋_GB2312" w:cs="Times New Roman"/>
          <w:sz w:val="32"/>
          <w:szCs w:val="32"/>
        </w:rPr>
      </w:pPr>
      <w:r>
        <w:rPr>
          <w:rFonts w:hint="eastAsia" w:ascii="仿宋_GB2312" w:hAnsi="Times New Roman" w:eastAsia="仿宋_GB2312" w:cs="Times New Roman"/>
          <w:sz w:val="32"/>
          <w:szCs w:val="32"/>
        </w:rPr>
        <w:t>桃江县库区移民事务中心</w:t>
      </w:r>
    </w:p>
    <w:p>
      <w:pPr>
        <w:adjustRightInd w:val="0"/>
        <w:snapToGrid w:val="0"/>
        <w:spacing w:line="600" w:lineRule="exact"/>
        <w:ind w:firstLine="5440" w:firstLineChars="1700"/>
        <w:rPr>
          <w:rFonts w:hint="eastAsia" w:ascii="仿宋_GB2312" w:hAnsi="Times New Roman" w:eastAsia="仿宋_GB2312" w:cs="Times New Roman"/>
          <w:sz w:val="32"/>
          <w:szCs w:val="32"/>
        </w:rPr>
        <w:sectPr>
          <w:pgSz w:w="11906" w:h="16838"/>
          <w:pgMar w:top="1440" w:right="1418" w:bottom="1440" w:left="1797" w:header="851" w:footer="992" w:gutter="0"/>
          <w:cols w:space="425" w:num="1"/>
          <w:docGrid w:type="lines" w:linePitch="312" w:charSpace="0"/>
        </w:sectPr>
      </w:pPr>
      <w:r>
        <w:rPr>
          <w:rFonts w:hint="eastAsia" w:ascii="仿宋_GB2312" w:hAnsi="Times New Roman" w:eastAsia="仿宋_GB2312" w:cs="Times New Roman"/>
          <w:sz w:val="32"/>
          <w:szCs w:val="32"/>
        </w:rPr>
        <w:t>2023年4月3日</w:t>
      </w:r>
    </w:p>
    <w:p>
      <w:pPr>
        <w:keepNext w:val="0"/>
        <w:keepLines w:val="0"/>
        <w:pageBreakBefore w:val="0"/>
        <w:kinsoku/>
        <w:wordWrap/>
        <w:overflowPunct/>
        <w:topLinePunct w:val="0"/>
        <w:autoSpaceDE/>
        <w:autoSpaceDN/>
        <w:bidi w:val="0"/>
        <w:adjustRightInd w:val="0"/>
        <w:snapToGrid w:val="0"/>
        <w:spacing w:line="0" w:lineRule="atLeast"/>
        <w:ind w:firstLine="0" w:firstLineChars="0"/>
        <w:jc w:val="center"/>
        <w:rPr>
          <w:rFonts w:hint="eastAsia" w:ascii="仿宋_GB2312" w:hAnsi="Times New Roman" w:eastAsia="仿宋_GB2312" w:cs="Times New Roman"/>
          <w:sz w:val="32"/>
          <w:szCs w:val="32"/>
        </w:rPr>
      </w:pPr>
      <w:r>
        <w:rPr>
          <w:rFonts w:hint="default" w:ascii="宋体-方正超大字符集" w:hAnsi="宋体-方正超大字符集" w:eastAsia="宋体-方正超大字符集" w:cs="宋体-方正超大字符集"/>
          <w:i w:val="0"/>
          <w:color w:val="000000"/>
          <w:kern w:val="0"/>
          <w:sz w:val="44"/>
          <w:szCs w:val="44"/>
          <w:u w:val="none"/>
          <w:lang w:val="en-US" w:eastAsia="zh-CN" w:bidi="ar"/>
        </w:rPr>
        <w:t>2022年度移民困难扶助金绩效自评表</w:t>
      </w:r>
    </w:p>
    <w:p>
      <w:pPr>
        <w:keepNext w:val="0"/>
        <w:keepLines w:val="0"/>
        <w:pageBreakBefore w:val="0"/>
        <w:kinsoku/>
        <w:wordWrap/>
        <w:overflowPunct/>
        <w:topLinePunct w:val="0"/>
        <w:autoSpaceDE/>
        <w:autoSpaceDN/>
        <w:bidi w:val="0"/>
        <w:adjustRightInd w:val="0"/>
        <w:snapToGrid w:val="0"/>
        <w:spacing w:line="0" w:lineRule="atLeast"/>
        <w:ind w:firstLine="0" w:firstLineChars="0"/>
        <w:rPr>
          <w:rFonts w:hint="eastAsia" w:ascii="仿宋_GB2312" w:hAnsi="Times New Roman" w:eastAsia="仿宋_GB2312" w:cs="Times New Roman"/>
          <w:sz w:val="32"/>
          <w:szCs w:val="32"/>
        </w:rPr>
      </w:pPr>
    </w:p>
    <w:tbl>
      <w:tblPr>
        <w:tblW w:w="13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07"/>
        <w:gridCol w:w="1132"/>
        <w:gridCol w:w="1754"/>
        <w:gridCol w:w="3528"/>
        <w:gridCol w:w="1435"/>
        <w:gridCol w:w="1479"/>
        <w:gridCol w:w="2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项目支    出名称</w:t>
            </w:r>
          </w:p>
        </w:tc>
        <w:tc>
          <w:tcPr>
            <w:tcW w:w="11772"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移民困难扶助金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主管部门</w:t>
            </w:r>
          </w:p>
        </w:tc>
        <w:tc>
          <w:tcPr>
            <w:tcW w:w="7849"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桃江县水利局</w:t>
            </w: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实施单位</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桃江县库区移民事务中心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项目资金     （ 万元）</w:t>
            </w:r>
          </w:p>
        </w:tc>
        <w:tc>
          <w:tcPr>
            <w:tcW w:w="288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年初预算数</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全年预算数</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全年执行数</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88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年度资金总额</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82.73</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82.73</w:t>
            </w: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79.3</w:t>
            </w: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88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其中：当年财政拨款</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35</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35</w:t>
            </w: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35</w:t>
            </w: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88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上年结转资金</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left"/>
              <w:rPr>
                <w:rFonts w:hint="eastAsia" w:ascii="宋体" w:hAnsi="宋体" w:eastAsia="宋体" w:cs="宋体"/>
                <w:i w:val="0"/>
                <w:color w:val="000000"/>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88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其他</w:t>
            </w:r>
          </w:p>
        </w:tc>
        <w:tc>
          <w:tcPr>
            <w:tcW w:w="35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47.73</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47.73</w:t>
            </w: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44.3</w:t>
            </w: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年度总体目标</w:t>
            </w:r>
          </w:p>
        </w:tc>
        <w:tc>
          <w:tcPr>
            <w:tcW w:w="7849"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预期目标</w:t>
            </w:r>
          </w:p>
        </w:tc>
        <w:tc>
          <w:tcPr>
            <w:tcW w:w="392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6"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7849"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after="240" w:afterAutospacing="0" w:line="0" w:lineRule="atLeast"/>
              <w:ind w:firstLine="0" w:firstLineChars="0"/>
              <w:jc w:val="left"/>
              <w:textAlignment w:val="center"/>
              <w:rPr>
                <w:rFonts w:hint="eastAsia" w:ascii="宋体" w:hAnsi="宋体" w:eastAsia="宋体" w:cs="宋体"/>
                <w:i w:val="0"/>
                <w:color w:val="000000"/>
                <w:sz w:val="24"/>
                <w:szCs w:val="24"/>
                <w:u w:val="none"/>
              </w:rPr>
            </w:pPr>
            <w:bookmarkStart w:id="0" w:name="_GoBack"/>
            <w:r>
              <w:rPr>
                <w:rFonts w:hint="eastAsia" w:ascii="宋体" w:hAnsi="宋体" w:eastAsia="宋体" w:cs="宋体"/>
                <w:i w:val="0"/>
                <w:color w:val="000000"/>
                <w:kern w:val="0"/>
                <w:sz w:val="24"/>
                <w:szCs w:val="24"/>
                <w:u w:val="none"/>
                <w:bdr w:val="none" w:color="auto" w:sz="0" w:space="0"/>
                <w:lang w:val="en-US" w:eastAsia="zh-CN" w:bidi="ar"/>
              </w:rPr>
              <w:t>1、及时通过“一卡通”打卡发放资金73.79万元；</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2、通过克上冲水库管理站发放补贴资金5.51万元；</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3、服务对象满意度≥90%；</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4、信访及时处置率100%。</w:t>
            </w:r>
            <w:bookmarkEnd w:id="0"/>
          </w:p>
        </w:tc>
        <w:tc>
          <w:tcPr>
            <w:tcW w:w="392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全部已完成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绩效指标</w:t>
            </w: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一级指标</w:t>
            </w:r>
          </w:p>
        </w:tc>
        <w:tc>
          <w:tcPr>
            <w:tcW w:w="1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二级指标</w:t>
            </w: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三级指标</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年度指标值</w:t>
            </w:r>
          </w:p>
        </w:tc>
        <w:tc>
          <w:tcPr>
            <w:tcW w:w="14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实际完成值</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7"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r>
              <w:rPr>
                <w:rFonts w:hint="eastAsia" w:ascii="宋体" w:hAnsi="宋体" w:eastAsia="宋体" w:cs="宋体"/>
                <w:i w:val="0"/>
                <w:color w:val="000000"/>
                <w:kern w:val="0"/>
                <w:sz w:val="24"/>
                <w:szCs w:val="24"/>
                <w:u w:val="none"/>
                <w:bdr w:val="none" w:color="auto" w:sz="0" w:space="0"/>
                <w:lang w:val="en-US" w:eastAsia="zh-CN" w:bidi="ar"/>
              </w:rPr>
              <w:t>产.</w:t>
            </w:r>
          </w:p>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r>
              <w:rPr>
                <w:rFonts w:hint="eastAsia" w:ascii="宋体" w:hAnsi="宋体" w:eastAsia="宋体" w:cs="宋体"/>
                <w:i w:val="0"/>
                <w:color w:val="000000"/>
                <w:kern w:val="0"/>
                <w:sz w:val="24"/>
                <w:szCs w:val="24"/>
                <w:u w:val="none"/>
                <w:bdr w:val="none" w:color="auto" w:sz="0" w:space="0"/>
                <w:lang w:val="en-US" w:eastAsia="zh-CN" w:bidi="ar"/>
              </w:rPr>
              <w:t>出</w:t>
            </w:r>
          </w:p>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r>
              <w:rPr>
                <w:rFonts w:hint="eastAsia" w:ascii="宋体" w:hAnsi="宋体" w:eastAsia="宋体" w:cs="宋体"/>
                <w:i w:val="0"/>
                <w:color w:val="000000"/>
                <w:kern w:val="0"/>
                <w:sz w:val="24"/>
                <w:szCs w:val="24"/>
                <w:u w:val="none"/>
                <w:bdr w:val="none" w:color="auto" w:sz="0" w:space="0"/>
                <w:lang w:val="en-US" w:eastAsia="zh-CN" w:bidi="ar"/>
              </w:rPr>
              <w:t>指</w:t>
            </w:r>
          </w:p>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r>
              <w:rPr>
                <w:rFonts w:hint="eastAsia" w:ascii="宋体" w:hAnsi="宋体" w:eastAsia="宋体" w:cs="宋体"/>
                <w:i w:val="0"/>
                <w:color w:val="000000"/>
                <w:kern w:val="0"/>
                <w:sz w:val="24"/>
                <w:szCs w:val="24"/>
                <w:u w:val="none"/>
                <w:bdr w:val="none" w:color="auto" w:sz="0" w:space="0"/>
                <w:lang w:val="en-US" w:eastAsia="zh-CN" w:bidi="ar"/>
              </w:rPr>
              <w:t>标</w:t>
            </w:r>
          </w:p>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r>
              <w:rPr>
                <w:rFonts w:hint="eastAsia" w:ascii="宋体" w:hAnsi="宋体" w:eastAsia="宋体" w:cs="宋体"/>
                <w:i w:val="0"/>
                <w:color w:val="000000"/>
                <w:kern w:val="0"/>
                <w:sz w:val="24"/>
                <w:szCs w:val="24"/>
                <w:u w:val="none"/>
                <w:bdr w:val="none" w:color="auto" w:sz="0" w:space="0"/>
                <w:lang w:val="en-US" w:eastAsia="zh-CN" w:bidi="ar"/>
              </w:rPr>
              <w:t>产</w:t>
            </w:r>
          </w:p>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r>
              <w:rPr>
                <w:rFonts w:hint="eastAsia" w:ascii="宋体" w:hAnsi="宋体" w:eastAsia="宋体" w:cs="宋体"/>
                <w:i w:val="0"/>
                <w:color w:val="000000"/>
                <w:kern w:val="0"/>
                <w:sz w:val="24"/>
                <w:szCs w:val="24"/>
                <w:u w:val="none"/>
                <w:bdr w:val="none" w:color="auto" w:sz="0" w:space="0"/>
                <w:lang w:val="en-US" w:eastAsia="zh-CN" w:bidi="ar"/>
              </w:rPr>
              <w:t>出</w:t>
            </w:r>
          </w:p>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r>
              <w:rPr>
                <w:rFonts w:hint="eastAsia" w:ascii="宋体" w:hAnsi="宋体" w:eastAsia="宋体" w:cs="宋体"/>
                <w:i w:val="0"/>
                <w:color w:val="000000"/>
                <w:kern w:val="0"/>
                <w:sz w:val="24"/>
                <w:szCs w:val="24"/>
                <w:u w:val="none"/>
                <w:bdr w:val="none" w:color="auto" w:sz="0" w:space="0"/>
                <w:lang w:val="en-US" w:eastAsia="zh-CN" w:bidi="ar"/>
              </w:rPr>
              <w:t>指</w:t>
            </w:r>
          </w:p>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r>
              <w:rPr>
                <w:rFonts w:hint="eastAsia" w:ascii="宋体" w:hAnsi="宋体" w:eastAsia="宋体" w:cs="宋体"/>
                <w:i w:val="0"/>
                <w:color w:val="000000"/>
                <w:kern w:val="0"/>
                <w:sz w:val="24"/>
                <w:szCs w:val="24"/>
                <w:u w:val="none"/>
                <w:bdr w:val="none" w:color="auto" w:sz="0" w:space="0"/>
                <w:lang w:val="en-US" w:eastAsia="zh-CN" w:bidi="ar"/>
              </w:rPr>
              <w:t>标</w:t>
            </w:r>
          </w:p>
        </w:tc>
        <w:tc>
          <w:tcPr>
            <w:tcW w:w="17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数量指标</w:t>
            </w: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受益移民（人）　</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8715</w:t>
            </w: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8715</w:t>
            </w: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直补到个人金额（元）</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82.73</w:t>
            </w: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79.3</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15"/>
                <w:szCs w:val="15"/>
                <w:u w:val="none"/>
                <w:bdr w:val="none" w:color="auto" w:sz="0" w:space="0"/>
                <w:lang w:val="en-US" w:eastAsia="zh-CN" w:bidi="ar"/>
              </w:rPr>
              <w:t>村集体土地部分没有落实到人，无法通过一卡通系统打卡发放，将督促村委落实到人或以项目扶持方式落实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项目个数（个）　</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质量指标</w:t>
            </w: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Style w:val="7"/>
                <w:bdr w:val="none" w:color="auto" w:sz="0" w:space="0"/>
                <w:lang w:val="en-US" w:eastAsia="zh-CN" w:bidi="ar"/>
              </w:rPr>
              <w:t>补贴对象符合率</w:t>
            </w:r>
            <w:r>
              <w:rPr>
                <w:rStyle w:val="8"/>
                <w:rFonts w:eastAsia="宋体"/>
                <w:bdr w:val="none" w:color="auto" w:sz="0" w:space="0"/>
                <w:lang w:val="en-US" w:eastAsia="zh-CN" w:bidi="ar"/>
              </w:rPr>
              <w:t>(%)</w:t>
            </w:r>
            <w:r>
              <w:rPr>
                <w:rStyle w:val="7"/>
                <w:bdr w:val="none" w:color="auto" w:sz="0" w:space="0"/>
                <w:lang w:val="en-US" w:eastAsia="zh-CN" w:bidi="ar"/>
              </w:rPr>
              <w:t>　</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100</w:t>
            </w: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Style w:val="7"/>
                <w:bdr w:val="none" w:color="auto" w:sz="0" w:space="0"/>
                <w:lang w:val="en-US" w:eastAsia="zh-CN" w:bidi="ar"/>
              </w:rPr>
              <w:t>项目验收率</w:t>
            </w:r>
            <w:r>
              <w:rPr>
                <w:rStyle w:val="8"/>
                <w:rFonts w:eastAsia="宋体"/>
                <w:bdr w:val="none" w:color="auto" w:sz="0" w:space="0"/>
                <w:lang w:val="en-US" w:eastAsia="zh-CN" w:bidi="ar"/>
              </w:rPr>
              <w:t>(%)</w:t>
            </w:r>
            <w:r>
              <w:rPr>
                <w:rStyle w:val="7"/>
                <w:bdr w:val="none" w:color="auto" w:sz="0" w:space="0"/>
                <w:lang w:val="en-US" w:eastAsia="zh-CN" w:bidi="ar"/>
              </w:rPr>
              <w:t>　</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Style w:val="7"/>
                <w:bdr w:val="none" w:color="auto" w:sz="0" w:space="0"/>
                <w:lang w:val="en-US" w:eastAsia="zh-CN" w:bidi="ar"/>
              </w:rPr>
              <w:t>项目资料归档准确率</w:t>
            </w:r>
            <w:r>
              <w:rPr>
                <w:rStyle w:val="8"/>
                <w:rFonts w:eastAsia="宋体"/>
                <w:bdr w:val="none" w:color="auto" w:sz="0" w:space="0"/>
                <w:lang w:val="en-US" w:eastAsia="zh-CN" w:bidi="ar"/>
              </w:rPr>
              <w:t>(%)</w:t>
            </w:r>
            <w:r>
              <w:rPr>
                <w:rStyle w:val="7"/>
                <w:bdr w:val="none" w:color="auto" w:sz="0" w:space="0"/>
                <w:lang w:val="en-US" w:eastAsia="zh-CN" w:bidi="ar"/>
              </w:rPr>
              <w:t>　</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时效指标</w:t>
            </w: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Style w:val="7"/>
                <w:bdr w:val="none" w:color="auto" w:sz="0" w:space="0"/>
                <w:lang w:val="en-US" w:eastAsia="zh-CN" w:bidi="ar"/>
              </w:rPr>
              <w:t>直补到人资金发放及时率（</w:t>
            </w:r>
            <w:r>
              <w:rPr>
                <w:rStyle w:val="8"/>
                <w:rFonts w:eastAsia="宋体"/>
                <w:bdr w:val="none" w:color="auto" w:sz="0" w:space="0"/>
                <w:lang w:val="en-US" w:eastAsia="zh-CN" w:bidi="ar"/>
              </w:rPr>
              <w:t>%</w:t>
            </w:r>
            <w:r>
              <w:rPr>
                <w:rStyle w:val="7"/>
                <w:bdr w:val="none" w:color="auto" w:sz="0" w:space="0"/>
                <w:lang w:val="en-US" w:eastAsia="zh-CN" w:bidi="ar"/>
              </w:rPr>
              <w:t>）　</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100</w:t>
            </w: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Style w:val="7"/>
                <w:bdr w:val="none" w:color="auto" w:sz="0" w:space="0"/>
                <w:lang w:val="en-US" w:eastAsia="zh-CN" w:bidi="ar"/>
              </w:rPr>
              <w:t>项目资金完成及时率（</w:t>
            </w:r>
            <w:r>
              <w:rPr>
                <w:rStyle w:val="8"/>
                <w:rFonts w:eastAsia="宋体"/>
                <w:bdr w:val="none" w:color="auto" w:sz="0" w:space="0"/>
                <w:lang w:val="en-US" w:eastAsia="zh-CN" w:bidi="ar"/>
              </w:rPr>
              <w:t>%</w:t>
            </w:r>
            <w:r>
              <w:rPr>
                <w:rStyle w:val="7"/>
                <w:bdr w:val="none" w:color="auto" w:sz="0" w:space="0"/>
                <w:lang w:val="en-US" w:eastAsia="zh-CN" w:bidi="ar"/>
              </w:rPr>
              <w:t>）　</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成本指标</w:t>
            </w: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Style w:val="7"/>
                <w:bdr w:val="none" w:color="auto" w:sz="0" w:space="0"/>
                <w:lang w:val="en-US" w:eastAsia="zh-CN" w:bidi="ar"/>
              </w:rPr>
              <w:t>直补到人补贴标准符合率（</w:t>
            </w:r>
            <w:r>
              <w:rPr>
                <w:rStyle w:val="8"/>
                <w:rFonts w:eastAsia="宋体"/>
                <w:bdr w:val="none" w:color="auto" w:sz="0" w:space="0"/>
                <w:lang w:val="en-US" w:eastAsia="zh-CN" w:bidi="ar"/>
              </w:rPr>
              <w:t>%</w:t>
            </w:r>
            <w:r>
              <w:rPr>
                <w:rStyle w:val="7"/>
                <w:bdr w:val="none" w:color="auto" w:sz="0" w:space="0"/>
                <w:lang w:val="en-US" w:eastAsia="zh-CN" w:bidi="ar"/>
              </w:rPr>
              <w:t>）　</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100</w:t>
            </w: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Style w:val="7"/>
                <w:bdr w:val="none" w:color="auto" w:sz="0" w:space="0"/>
                <w:lang w:val="en-US" w:eastAsia="zh-CN" w:bidi="ar"/>
              </w:rPr>
              <w:t>项目支出控制在批复的预算范围内的项目比例（</w:t>
            </w:r>
            <w:r>
              <w:rPr>
                <w:rStyle w:val="8"/>
                <w:rFonts w:eastAsia="宋体"/>
                <w:bdr w:val="none" w:color="auto" w:sz="0" w:space="0"/>
                <w:lang w:val="en-US" w:eastAsia="zh-CN" w:bidi="ar"/>
              </w:rPr>
              <w:t>%</w:t>
            </w:r>
            <w:r>
              <w:rPr>
                <w:rStyle w:val="7"/>
                <w:bdr w:val="none" w:color="auto" w:sz="0" w:space="0"/>
                <w:lang w:val="en-US" w:eastAsia="zh-CN" w:bidi="ar"/>
              </w:rPr>
              <w:t>）　</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效益指标</w:t>
            </w:r>
          </w:p>
        </w:tc>
        <w:tc>
          <w:tcPr>
            <w:tcW w:w="1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经济效益指标</w:t>
            </w: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增加移民人均可支配收入（元）</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社会效益指标</w:t>
            </w: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增加达到当地农村平均收入水平移民人数　</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生态效益指标</w:t>
            </w: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实施环境整治项目（个）　</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可持续影响指标</w:t>
            </w: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Style w:val="7"/>
                <w:bdr w:val="none" w:color="auto" w:sz="0" w:space="0"/>
                <w:lang w:val="en-US" w:eastAsia="zh-CN" w:bidi="ar"/>
              </w:rPr>
              <w:t>项目良性运行率（</w:t>
            </w:r>
            <w:r>
              <w:rPr>
                <w:rStyle w:val="8"/>
                <w:rFonts w:eastAsia="宋体"/>
                <w:bdr w:val="none" w:color="auto" w:sz="0" w:space="0"/>
                <w:lang w:val="en-US" w:eastAsia="zh-CN" w:bidi="ar"/>
              </w:rPr>
              <w:t>%</w:t>
            </w:r>
            <w:r>
              <w:rPr>
                <w:rStyle w:val="7"/>
                <w:bdr w:val="none" w:color="auto" w:sz="0" w:space="0"/>
                <w:lang w:val="en-US" w:eastAsia="zh-CN" w:bidi="ar"/>
              </w:rPr>
              <w:t>）</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满意度</w:t>
            </w:r>
          </w:p>
        </w:tc>
        <w:tc>
          <w:tcPr>
            <w:tcW w:w="17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服务对象满意度指标</w:t>
            </w: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Style w:val="7"/>
                <w:bdr w:val="none" w:color="auto" w:sz="0" w:space="0"/>
                <w:lang w:val="en-US" w:eastAsia="zh-CN" w:bidi="ar"/>
              </w:rPr>
              <w:t>移民满意率（</w:t>
            </w:r>
            <w:r>
              <w:rPr>
                <w:rStyle w:val="8"/>
                <w:rFonts w:eastAsia="宋体"/>
                <w:bdr w:val="none" w:color="auto" w:sz="0" w:space="0"/>
                <w:lang w:val="en-US" w:eastAsia="zh-CN" w:bidi="ar"/>
              </w:rPr>
              <w:t>%</w:t>
            </w:r>
            <w:r>
              <w:rPr>
                <w:rStyle w:val="7"/>
                <w:bdr w:val="none" w:color="auto" w:sz="0" w:space="0"/>
                <w:lang w:val="en-US" w:eastAsia="zh-CN" w:bidi="ar"/>
              </w:rPr>
              <w:t>）</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90</w:t>
            </w: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90</w:t>
            </w: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7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c>
          <w:tcPr>
            <w:tcW w:w="3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left"/>
              <w:textAlignment w:val="center"/>
              <w:rPr>
                <w:rFonts w:hint="eastAsia" w:ascii="宋体" w:hAnsi="宋体" w:eastAsia="宋体" w:cs="宋体"/>
                <w:i w:val="0"/>
                <w:color w:val="000000"/>
                <w:sz w:val="24"/>
                <w:szCs w:val="24"/>
                <w:u w:val="none"/>
              </w:rPr>
            </w:pPr>
            <w:r>
              <w:rPr>
                <w:rStyle w:val="7"/>
                <w:bdr w:val="none" w:color="auto" w:sz="0" w:space="0"/>
                <w:lang w:val="en-US" w:eastAsia="zh-CN" w:bidi="ar"/>
              </w:rPr>
              <w:t>信访事件及时处理率（</w:t>
            </w:r>
            <w:r>
              <w:rPr>
                <w:rStyle w:val="8"/>
                <w:rFonts w:eastAsia="宋体"/>
                <w:bdr w:val="none" w:color="auto" w:sz="0" w:space="0"/>
                <w:lang w:val="en-US" w:eastAsia="zh-CN" w:bidi="ar"/>
              </w:rPr>
              <w:t>%</w:t>
            </w:r>
            <w:r>
              <w:rPr>
                <w:rStyle w:val="7"/>
                <w:bdr w:val="none" w:color="auto" w:sz="0" w:space="0"/>
                <w:lang w:val="en-US" w:eastAsia="zh-CN" w:bidi="ar"/>
              </w:rPr>
              <w:t>）</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spacing w:line="0" w:lineRule="atLeas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100</w:t>
            </w:r>
          </w:p>
        </w:tc>
        <w:tc>
          <w:tcPr>
            <w:tcW w:w="2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kinsoku/>
              <w:wordWrap/>
              <w:overflowPunct/>
              <w:topLinePunct w:val="0"/>
              <w:autoSpaceDE/>
              <w:autoSpaceDN/>
              <w:bidi w:val="0"/>
              <w:spacing w:line="0" w:lineRule="atLeast"/>
              <w:ind w:firstLine="0" w:firstLineChars="0"/>
              <w:jc w:val="center"/>
              <w:rPr>
                <w:rFonts w:hint="eastAsia" w:ascii="宋体" w:hAnsi="宋体" w:eastAsia="宋体" w:cs="宋体"/>
                <w:i w:val="0"/>
                <w:color w:val="000000"/>
                <w:sz w:val="24"/>
                <w:szCs w:val="24"/>
                <w:u w:val="none"/>
              </w:rPr>
            </w:pPr>
          </w:p>
        </w:tc>
      </w:tr>
    </w:tbl>
    <w:p>
      <w:pPr>
        <w:adjustRightInd w:val="0"/>
        <w:snapToGrid w:val="0"/>
        <w:spacing w:line="600" w:lineRule="exact"/>
        <w:ind w:firstLine="5440" w:firstLineChars="1700"/>
        <w:rPr>
          <w:rFonts w:hint="eastAsia" w:ascii="仿宋_GB2312" w:hAnsi="Times New Roman" w:eastAsia="仿宋_GB2312" w:cs="Times New Roman"/>
          <w:sz w:val="32"/>
          <w:szCs w:val="32"/>
        </w:rPr>
      </w:pPr>
    </w:p>
    <w:sectPr>
      <w:pgSz w:w="16838" w:h="11906" w:orient="landscape"/>
      <w:pgMar w:top="1797"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宋体-方正超大字符集">
    <w:altName w:val="方正书宋_GBK"/>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RkNTg4NWU0NGI5ZGQ2Mjc2Mjc0ZjNiY2JkMGY2YWUifQ=="/>
  </w:docVars>
  <w:rsids>
    <w:rsidRoot w:val="75B77101"/>
    <w:rsid w:val="00103869"/>
    <w:rsid w:val="00126AB8"/>
    <w:rsid w:val="0013759E"/>
    <w:rsid w:val="0019414E"/>
    <w:rsid w:val="00213F1D"/>
    <w:rsid w:val="002A4A28"/>
    <w:rsid w:val="002C5E1F"/>
    <w:rsid w:val="002D452F"/>
    <w:rsid w:val="00335F1D"/>
    <w:rsid w:val="0034336B"/>
    <w:rsid w:val="00371297"/>
    <w:rsid w:val="003D3CB4"/>
    <w:rsid w:val="00405295"/>
    <w:rsid w:val="00544691"/>
    <w:rsid w:val="0056679F"/>
    <w:rsid w:val="00595C10"/>
    <w:rsid w:val="005D7073"/>
    <w:rsid w:val="00633EE2"/>
    <w:rsid w:val="00670146"/>
    <w:rsid w:val="006853A2"/>
    <w:rsid w:val="006B666C"/>
    <w:rsid w:val="006C034D"/>
    <w:rsid w:val="006C655A"/>
    <w:rsid w:val="006E0ABF"/>
    <w:rsid w:val="00761B28"/>
    <w:rsid w:val="00773545"/>
    <w:rsid w:val="007A6FD7"/>
    <w:rsid w:val="007D22D5"/>
    <w:rsid w:val="0085240B"/>
    <w:rsid w:val="008C73D7"/>
    <w:rsid w:val="00942CDA"/>
    <w:rsid w:val="009636BB"/>
    <w:rsid w:val="00A161CE"/>
    <w:rsid w:val="00A36BEC"/>
    <w:rsid w:val="00A508FE"/>
    <w:rsid w:val="00A94076"/>
    <w:rsid w:val="00AD48CE"/>
    <w:rsid w:val="00AD4CC0"/>
    <w:rsid w:val="00B5425C"/>
    <w:rsid w:val="00B84777"/>
    <w:rsid w:val="00BC4191"/>
    <w:rsid w:val="00BC73F7"/>
    <w:rsid w:val="00BE6DD5"/>
    <w:rsid w:val="00C0251F"/>
    <w:rsid w:val="00C04C15"/>
    <w:rsid w:val="00C65BE4"/>
    <w:rsid w:val="00C65C47"/>
    <w:rsid w:val="00CA23CB"/>
    <w:rsid w:val="00CF33A1"/>
    <w:rsid w:val="00D520AB"/>
    <w:rsid w:val="00D7128F"/>
    <w:rsid w:val="00E2747C"/>
    <w:rsid w:val="00E43A26"/>
    <w:rsid w:val="00E51DA5"/>
    <w:rsid w:val="00EB1288"/>
    <w:rsid w:val="00EC09BA"/>
    <w:rsid w:val="00EE34F1"/>
    <w:rsid w:val="036362EA"/>
    <w:rsid w:val="15DB5373"/>
    <w:rsid w:val="34692BFE"/>
    <w:rsid w:val="4D7B764B"/>
    <w:rsid w:val="57BB8680"/>
    <w:rsid w:val="75B771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font21"/>
    <w:basedOn w:val="5"/>
    <w:uiPriority w:val="0"/>
    <w:rPr>
      <w:rFonts w:hint="eastAsia" w:ascii="宋体" w:hAnsi="宋体" w:eastAsia="宋体" w:cs="宋体"/>
      <w:color w:val="000000"/>
      <w:sz w:val="24"/>
      <w:szCs w:val="24"/>
      <w:u w:val="none"/>
    </w:rPr>
  </w:style>
  <w:style w:type="character" w:customStyle="1" w:styleId="8">
    <w:name w:val="font01"/>
    <w:basedOn w:val="5"/>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303</Words>
  <Characters>1728</Characters>
  <Lines>14</Lines>
  <Paragraphs>4</Paragraphs>
  <TotalTime>3</TotalTime>
  <ScaleCrop>false</ScaleCrop>
  <LinksUpToDate>false</LinksUpToDate>
  <CharactersWithSpaces>2027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2023-03-28T07:57:00Z</dcterms:created>
  <dc:creator>张W!!</dc:creator>
  <cp:lastModifiedBy>kylin</cp:lastModifiedBy>
  <cp:lastPrinted>2023-04-11T16:01:00Z</cp:lastPrinted>
  <dcterms:modified xsi:type="dcterms:W3CDTF">2024-08-31T15:39:44Z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CCE3F7CB6E964124850FA78D35006C89</vt:lpwstr>
  </property>
</Properties>
</file>