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484B8" w14:textId="77777777" w:rsidR="00EB5B20" w:rsidRDefault="007F214F">
      <w:pPr>
        <w:autoSpaceDE w:val="0"/>
        <w:autoSpaceDN w:val="0"/>
        <w:spacing w:line="590" w:lineRule="exact"/>
        <w:ind w:left="990" w:right="891"/>
        <w:jc w:val="center"/>
        <w:rPr>
          <w:rFonts w:eastAsia="方正小标宋简体"/>
          <w:kern w:val="0"/>
          <w:sz w:val="44"/>
          <w:szCs w:val="44"/>
        </w:rPr>
      </w:pPr>
      <w:r>
        <w:rPr>
          <w:rFonts w:ascii="方正小标宋简体" w:eastAsia="方正小标宋简体" w:hint="eastAsia"/>
          <w:sz w:val="44"/>
        </w:rPr>
        <w:t>桃江县卫生健康局</w:t>
      </w:r>
    </w:p>
    <w:p w14:paraId="6E445418" w14:textId="1BBC389E" w:rsidR="00EB5B20" w:rsidRDefault="007F214F">
      <w:pPr>
        <w:widowControl/>
        <w:spacing w:line="594" w:lineRule="exact"/>
        <w:jc w:val="center"/>
        <w:rPr>
          <w:rFonts w:eastAsia="楷体_GB2312"/>
          <w:kern w:val="0"/>
          <w:szCs w:val="32"/>
        </w:rPr>
      </w:pPr>
      <w:r>
        <w:rPr>
          <w:rFonts w:eastAsia="方正小标宋简体" w:hint="eastAsia"/>
          <w:kern w:val="0"/>
          <w:sz w:val="44"/>
          <w:szCs w:val="44"/>
        </w:rPr>
        <w:t>202</w:t>
      </w:r>
      <w:r w:rsidR="005F4177">
        <w:rPr>
          <w:rFonts w:eastAsia="方正小标宋简体"/>
          <w:kern w:val="0"/>
          <w:sz w:val="44"/>
          <w:szCs w:val="44"/>
        </w:rPr>
        <w:t>2</w:t>
      </w:r>
      <w:r>
        <w:rPr>
          <w:rFonts w:eastAsia="方正小标宋简体" w:hint="eastAsia"/>
          <w:kern w:val="0"/>
          <w:sz w:val="44"/>
          <w:szCs w:val="44"/>
        </w:rPr>
        <w:t>年度</w:t>
      </w:r>
      <w:r>
        <w:rPr>
          <w:rFonts w:eastAsia="方正小标宋简体"/>
          <w:kern w:val="0"/>
          <w:sz w:val="44"/>
          <w:szCs w:val="44"/>
        </w:rPr>
        <w:t>部门整体支出绩效报告</w:t>
      </w:r>
    </w:p>
    <w:p w14:paraId="4E5B00F9" w14:textId="713A2F8B" w:rsidR="00EB5B20" w:rsidRDefault="007F214F">
      <w:pPr>
        <w:pStyle w:val="a3"/>
        <w:autoSpaceDE w:val="0"/>
        <w:autoSpaceDN w:val="0"/>
        <w:spacing w:before="1" w:line="590" w:lineRule="exact"/>
        <w:ind w:left="159" w:right="278" w:firstLine="641"/>
        <w:rPr>
          <w:kern w:val="0"/>
        </w:rPr>
      </w:pPr>
      <w:r>
        <w:rPr>
          <w:kern w:val="0"/>
        </w:rPr>
        <w:t xml:space="preserve">   </w:t>
      </w:r>
      <w:r w:rsidR="00D3566F">
        <w:rPr>
          <w:rFonts w:ascii="Times New Roman" w:hAnsi="Times New Roman" w:cs="Times New Roman"/>
        </w:rPr>
        <w:t>根据财政部《关于印发</w:t>
      </w:r>
      <w:r w:rsidR="00D3566F">
        <w:rPr>
          <w:rFonts w:ascii="Times New Roman" w:hAnsi="Times New Roman" w:cs="Times New Roman"/>
        </w:rPr>
        <w:t>&lt;</w:t>
      </w:r>
      <w:r w:rsidR="00D3566F">
        <w:rPr>
          <w:rFonts w:ascii="Times New Roman" w:hAnsi="Times New Roman" w:cs="Times New Roman"/>
        </w:rPr>
        <w:t>财政支出绩效评价管理暂行办法</w:t>
      </w:r>
      <w:r w:rsidR="00D3566F">
        <w:rPr>
          <w:rFonts w:ascii="Times New Roman" w:hAnsi="Times New Roman" w:cs="Times New Roman"/>
        </w:rPr>
        <w:t xml:space="preserve">&gt; </w:t>
      </w:r>
      <w:r w:rsidR="00D3566F">
        <w:rPr>
          <w:rFonts w:ascii="Times New Roman" w:hAnsi="Times New Roman" w:cs="Times New Roman"/>
        </w:rPr>
        <w:t>的通知》（财预〔</w:t>
      </w:r>
      <w:r w:rsidR="00D3566F">
        <w:rPr>
          <w:rFonts w:ascii="Times New Roman" w:hAnsi="Times New Roman" w:cs="Times New Roman"/>
        </w:rPr>
        <w:t>2011</w:t>
      </w:r>
      <w:r w:rsidR="00D3566F">
        <w:rPr>
          <w:rFonts w:ascii="Times New Roman" w:hAnsi="Times New Roman" w:cs="Times New Roman"/>
        </w:rPr>
        <w:t>〕</w:t>
      </w:r>
      <w:r w:rsidR="00D3566F">
        <w:rPr>
          <w:rFonts w:ascii="Times New Roman" w:hAnsi="Times New Roman" w:cs="Times New Roman"/>
        </w:rPr>
        <w:t xml:space="preserve">285 </w:t>
      </w:r>
      <w:r w:rsidR="00D3566F">
        <w:rPr>
          <w:rFonts w:ascii="Times New Roman" w:hAnsi="Times New Roman" w:cs="Times New Roman"/>
        </w:rPr>
        <w:t>号）、《湖南省人民政府关于全面推进预算绩效管理的意见》（湘政发〔</w:t>
      </w:r>
      <w:r w:rsidR="00D3566F">
        <w:rPr>
          <w:rFonts w:ascii="Times New Roman" w:hAnsi="Times New Roman" w:cs="Times New Roman"/>
        </w:rPr>
        <w:t>2012</w:t>
      </w:r>
      <w:r w:rsidR="00D3566F">
        <w:rPr>
          <w:rFonts w:ascii="Times New Roman" w:hAnsi="Times New Roman" w:cs="Times New Roman"/>
        </w:rPr>
        <w:t>〕</w:t>
      </w:r>
      <w:r w:rsidR="00D3566F">
        <w:rPr>
          <w:rFonts w:ascii="Times New Roman" w:hAnsi="Times New Roman" w:cs="Times New Roman"/>
        </w:rPr>
        <w:t xml:space="preserve">33 </w:t>
      </w:r>
      <w:r w:rsidR="00D3566F">
        <w:rPr>
          <w:rFonts w:ascii="Times New Roman" w:hAnsi="Times New Roman" w:cs="Times New Roman"/>
        </w:rPr>
        <w:t>号）桃江县财政局关于开展</w:t>
      </w:r>
      <w:r w:rsidR="00D3566F">
        <w:rPr>
          <w:rFonts w:ascii="Times New Roman" w:hAnsi="Times New Roman" w:cs="Times New Roman"/>
        </w:rPr>
        <w:t>202</w:t>
      </w:r>
      <w:r w:rsidR="00E10806">
        <w:rPr>
          <w:rFonts w:ascii="Times New Roman" w:hAnsi="Times New Roman" w:cs="Times New Roman"/>
        </w:rPr>
        <w:t>2</w:t>
      </w:r>
      <w:r w:rsidR="00D3566F">
        <w:rPr>
          <w:rFonts w:ascii="Times New Roman" w:hAnsi="Times New Roman" w:cs="Times New Roman"/>
        </w:rPr>
        <w:t>年度财政资金绩效自评工作的通知（</w:t>
      </w:r>
      <w:proofErr w:type="gramStart"/>
      <w:r w:rsidR="00D3566F">
        <w:rPr>
          <w:rFonts w:ascii="Times New Roman" w:hAnsi="Times New Roman" w:cs="Times New Roman"/>
        </w:rPr>
        <w:t>桃财</w:t>
      </w:r>
      <w:r w:rsidR="0072360A">
        <w:rPr>
          <w:rFonts w:ascii="Times New Roman" w:hAnsi="Times New Roman" w:cs="Times New Roman" w:hint="eastAsia"/>
        </w:rPr>
        <w:t>监</w:t>
      </w:r>
      <w:proofErr w:type="gramEnd"/>
      <w:r w:rsidR="00D3566F">
        <w:rPr>
          <w:rFonts w:ascii="Times New Roman" w:hAnsi="Times New Roman" w:cs="Times New Roman"/>
        </w:rPr>
        <w:t>〔</w:t>
      </w:r>
      <w:r w:rsidR="00D3566F">
        <w:rPr>
          <w:rFonts w:ascii="Times New Roman" w:hAnsi="Times New Roman" w:cs="Times New Roman"/>
        </w:rPr>
        <w:t>202</w:t>
      </w:r>
      <w:r w:rsidR="00903229">
        <w:rPr>
          <w:rFonts w:ascii="Times New Roman" w:hAnsi="Times New Roman" w:cs="Times New Roman"/>
        </w:rPr>
        <w:t>3</w:t>
      </w:r>
      <w:r w:rsidR="00D3566F">
        <w:rPr>
          <w:rFonts w:ascii="Times New Roman" w:hAnsi="Times New Roman" w:cs="Times New Roman"/>
        </w:rPr>
        <w:t>〕</w:t>
      </w:r>
      <w:r w:rsidR="0072360A">
        <w:rPr>
          <w:rFonts w:ascii="Times New Roman" w:hAnsi="Times New Roman" w:cs="Times New Roman"/>
        </w:rPr>
        <w:t>63</w:t>
      </w:r>
      <w:r w:rsidR="00D3566F">
        <w:rPr>
          <w:rFonts w:ascii="Times New Roman" w:hAnsi="Times New Roman" w:cs="Times New Roman"/>
        </w:rPr>
        <w:t>号）等有关绩效评价的相关规定，本着独立、客观、公正、科学的原则，按照公认的绩效评价方法，对</w:t>
      </w:r>
      <w:r w:rsidR="00D3566F">
        <w:rPr>
          <w:rFonts w:ascii="Times New Roman" w:hAnsi="Times New Roman" w:cs="Times New Roman"/>
        </w:rPr>
        <w:t xml:space="preserve"> 20</w:t>
      </w:r>
      <w:r w:rsidR="00D3566F">
        <w:rPr>
          <w:rFonts w:ascii="Times New Roman" w:hAnsi="Times New Roman" w:cs="Times New Roman"/>
          <w:lang w:val="en-US"/>
        </w:rPr>
        <w:t>2</w:t>
      </w:r>
      <w:r w:rsidR="005F4177">
        <w:rPr>
          <w:rFonts w:ascii="Times New Roman" w:hAnsi="Times New Roman" w:cs="Times New Roman"/>
          <w:lang w:val="en-US"/>
        </w:rPr>
        <w:t>2</w:t>
      </w:r>
      <w:r w:rsidR="00D3566F">
        <w:rPr>
          <w:rFonts w:ascii="Times New Roman" w:hAnsi="Times New Roman" w:cs="Times New Roman"/>
        </w:rPr>
        <w:t>年部门整体支出进行了绩效评价。现将绩效评价情况及评价结果报告如下</w:t>
      </w:r>
      <w:r>
        <w:t>：</w:t>
      </w:r>
    </w:p>
    <w:p w14:paraId="14412BCC" w14:textId="77777777" w:rsidR="00EB5B20" w:rsidRDefault="007F214F">
      <w:pPr>
        <w:widowControl/>
        <w:spacing w:line="594" w:lineRule="exact"/>
        <w:ind w:firstLineChars="200" w:firstLine="640"/>
        <w:rPr>
          <w:rFonts w:eastAsia="黑体"/>
          <w:kern w:val="0"/>
          <w:szCs w:val="32"/>
        </w:rPr>
      </w:pPr>
      <w:r>
        <w:rPr>
          <w:rFonts w:eastAsia="黑体"/>
          <w:bCs/>
          <w:kern w:val="0"/>
          <w:szCs w:val="32"/>
        </w:rPr>
        <w:t xml:space="preserve"> </w:t>
      </w:r>
      <w:r>
        <w:rPr>
          <w:rFonts w:eastAsia="黑体"/>
          <w:bCs/>
          <w:kern w:val="0"/>
          <w:szCs w:val="32"/>
        </w:rPr>
        <w:t>一、部门概况</w:t>
      </w:r>
    </w:p>
    <w:p w14:paraId="2339F4B2" w14:textId="77777777" w:rsidR="00EB5B20" w:rsidRDefault="007F214F">
      <w:pPr>
        <w:widowControl/>
        <w:spacing w:line="594" w:lineRule="exact"/>
        <w:ind w:firstLineChars="200" w:firstLine="640"/>
        <w:rPr>
          <w:rFonts w:ascii="楷体_GB2312" w:eastAsia="楷体_GB2312" w:hAnsi="楷体_GB2312" w:cs="楷体_GB2312"/>
          <w:kern w:val="0"/>
          <w:szCs w:val="32"/>
        </w:rPr>
      </w:pPr>
      <w:r>
        <w:rPr>
          <w:rFonts w:ascii="楷体_GB2312" w:eastAsia="楷体_GB2312" w:hAnsi="楷体_GB2312" w:cs="楷体_GB2312" w:hint="eastAsia"/>
          <w:kern w:val="0"/>
          <w:szCs w:val="32"/>
        </w:rPr>
        <w:t>（一）部门基本情况</w:t>
      </w:r>
    </w:p>
    <w:p w14:paraId="016D245D" w14:textId="77777777" w:rsidR="00EB5B20" w:rsidRDefault="007F214F">
      <w:pPr>
        <w:widowControl/>
        <w:spacing w:line="594" w:lineRule="exact"/>
        <w:ind w:firstLineChars="200" w:firstLine="643"/>
        <w:rPr>
          <w:b/>
          <w:bCs/>
          <w:kern w:val="0"/>
          <w:szCs w:val="32"/>
        </w:rPr>
      </w:pPr>
      <w:r>
        <w:rPr>
          <w:rFonts w:hint="eastAsia"/>
          <w:b/>
          <w:bCs/>
          <w:kern w:val="0"/>
          <w:szCs w:val="32"/>
        </w:rPr>
        <w:t>1</w:t>
      </w:r>
      <w:r>
        <w:rPr>
          <w:rFonts w:hint="eastAsia"/>
          <w:b/>
          <w:bCs/>
          <w:kern w:val="0"/>
          <w:szCs w:val="32"/>
        </w:rPr>
        <w:t>．</w:t>
      </w:r>
      <w:r>
        <w:rPr>
          <w:b/>
          <w:bCs/>
          <w:kern w:val="0"/>
          <w:szCs w:val="32"/>
        </w:rPr>
        <w:t>机构设置及人员状况</w:t>
      </w:r>
    </w:p>
    <w:p w14:paraId="7383996F" w14:textId="49FD7743" w:rsidR="00E10806" w:rsidRDefault="007F214F">
      <w:pPr>
        <w:widowControl/>
        <w:spacing w:line="594" w:lineRule="exact"/>
        <w:ind w:firstLineChars="200" w:firstLine="640"/>
        <w:rPr>
          <w:kern w:val="0"/>
          <w:szCs w:val="32"/>
        </w:rPr>
      </w:pPr>
      <w:r>
        <w:rPr>
          <w:kern w:val="0"/>
          <w:szCs w:val="32"/>
        </w:rPr>
        <w:t>县卫生健康局为县人民政府正科级工作部门，主要负责全县卫生健康行政管理工作。内设</w:t>
      </w:r>
      <w:r w:rsidR="00E10806" w:rsidRPr="00E10806">
        <w:rPr>
          <w:rFonts w:hint="eastAsia"/>
          <w:kern w:val="0"/>
          <w:szCs w:val="32"/>
        </w:rPr>
        <w:t>办公室（宣传教育股）</w:t>
      </w:r>
      <w:r w:rsidR="00E10806">
        <w:rPr>
          <w:rFonts w:hint="eastAsia"/>
          <w:kern w:val="0"/>
          <w:szCs w:val="32"/>
        </w:rPr>
        <w:t>、</w:t>
      </w:r>
      <w:r w:rsidR="00E10806" w:rsidRPr="00E10806">
        <w:rPr>
          <w:rFonts w:hint="eastAsia"/>
          <w:kern w:val="0"/>
          <w:szCs w:val="32"/>
        </w:rPr>
        <w:t>人事股</w:t>
      </w:r>
      <w:r w:rsidR="00E10806">
        <w:rPr>
          <w:rFonts w:hint="eastAsia"/>
          <w:kern w:val="0"/>
          <w:szCs w:val="32"/>
        </w:rPr>
        <w:t>、</w:t>
      </w:r>
      <w:r w:rsidR="00E10806" w:rsidRPr="00E10806">
        <w:rPr>
          <w:rFonts w:hint="eastAsia"/>
          <w:kern w:val="0"/>
          <w:szCs w:val="32"/>
        </w:rPr>
        <w:t>财务股</w:t>
      </w:r>
      <w:r w:rsidR="00E10806">
        <w:rPr>
          <w:rFonts w:hint="eastAsia"/>
          <w:kern w:val="0"/>
          <w:szCs w:val="32"/>
        </w:rPr>
        <w:t>、</w:t>
      </w:r>
      <w:r w:rsidR="00E10806" w:rsidRPr="00E10806">
        <w:rPr>
          <w:rFonts w:hint="eastAsia"/>
          <w:kern w:val="0"/>
          <w:szCs w:val="32"/>
        </w:rPr>
        <w:t>发展改革股</w:t>
      </w:r>
      <w:r w:rsidR="00E10806">
        <w:rPr>
          <w:rFonts w:hint="eastAsia"/>
          <w:kern w:val="0"/>
          <w:szCs w:val="32"/>
        </w:rPr>
        <w:t>、</w:t>
      </w:r>
      <w:r w:rsidR="00E10806" w:rsidRPr="00E10806">
        <w:rPr>
          <w:rFonts w:hint="eastAsia"/>
          <w:kern w:val="0"/>
          <w:szCs w:val="32"/>
        </w:rPr>
        <w:t>规划信息股</w:t>
      </w:r>
      <w:r w:rsidR="00E10806">
        <w:rPr>
          <w:rFonts w:hint="eastAsia"/>
          <w:kern w:val="0"/>
          <w:szCs w:val="32"/>
        </w:rPr>
        <w:t>、</w:t>
      </w:r>
      <w:r w:rsidR="00E10806" w:rsidRPr="00E10806">
        <w:rPr>
          <w:rFonts w:hint="eastAsia"/>
          <w:kern w:val="0"/>
          <w:szCs w:val="32"/>
        </w:rPr>
        <w:t>法规监督股（食品安全标准与检测股）</w:t>
      </w:r>
      <w:r w:rsidR="00E10806">
        <w:rPr>
          <w:rFonts w:hint="eastAsia"/>
          <w:kern w:val="0"/>
          <w:szCs w:val="32"/>
        </w:rPr>
        <w:t>、</w:t>
      </w:r>
      <w:r w:rsidR="00E10806" w:rsidRPr="00E10806">
        <w:rPr>
          <w:rFonts w:hint="eastAsia"/>
          <w:kern w:val="0"/>
          <w:szCs w:val="32"/>
        </w:rPr>
        <w:t>疾病预防控制股（卫生应急股）</w:t>
      </w:r>
      <w:r w:rsidR="00E10806">
        <w:rPr>
          <w:rFonts w:hint="eastAsia"/>
          <w:kern w:val="0"/>
          <w:szCs w:val="32"/>
        </w:rPr>
        <w:t>、</w:t>
      </w:r>
      <w:r w:rsidR="00E10806" w:rsidRPr="00E10806">
        <w:rPr>
          <w:rFonts w:hint="eastAsia"/>
          <w:kern w:val="0"/>
          <w:szCs w:val="32"/>
        </w:rPr>
        <w:t>妇幼健康股</w:t>
      </w:r>
      <w:r w:rsidR="00E10806">
        <w:rPr>
          <w:rFonts w:hint="eastAsia"/>
          <w:kern w:val="0"/>
          <w:szCs w:val="32"/>
        </w:rPr>
        <w:t>、</w:t>
      </w:r>
      <w:r w:rsidR="00E10806" w:rsidRPr="00E10806">
        <w:rPr>
          <w:rFonts w:hint="eastAsia"/>
          <w:kern w:val="0"/>
          <w:szCs w:val="32"/>
        </w:rPr>
        <w:t>农村卫生服务股</w:t>
      </w:r>
      <w:r w:rsidR="00E10806">
        <w:rPr>
          <w:rFonts w:hint="eastAsia"/>
          <w:kern w:val="0"/>
          <w:szCs w:val="32"/>
        </w:rPr>
        <w:t>、</w:t>
      </w:r>
      <w:proofErr w:type="gramStart"/>
      <w:r w:rsidR="00E10806" w:rsidRPr="00E10806">
        <w:rPr>
          <w:rFonts w:hint="eastAsia"/>
          <w:kern w:val="0"/>
          <w:szCs w:val="32"/>
        </w:rPr>
        <w:t>医</w:t>
      </w:r>
      <w:proofErr w:type="gramEnd"/>
      <w:r w:rsidR="00E10806" w:rsidRPr="00E10806">
        <w:rPr>
          <w:rFonts w:hint="eastAsia"/>
          <w:kern w:val="0"/>
          <w:szCs w:val="32"/>
        </w:rPr>
        <w:t>政</w:t>
      </w:r>
      <w:proofErr w:type="gramStart"/>
      <w:r w:rsidR="00E10806" w:rsidRPr="00E10806">
        <w:rPr>
          <w:rFonts w:hint="eastAsia"/>
          <w:kern w:val="0"/>
          <w:szCs w:val="32"/>
        </w:rPr>
        <w:t>医</w:t>
      </w:r>
      <w:proofErr w:type="gramEnd"/>
      <w:r w:rsidR="00E10806" w:rsidRPr="00E10806">
        <w:rPr>
          <w:rFonts w:hint="eastAsia"/>
          <w:kern w:val="0"/>
          <w:szCs w:val="32"/>
        </w:rPr>
        <w:t>管股（行政审批股）</w:t>
      </w:r>
      <w:r w:rsidR="00E10806">
        <w:rPr>
          <w:rFonts w:hint="eastAsia"/>
          <w:kern w:val="0"/>
          <w:szCs w:val="32"/>
        </w:rPr>
        <w:t>、</w:t>
      </w:r>
      <w:r w:rsidR="00E10806" w:rsidRPr="00E10806">
        <w:rPr>
          <w:rFonts w:hint="eastAsia"/>
          <w:kern w:val="0"/>
          <w:szCs w:val="32"/>
        </w:rPr>
        <w:t>中医药管理股</w:t>
      </w:r>
      <w:r w:rsidR="00E10806">
        <w:rPr>
          <w:rFonts w:hint="eastAsia"/>
          <w:kern w:val="0"/>
          <w:szCs w:val="32"/>
        </w:rPr>
        <w:t>、</w:t>
      </w:r>
      <w:r w:rsidR="00E10806" w:rsidRPr="00E10806">
        <w:rPr>
          <w:rFonts w:hint="eastAsia"/>
          <w:kern w:val="0"/>
          <w:szCs w:val="32"/>
        </w:rPr>
        <w:t>职业健康股</w:t>
      </w:r>
      <w:r w:rsidR="00E10806">
        <w:rPr>
          <w:rFonts w:hint="eastAsia"/>
          <w:kern w:val="0"/>
          <w:szCs w:val="32"/>
        </w:rPr>
        <w:t>、</w:t>
      </w:r>
      <w:r w:rsidR="00E10806" w:rsidRPr="00E10806">
        <w:rPr>
          <w:rFonts w:hint="eastAsia"/>
          <w:kern w:val="0"/>
          <w:szCs w:val="32"/>
        </w:rPr>
        <w:t>人口股（老龄健康股）</w:t>
      </w:r>
      <w:r w:rsidR="00E10806">
        <w:rPr>
          <w:rFonts w:hint="eastAsia"/>
          <w:kern w:val="0"/>
          <w:szCs w:val="32"/>
        </w:rPr>
        <w:t>、</w:t>
      </w:r>
      <w:r w:rsidR="00E10806" w:rsidRPr="00E10806">
        <w:rPr>
          <w:rFonts w:hint="eastAsia"/>
          <w:kern w:val="0"/>
          <w:szCs w:val="32"/>
        </w:rPr>
        <w:t>爱国卫生工作股（县爱国卫生运动委员会办公室）</w:t>
      </w:r>
      <w:r>
        <w:rPr>
          <w:kern w:val="0"/>
          <w:szCs w:val="32"/>
        </w:rPr>
        <w:t>。</w:t>
      </w:r>
      <w:r w:rsidR="00E10806" w:rsidRPr="00E10806">
        <w:rPr>
          <w:rFonts w:hint="eastAsia"/>
          <w:kern w:val="0"/>
          <w:szCs w:val="32"/>
        </w:rPr>
        <w:lastRenderedPageBreak/>
        <w:t>卫健局机关（含核算中心、健康教育中心、紧急医疗救援指挥中心、信息中心和药具管理服务中心）核定编制</w:t>
      </w:r>
      <w:r w:rsidR="00E10806" w:rsidRPr="00E10806">
        <w:rPr>
          <w:rFonts w:hint="eastAsia"/>
          <w:kern w:val="0"/>
          <w:szCs w:val="32"/>
        </w:rPr>
        <w:t>84</w:t>
      </w:r>
      <w:r w:rsidR="00E10806" w:rsidRPr="00E10806">
        <w:rPr>
          <w:rFonts w:hint="eastAsia"/>
          <w:kern w:val="0"/>
          <w:szCs w:val="32"/>
        </w:rPr>
        <w:t>人，编制人数</w:t>
      </w:r>
      <w:r w:rsidR="00E10806" w:rsidRPr="00E10806">
        <w:rPr>
          <w:rFonts w:hint="eastAsia"/>
          <w:kern w:val="0"/>
          <w:szCs w:val="32"/>
        </w:rPr>
        <w:t>75</w:t>
      </w:r>
      <w:r w:rsidR="00E10806" w:rsidRPr="00E10806">
        <w:rPr>
          <w:rFonts w:hint="eastAsia"/>
          <w:kern w:val="0"/>
          <w:szCs w:val="32"/>
        </w:rPr>
        <w:t>人</w:t>
      </w:r>
      <w:r w:rsidR="00E10806">
        <w:rPr>
          <w:rFonts w:hint="eastAsia"/>
          <w:kern w:val="0"/>
          <w:szCs w:val="32"/>
        </w:rPr>
        <w:t>。</w:t>
      </w:r>
    </w:p>
    <w:p w14:paraId="2C6532F5" w14:textId="2EC916FC" w:rsidR="00EB5B20" w:rsidRDefault="007F214F">
      <w:pPr>
        <w:widowControl/>
        <w:spacing w:line="594" w:lineRule="exact"/>
        <w:ind w:firstLineChars="200" w:firstLine="643"/>
        <w:rPr>
          <w:b/>
          <w:bCs/>
          <w:kern w:val="0"/>
          <w:szCs w:val="32"/>
        </w:rPr>
      </w:pPr>
      <w:r>
        <w:rPr>
          <w:rFonts w:hint="eastAsia"/>
          <w:b/>
          <w:bCs/>
          <w:kern w:val="0"/>
          <w:szCs w:val="32"/>
        </w:rPr>
        <w:t>２．</w:t>
      </w:r>
      <w:r>
        <w:rPr>
          <w:b/>
          <w:bCs/>
          <w:kern w:val="0"/>
          <w:szCs w:val="32"/>
        </w:rPr>
        <w:t>主要职能</w:t>
      </w:r>
    </w:p>
    <w:p w14:paraId="4160B90B" w14:textId="77777777" w:rsidR="00EB5B20" w:rsidRDefault="007F214F">
      <w:pPr>
        <w:spacing w:line="594" w:lineRule="exact"/>
        <w:ind w:firstLine="645"/>
        <w:rPr>
          <w:szCs w:val="32"/>
        </w:rPr>
      </w:pPr>
      <w:r>
        <w:rPr>
          <w:szCs w:val="32"/>
        </w:rPr>
        <w:t>（</w:t>
      </w:r>
      <w:r>
        <w:rPr>
          <w:rFonts w:hint="eastAsia"/>
          <w:szCs w:val="32"/>
        </w:rPr>
        <w:t>1</w:t>
      </w:r>
      <w:r>
        <w:rPr>
          <w:szCs w:val="32"/>
        </w:rPr>
        <w:t>）贯彻执行国民健康政策及国家卫生健康法律法规，拟订全县卫生</w:t>
      </w:r>
      <w:proofErr w:type="gramStart"/>
      <w:r>
        <w:rPr>
          <w:szCs w:val="32"/>
        </w:rPr>
        <w:t>健康规划</w:t>
      </w:r>
      <w:proofErr w:type="gramEnd"/>
      <w:r>
        <w:rPr>
          <w:szCs w:val="32"/>
        </w:rPr>
        <w:t>并组织实施。统筹规划全县卫生健康服务资源配置，指导区域卫生</w:t>
      </w:r>
      <w:proofErr w:type="gramStart"/>
      <w:r>
        <w:rPr>
          <w:szCs w:val="32"/>
        </w:rPr>
        <w:t>健康规划</w:t>
      </w:r>
      <w:proofErr w:type="gramEnd"/>
      <w:r>
        <w:rPr>
          <w:szCs w:val="32"/>
        </w:rPr>
        <w:t>的编制和实施。制定并组织实施推进卫生健康基本公共服务均等化、普惠化、便捷化和公共资源向基层延伸等政策措施。</w:t>
      </w:r>
    </w:p>
    <w:p w14:paraId="36A7C53F" w14:textId="77777777" w:rsidR="00EB5B20" w:rsidRDefault="007F214F">
      <w:pPr>
        <w:spacing w:line="594" w:lineRule="exact"/>
        <w:ind w:firstLine="645"/>
        <w:rPr>
          <w:szCs w:val="32"/>
        </w:rPr>
      </w:pPr>
      <w:r>
        <w:rPr>
          <w:szCs w:val="32"/>
        </w:rPr>
        <w:t>（</w:t>
      </w:r>
      <w:r>
        <w:rPr>
          <w:rFonts w:hint="eastAsia"/>
          <w:szCs w:val="32"/>
        </w:rPr>
        <w:t>2</w:t>
      </w:r>
      <w:r>
        <w:rPr>
          <w:szCs w:val="32"/>
        </w:rPr>
        <w:t>）协调推进全县深化医药卫生体制改革，研究提出全县深化医药卫生体制改革政策与措施的建议。组织深化公立医院综合改革，推进管办分离，健全现代医院管理制度，提出医疗服务和药品价格政策的建议。</w:t>
      </w:r>
    </w:p>
    <w:p w14:paraId="5D46CB17" w14:textId="77777777" w:rsidR="00EB5B20" w:rsidRDefault="007F214F">
      <w:pPr>
        <w:spacing w:line="594" w:lineRule="exact"/>
        <w:ind w:firstLine="645"/>
        <w:rPr>
          <w:szCs w:val="32"/>
        </w:rPr>
      </w:pPr>
      <w:r>
        <w:rPr>
          <w:szCs w:val="32"/>
        </w:rPr>
        <w:t>（</w:t>
      </w:r>
      <w:r>
        <w:rPr>
          <w:rFonts w:hint="eastAsia"/>
          <w:szCs w:val="32"/>
        </w:rPr>
        <w:t>3</w:t>
      </w:r>
      <w:r>
        <w:rPr>
          <w:szCs w:val="32"/>
        </w:rPr>
        <w:t>）制定并组织落实全县疾病预防控制规划、免疫规划以及严重危害人民健康公共卫生问题的干预措施；负责卫生应急工作，组织指导突发公共卫生事件的预防控制和各类突发公共事件的医疗救援。</w:t>
      </w:r>
    </w:p>
    <w:p w14:paraId="7FEA1CF3" w14:textId="77777777" w:rsidR="00EB5B20" w:rsidRDefault="007F214F">
      <w:pPr>
        <w:spacing w:line="594" w:lineRule="exact"/>
        <w:ind w:firstLineChars="200" w:firstLine="640"/>
        <w:rPr>
          <w:szCs w:val="32"/>
        </w:rPr>
      </w:pPr>
      <w:r>
        <w:rPr>
          <w:szCs w:val="32"/>
        </w:rPr>
        <w:t>（</w:t>
      </w:r>
      <w:r>
        <w:rPr>
          <w:rFonts w:hint="eastAsia"/>
          <w:szCs w:val="32"/>
        </w:rPr>
        <w:t>4</w:t>
      </w:r>
      <w:r>
        <w:rPr>
          <w:szCs w:val="32"/>
        </w:rPr>
        <w:t>）协调落实应对人口老龄化政策措施，推进老年健康服务体系建设和</w:t>
      </w:r>
      <w:proofErr w:type="gramStart"/>
      <w:r>
        <w:rPr>
          <w:szCs w:val="32"/>
        </w:rPr>
        <w:t>医养</w:t>
      </w:r>
      <w:proofErr w:type="gramEnd"/>
      <w:r>
        <w:rPr>
          <w:szCs w:val="32"/>
        </w:rPr>
        <w:t>结合工作。</w:t>
      </w:r>
    </w:p>
    <w:p w14:paraId="5365902F" w14:textId="77777777" w:rsidR="00EB5B20" w:rsidRDefault="007F214F">
      <w:pPr>
        <w:spacing w:line="594" w:lineRule="exact"/>
        <w:ind w:firstLineChars="200" w:firstLine="640"/>
        <w:rPr>
          <w:szCs w:val="32"/>
        </w:rPr>
      </w:pPr>
      <w:r>
        <w:rPr>
          <w:szCs w:val="32"/>
        </w:rPr>
        <w:t>（</w:t>
      </w:r>
      <w:r>
        <w:rPr>
          <w:rFonts w:hint="eastAsia"/>
          <w:szCs w:val="32"/>
        </w:rPr>
        <w:t>5</w:t>
      </w:r>
      <w:r>
        <w:rPr>
          <w:szCs w:val="32"/>
        </w:rPr>
        <w:t>）贯彻执行国家药物政策和国家基本药物制度，开展药品使用监测、临床综合评价和短缺药品预警；组织开展食品安全风险监测，负责食源性疾病及与食品安全事故有关的流行病学调查。</w:t>
      </w:r>
    </w:p>
    <w:p w14:paraId="7A59494A" w14:textId="77777777" w:rsidR="00EB5B20" w:rsidRDefault="007F214F">
      <w:pPr>
        <w:spacing w:line="594" w:lineRule="exact"/>
        <w:ind w:firstLine="645"/>
        <w:rPr>
          <w:szCs w:val="32"/>
        </w:rPr>
      </w:pPr>
      <w:r>
        <w:rPr>
          <w:szCs w:val="32"/>
        </w:rPr>
        <w:lastRenderedPageBreak/>
        <w:t>（</w:t>
      </w:r>
      <w:r>
        <w:rPr>
          <w:rFonts w:hint="eastAsia"/>
          <w:szCs w:val="32"/>
        </w:rPr>
        <w:t>6</w:t>
      </w:r>
      <w:r>
        <w:rPr>
          <w:szCs w:val="32"/>
        </w:rPr>
        <w:t>）负责职责范围内的职业卫生、放射卫生、环境卫生、学校卫生、公共场所卫生、饮用水卫生等公共卫生的监督管理。负责传染病防治监督，健全卫生健康综合监督体系。</w:t>
      </w:r>
    </w:p>
    <w:p w14:paraId="4E5DA381" w14:textId="77777777" w:rsidR="00EB5B20" w:rsidRDefault="007F214F">
      <w:pPr>
        <w:spacing w:line="594" w:lineRule="exact"/>
        <w:ind w:firstLine="645"/>
        <w:rPr>
          <w:szCs w:val="32"/>
        </w:rPr>
      </w:pPr>
      <w:r>
        <w:rPr>
          <w:szCs w:val="32"/>
        </w:rPr>
        <w:t>（</w:t>
      </w:r>
      <w:r>
        <w:rPr>
          <w:rFonts w:hint="eastAsia"/>
          <w:szCs w:val="32"/>
        </w:rPr>
        <w:t>7</w:t>
      </w:r>
      <w:r>
        <w:rPr>
          <w:szCs w:val="32"/>
        </w:rPr>
        <w:t>）制定医疗机构、医疗服务行业管理办法并监督实施，建立医疗服务评价和监督管理体系；会同有关部门实施卫生健康专业技术人员资格标准；组织实施医疗服务规范、标准和卫生健康专业技术人员执业规则、服务规范。</w:t>
      </w:r>
    </w:p>
    <w:p w14:paraId="79565D02" w14:textId="77777777" w:rsidR="00EB5B20" w:rsidRDefault="007F214F">
      <w:pPr>
        <w:spacing w:line="594" w:lineRule="exact"/>
        <w:ind w:firstLine="645"/>
        <w:rPr>
          <w:szCs w:val="32"/>
        </w:rPr>
      </w:pPr>
      <w:r>
        <w:rPr>
          <w:szCs w:val="32"/>
        </w:rPr>
        <w:t>（</w:t>
      </w:r>
      <w:r>
        <w:rPr>
          <w:rFonts w:hint="eastAsia"/>
          <w:szCs w:val="32"/>
        </w:rPr>
        <w:t>8</w:t>
      </w:r>
      <w:r>
        <w:rPr>
          <w:szCs w:val="32"/>
        </w:rPr>
        <w:t>）负责计划生育管理和服务工作，开展人口监测预警，研究提出人口与家庭发展相关政策建议。</w:t>
      </w:r>
    </w:p>
    <w:p w14:paraId="013B0B12" w14:textId="77777777" w:rsidR="00EB5B20" w:rsidRDefault="007F214F">
      <w:pPr>
        <w:spacing w:line="594" w:lineRule="exact"/>
        <w:ind w:firstLineChars="200" w:firstLine="640"/>
        <w:rPr>
          <w:szCs w:val="32"/>
        </w:rPr>
      </w:pPr>
      <w:r>
        <w:rPr>
          <w:szCs w:val="32"/>
        </w:rPr>
        <w:t>（</w:t>
      </w:r>
      <w:r>
        <w:rPr>
          <w:rFonts w:hint="eastAsia"/>
          <w:szCs w:val="32"/>
        </w:rPr>
        <w:t>9</w:t>
      </w:r>
      <w:r>
        <w:rPr>
          <w:szCs w:val="32"/>
        </w:rPr>
        <w:t>）指导全县卫生健康工作，指导基层医疗卫生、妇幼健康服务体系建设，加强全科医生队伍建设；推进卫生健康科技创新发展。</w:t>
      </w:r>
    </w:p>
    <w:p w14:paraId="51245009" w14:textId="77777777" w:rsidR="00EB5B20" w:rsidRDefault="007F214F">
      <w:pPr>
        <w:spacing w:line="594" w:lineRule="exact"/>
        <w:ind w:firstLine="645"/>
        <w:rPr>
          <w:szCs w:val="32"/>
        </w:rPr>
      </w:pPr>
      <w:r>
        <w:rPr>
          <w:szCs w:val="32"/>
        </w:rPr>
        <w:t>（</w:t>
      </w:r>
      <w:r>
        <w:rPr>
          <w:rFonts w:hint="eastAsia"/>
          <w:szCs w:val="32"/>
        </w:rPr>
        <w:t>10</w:t>
      </w:r>
      <w:r>
        <w:rPr>
          <w:szCs w:val="32"/>
        </w:rPr>
        <w:t>）负责全县健康教育、健康促进和卫生健康信息化建设等工作。</w:t>
      </w:r>
    </w:p>
    <w:p w14:paraId="791F4056" w14:textId="77777777" w:rsidR="00EB5B20" w:rsidRDefault="007F214F">
      <w:pPr>
        <w:spacing w:line="594" w:lineRule="exact"/>
        <w:ind w:firstLine="645"/>
        <w:rPr>
          <w:szCs w:val="32"/>
        </w:rPr>
      </w:pPr>
      <w:r>
        <w:rPr>
          <w:szCs w:val="32"/>
        </w:rPr>
        <w:t>（</w:t>
      </w:r>
      <w:r>
        <w:rPr>
          <w:rFonts w:hint="eastAsia"/>
          <w:szCs w:val="32"/>
        </w:rPr>
        <w:t>11</w:t>
      </w:r>
      <w:r>
        <w:rPr>
          <w:szCs w:val="32"/>
        </w:rPr>
        <w:t>）负责重要来宾、重要会议与重大活动的医疗卫生保障工作，指导全县保健工作。</w:t>
      </w:r>
    </w:p>
    <w:p w14:paraId="3EF40B18" w14:textId="77777777" w:rsidR="00EB5B20" w:rsidRDefault="007F214F">
      <w:pPr>
        <w:spacing w:line="594" w:lineRule="exact"/>
        <w:ind w:firstLineChars="200" w:firstLine="640"/>
        <w:rPr>
          <w:szCs w:val="32"/>
        </w:rPr>
      </w:pPr>
      <w:r>
        <w:rPr>
          <w:szCs w:val="32"/>
        </w:rPr>
        <w:t>（</w:t>
      </w:r>
      <w:r>
        <w:rPr>
          <w:rFonts w:hint="eastAsia"/>
          <w:szCs w:val="32"/>
        </w:rPr>
        <w:t>12</w:t>
      </w:r>
      <w:r>
        <w:rPr>
          <w:szCs w:val="32"/>
        </w:rPr>
        <w:t>）组织制定全县中医药中长期发展规划，推进中医药的继承与创新，促进中医药事业发展。</w:t>
      </w:r>
    </w:p>
    <w:p w14:paraId="335A6845" w14:textId="77777777" w:rsidR="00EB5B20" w:rsidRDefault="007F214F">
      <w:pPr>
        <w:spacing w:line="594" w:lineRule="exact"/>
        <w:ind w:firstLineChars="200" w:firstLine="640"/>
        <w:rPr>
          <w:szCs w:val="32"/>
        </w:rPr>
      </w:pPr>
      <w:r>
        <w:rPr>
          <w:szCs w:val="32"/>
        </w:rPr>
        <w:t>（</w:t>
      </w:r>
      <w:r>
        <w:rPr>
          <w:rFonts w:hint="eastAsia"/>
          <w:szCs w:val="32"/>
        </w:rPr>
        <w:t>13</w:t>
      </w:r>
      <w:r>
        <w:rPr>
          <w:szCs w:val="32"/>
        </w:rPr>
        <w:t>）</w:t>
      </w:r>
      <w:proofErr w:type="gramStart"/>
      <w:r>
        <w:rPr>
          <w:szCs w:val="32"/>
        </w:rPr>
        <w:t>承担县</w:t>
      </w:r>
      <w:proofErr w:type="gramEnd"/>
      <w:r>
        <w:rPr>
          <w:szCs w:val="32"/>
        </w:rPr>
        <w:t>爱国卫生运动委员会的日常工作。</w:t>
      </w:r>
    </w:p>
    <w:p w14:paraId="2E5EDCA9" w14:textId="77777777" w:rsidR="00EB5B20" w:rsidRDefault="007F214F">
      <w:pPr>
        <w:spacing w:line="594" w:lineRule="exact"/>
        <w:ind w:firstLineChars="200" w:firstLine="640"/>
        <w:rPr>
          <w:szCs w:val="32"/>
        </w:rPr>
      </w:pPr>
      <w:r>
        <w:rPr>
          <w:szCs w:val="32"/>
        </w:rPr>
        <w:t>（</w:t>
      </w:r>
      <w:r>
        <w:rPr>
          <w:rFonts w:hint="eastAsia"/>
          <w:szCs w:val="32"/>
        </w:rPr>
        <w:t>14</w:t>
      </w:r>
      <w:r>
        <w:rPr>
          <w:szCs w:val="32"/>
        </w:rPr>
        <w:t>）指导县计划生育协会的业务工作。</w:t>
      </w:r>
    </w:p>
    <w:p w14:paraId="0843FEB6" w14:textId="77777777" w:rsidR="00EB5B20" w:rsidRDefault="007F214F">
      <w:pPr>
        <w:spacing w:line="594" w:lineRule="exact"/>
        <w:ind w:firstLineChars="200" w:firstLine="640"/>
        <w:rPr>
          <w:szCs w:val="32"/>
        </w:rPr>
      </w:pPr>
      <w:r>
        <w:rPr>
          <w:szCs w:val="32"/>
        </w:rPr>
        <w:t>（</w:t>
      </w:r>
      <w:r>
        <w:rPr>
          <w:rFonts w:hint="eastAsia"/>
          <w:szCs w:val="32"/>
        </w:rPr>
        <w:t>15</w:t>
      </w:r>
      <w:r>
        <w:rPr>
          <w:szCs w:val="32"/>
        </w:rPr>
        <w:t>）开展重点职业病监测、专项调查、职业病风险评估和职业人群健康管理工作；协调开展职</w:t>
      </w:r>
      <w:r>
        <w:rPr>
          <w:szCs w:val="32"/>
        </w:rPr>
        <w:lastRenderedPageBreak/>
        <w:t>业病防治工作。</w:t>
      </w:r>
    </w:p>
    <w:p w14:paraId="338F5240" w14:textId="77777777" w:rsidR="00EB5B20" w:rsidRDefault="007F214F">
      <w:pPr>
        <w:spacing w:line="594" w:lineRule="exact"/>
        <w:ind w:firstLine="630"/>
        <w:rPr>
          <w:szCs w:val="32"/>
        </w:rPr>
      </w:pPr>
      <w:r>
        <w:rPr>
          <w:szCs w:val="32"/>
        </w:rPr>
        <w:t>（</w:t>
      </w:r>
      <w:r>
        <w:rPr>
          <w:rFonts w:hint="eastAsia"/>
          <w:szCs w:val="32"/>
        </w:rPr>
        <w:t>16</w:t>
      </w:r>
      <w:r>
        <w:rPr>
          <w:szCs w:val="32"/>
        </w:rPr>
        <w:t>）完成县委、县人民政府交办的其他任务。</w:t>
      </w:r>
    </w:p>
    <w:p w14:paraId="1C533BB1" w14:textId="11A1A493" w:rsidR="00EB5B20" w:rsidRDefault="007F214F">
      <w:pPr>
        <w:widowControl/>
        <w:spacing w:line="594" w:lineRule="exact"/>
        <w:ind w:firstLineChars="200" w:firstLine="643"/>
        <w:rPr>
          <w:rFonts w:ascii="仿宋_GB2312" w:hAnsi="仿宋_GB2312" w:cs="仿宋_GB2312"/>
          <w:b/>
          <w:bCs/>
          <w:kern w:val="0"/>
          <w:szCs w:val="32"/>
        </w:rPr>
      </w:pPr>
      <w:r>
        <w:rPr>
          <w:rFonts w:ascii="仿宋_GB2312" w:hAnsi="仿宋_GB2312" w:cs="仿宋_GB2312" w:hint="eastAsia"/>
          <w:b/>
          <w:bCs/>
          <w:kern w:val="0"/>
          <w:szCs w:val="32"/>
        </w:rPr>
        <w:t>3．202</w:t>
      </w:r>
      <w:r w:rsidR="00E10806">
        <w:rPr>
          <w:rFonts w:ascii="仿宋_GB2312" w:hAnsi="仿宋_GB2312" w:cs="仿宋_GB2312"/>
          <w:b/>
          <w:bCs/>
          <w:kern w:val="0"/>
          <w:szCs w:val="32"/>
        </w:rPr>
        <w:t>2</w:t>
      </w:r>
      <w:r>
        <w:rPr>
          <w:rFonts w:ascii="仿宋_GB2312" w:hAnsi="仿宋_GB2312" w:cs="仿宋_GB2312" w:hint="eastAsia"/>
          <w:b/>
          <w:bCs/>
          <w:kern w:val="0"/>
          <w:szCs w:val="32"/>
        </w:rPr>
        <w:t>年</w:t>
      </w:r>
      <w:r w:rsidR="00EB42C3">
        <w:rPr>
          <w:rFonts w:ascii="仿宋_GB2312" w:hAnsi="仿宋_GB2312" w:cs="仿宋_GB2312" w:hint="eastAsia"/>
          <w:b/>
          <w:bCs/>
          <w:kern w:val="0"/>
          <w:szCs w:val="32"/>
        </w:rPr>
        <w:t>支出情况</w:t>
      </w:r>
    </w:p>
    <w:p w14:paraId="71ACFE5C" w14:textId="4BF953EA" w:rsidR="00D3566F" w:rsidRDefault="00D3566F" w:rsidP="00ED7B70">
      <w:pPr>
        <w:snapToGrid w:val="0"/>
        <w:spacing w:line="590" w:lineRule="exact"/>
        <w:ind w:firstLineChars="200" w:firstLine="640"/>
        <w:rPr>
          <w:rFonts w:hint="eastAsia"/>
          <w:color w:val="000000"/>
          <w:szCs w:val="32"/>
        </w:rPr>
      </w:pPr>
      <w:r>
        <w:rPr>
          <w:rFonts w:eastAsia="楷体_GB2312"/>
          <w:color w:val="000000"/>
          <w:szCs w:val="32"/>
        </w:rPr>
        <w:t>（</w:t>
      </w:r>
      <w:r w:rsidR="00EB42C3">
        <w:rPr>
          <w:rFonts w:eastAsia="楷体_GB2312" w:hint="eastAsia"/>
          <w:color w:val="000000"/>
          <w:szCs w:val="32"/>
        </w:rPr>
        <w:t>一</w:t>
      </w:r>
      <w:r>
        <w:rPr>
          <w:rFonts w:eastAsia="楷体_GB2312"/>
          <w:color w:val="000000"/>
          <w:szCs w:val="32"/>
        </w:rPr>
        <w:t>）部门整体支出情况</w:t>
      </w:r>
      <w:r w:rsidR="00ED7B70">
        <w:rPr>
          <w:rFonts w:hint="eastAsia"/>
          <w:color w:val="000000"/>
          <w:szCs w:val="32"/>
        </w:rPr>
        <w:t>。</w:t>
      </w:r>
      <w:r>
        <w:rPr>
          <w:color w:val="000000"/>
          <w:szCs w:val="32"/>
        </w:rPr>
        <w:t>202</w:t>
      </w:r>
      <w:r w:rsidR="00E10806">
        <w:rPr>
          <w:color w:val="000000"/>
          <w:szCs w:val="32"/>
        </w:rPr>
        <w:t>2</w:t>
      </w:r>
      <w:r>
        <w:rPr>
          <w:color w:val="000000"/>
          <w:szCs w:val="32"/>
        </w:rPr>
        <w:t>年，年初预算为</w:t>
      </w:r>
      <w:r w:rsidR="005F32BA">
        <w:rPr>
          <w:color w:val="000000"/>
          <w:szCs w:val="32"/>
        </w:rPr>
        <w:t>1476.11</w:t>
      </w:r>
      <w:r>
        <w:rPr>
          <w:color w:val="000000"/>
          <w:szCs w:val="32"/>
        </w:rPr>
        <w:t>万元，全年决算收入为</w:t>
      </w:r>
      <w:r w:rsidR="005F32BA">
        <w:rPr>
          <w:color w:val="000000"/>
          <w:szCs w:val="32"/>
        </w:rPr>
        <w:t>125806.81</w:t>
      </w:r>
      <w:r>
        <w:rPr>
          <w:color w:val="000000"/>
          <w:szCs w:val="32"/>
        </w:rPr>
        <w:t>万元，决算实际支出</w:t>
      </w:r>
      <w:r w:rsidR="005F32BA">
        <w:rPr>
          <w:color w:val="000000"/>
          <w:szCs w:val="32"/>
        </w:rPr>
        <w:t>125806.81</w:t>
      </w:r>
      <w:r>
        <w:rPr>
          <w:color w:val="000000"/>
          <w:szCs w:val="32"/>
        </w:rPr>
        <w:t>万元，年末财政拨款结转</w:t>
      </w:r>
      <w:r w:rsidR="005F32BA">
        <w:rPr>
          <w:color w:val="000000"/>
          <w:szCs w:val="32"/>
        </w:rPr>
        <w:t>0</w:t>
      </w:r>
      <w:r>
        <w:rPr>
          <w:color w:val="000000"/>
          <w:szCs w:val="32"/>
        </w:rPr>
        <w:t>万元，财政项目支出结转</w:t>
      </w:r>
      <w:r w:rsidR="005F32BA">
        <w:rPr>
          <w:color w:val="000000"/>
          <w:szCs w:val="32"/>
        </w:rPr>
        <w:t>0</w:t>
      </w:r>
      <w:r>
        <w:rPr>
          <w:color w:val="000000"/>
          <w:szCs w:val="32"/>
        </w:rPr>
        <w:t>万元。</w:t>
      </w:r>
      <w:r w:rsidR="00ED7B70">
        <w:rPr>
          <w:rFonts w:hint="eastAsia"/>
          <w:color w:val="000000"/>
          <w:szCs w:val="32"/>
        </w:rPr>
        <w:t>（</w:t>
      </w:r>
      <w:r w:rsidR="00ED7B70" w:rsidRPr="005F32BA">
        <w:rPr>
          <w:rFonts w:hint="eastAsia"/>
          <w:color w:val="000000"/>
          <w:szCs w:val="32"/>
        </w:rPr>
        <w:t>卫健局（含核算中心、健康教育中心、紧急医疗救援指挥中心、信息中心和药具管理服务中心）及卫健系统下属</w:t>
      </w:r>
      <w:r w:rsidR="00ED7B70" w:rsidRPr="005F32BA">
        <w:rPr>
          <w:rFonts w:hint="eastAsia"/>
          <w:color w:val="000000"/>
          <w:szCs w:val="32"/>
        </w:rPr>
        <w:t>2</w:t>
      </w:r>
      <w:r w:rsidR="00ED7B70">
        <w:rPr>
          <w:color w:val="000000"/>
          <w:szCs w:val="32"/>
        </w:rPr>
        <w:t>3</w:t>
      </w:r>
      <w:r w:rsidR="00ED7B70" w:rsidRPr="005F32BA">
        <w:rPr>
          <w:rFonts w:hint="eastAsia"/>
          <w:color w:val="000000"/>
          <w:szCs w:val="32"/>
        </w:rPr>
        <w:t>个二级机构单位数据。具体单位名单如下：</w:t>
      </w:r>
      <w:proofErr w:type="gramStart"/>
      <w:r w:rsidR="00ED7B70">
        <w:rPr>
          <w:rFonts w:hint="eastAsia"/>
          <w:color w:val="000000"/>
          <w:szCs w:val="32"/>
        </w:rPr>
        <w:t>疾控中心</w:t>
      </w:r>
      <w:proofErr w:type="gramEnd"/>
      <w:r w:rsidR="00ED7B70">
        <w:rPr>
          <w:rFonts w:hint="eastAsia"/>
          <w:color w:val="000000"/>
          <w:szCs w:val="32"/>
        </w:rPr>
        <w:t>、卫生</w:t>
      </w:r>
      <w:proofErr w:type="gramStart"/>
      <w:r w:rsidR="00ED7B70">
        <w:rPr>
          <w:rFonts w:hint="eastAsia"/>
          <w:color w:val="000000"/>
          <w:szCs w:val="32"/>
        </w:rPr>
        <w:t>健康监督</w:t>
      </w:r>
      <w:proofErr w:type="gramEnd"/>
      <w:r w:rsidR="00ED7B70">
        <w:rPr>
          <w:rFonts w:hint="eastAsia"/>
          <w:color w:val="000000"/>
          <w:szCs w:val="32"/>
        </w:rPr>
        <w:t>执法局、</w:t>
      </w:r>
      <w:r w:rsidR="00ED7B70" w:rsidRPr="005F32BA">
        <w:rPr>
          <w:rFonts w:hint="eastAsia"/>
          <w:color w:val="000000"/>
          <w:szCs w:val="32"/>
        </w:rPr>
        <w:t>县人民医院、县中医医院、县妇幼保健院、县精神病医院、桃花江中心医院、桃花江镇卫生院、浮</w:t>
      </w:r>
      <w:proofErr w:type="gramStart"/>
      <w:r w:rsidR="00ED7B70" w:rsidRPr="005F32BA">
        <w:rPr>
          <w:rFonts w:hint="eastAsia"/>
          <w:color w:val="000000"/>
          <w:szCs w:val="32"/>
        </w:rPr>
        <w:t>邱</w:t>
      </w:r>
      <w:proofErr w:type="gramEnd"/>
      <w:r w:rsidR="00ED7B70" w:rsidRPr="005F32BA">
        <w:rPr>
          <w:rFonts w:hint="eastAsia"/>
          <w:color w:val="000000"/>
          <w:szCs w:val="32"/>
        </w:rPr>
        <w:t>山乡卫生院、高桥镇卫生院、修山镇卫生院、</w:t>
      </w:r>
      <w:proofErr w:type="gramStart"/>
      <w:r w:rsidR="00ED7B70" w:rsidRPr="005F32BA">
        <w:rPr>
          <w:rFonts w:hint="eastAsia"/>
          <w:color w:val="000000"/>
          <w:szCs w:val="32"/>
        </w:rPr>
        <w:t>沾溪镇</w:t>
      </w:r>
      <w:proofErr w:type="gramEnd"/>
      <w:r w:rsidR="00ED7B70" w:rsidRPr="005F32BA">
        <w:rPr>
          <w:rFonts w:hint="eastAsia"/>
          <w:color w:val="000000"/>
          <w:szCs w:val="32"/>
        </w:rPr>
        <w:t>卫生院、三堂街镇中心卫生院、鸬鹚渡镇卫生院、</w:t>
      </w:r>
      <w:proofErr w:type="gramStart"/>
      <w:r w:rsidR="00ED7B70" w:rsidRPr="005F32BA">
        <w:rPr>
          <w:rFonts w:hint="eastAsia"/>
          <w:color w:val="000000"/>
          <w:szCs w:val="32"/>
        </w:rPr>
        <w:t>大栗港镇</w:t>
      </w:r>
      <w:proofErr w:type="gramEnd"/>
      <w:r w:rsidR="00ED7B70" w:rsidRPr="005F32BA">
        <w:rPr>
          <w:rFonts w:hint="eastAsia"/>
          <w:color w:val="000000"/>
          <w:szCs w:val="32"/>
        </w:rPr>
        <w:t>中心卫生院、</w:t>
      </w:r>
      <w:r w:rsidR="00ED7B70" w:rsidRPr="005F32BA">
        <w:rPr>
          <w:rFonts w:ascii="微软雅黑" w:eastAsia="微软雅黑" w:hAnsi="微软雅黑" w:cs="微软雅黑" w:hint="eastAsia"/>
          <w:color w:val="000000"/>
          <w:szCs w:val="32"/>
        </w:rPr>
        <w:t>鲊</w:t>
      </w:r>
      <w:r w:rsidR="00ED7B70" w:rsidRPr="005F32BA">
        <w:rPr>
          <w:rFonts w:ascii="仿宋_GB2312" w:hAnsi="仿宋_GB2312" w:cs="仿宋_GB2312" w:hint="eastAsia"/>
          <w:color w:val="000000"/>
          <w:szCs w:val="32"/>
        </w:rPr>
        <w:t>埠回族乡卫生院、武潭镇</w:t>
      </w:r>
      <w:r w:rsidR="00ED7B70" w:rsidRPr="005F32BA">
        <w:rPr>
          <w:rFonts w:hint="eastAsia"/>
          <w:color w:val="000000"/>
          <w:szCs w:val="32"/>
        </w:rPr>
        <w:t>中心卫生院、县第三人民医院、</w:t>
      </w:r>
      <w:proofErr w:type="gramStart"/>
      <w:r w:rsidR="00ED7B70" w:rsidRPr="005F32BA">
        <w:rPr>
          <w:rFonts w:hint="eastAsia"/>
          <w:color w:val="000000"/>
          <w:szCs w:val="32"/>
        </w:rPr>
        <w:t>马迹塘镇</w:t>
      </w:r>
      <w:proofErr w:type="gramEnd"/>
      <w:r w:rsidR="00ED7B70" w:rsidRPr="005F32BA">
        <w:rPr>
          <w:rFonts w:hint="eastAsia"/>
          <w:color w:val="000000"/>
          <w:szCs w:val="32"/>
        </w:rPr>
        <w:t>卫生院、石牛江镇卫生院、牛田镇中心卫生院、松木塘镇中心卫生院、</w:t>
      </w:r>
      <w:proofErr w:type="gramStart"/>
      <w:r w:rsidR="00ED7B70" w:rsidRPr="005F32BA">
        <w:rPr>
          <w:rFonts w:hint="eastAsia"/>
          <w:color w:val="000000"/>
          <w:szCs w:val="32"/>
        </w:rPr>
        <w:t>灰山港</w:t>
      </w:r>
      <w:proofErr w:type="gramEnd"/>
      <w:r w:rsidR="00ED7B70" w:rsidRPr="005F32BA">
        <w:rPr>
          <w:rFonts w:hint="eastAsia"/>
          <w:color w:val="000000"/>
          <w:szCs w:val="32"/>
        </w:rPr>
        <w:t>镇中心卫生院</w:t>
      </w:r>
      <w:r w:rsidR="00ED7B70" w:rsidRPr="005F32BA">
        <w:rPr>
          <w:color w:val="000000"/>
          <w:szCs w:val="32"/>
        </w:rPr>
        <w:t>。</w:t>
      </w:r>
      <w:r w:rsidR="00ED7B70">
        <w:rPr>
          <w:rFonts w:hint="eastAsia"/>
          <w:color w:val="000000"/>
          <w:szCs w:val="32"/>
        </w:rPr>
        <w:t>）</w:t>
      </w:r>
    </w:p>
    <w:p w14:paraId="14A70A28" w14:textId="24B3A762" w:rsidR="00D3566F" w:rsidRDefault="00D3566F" w:rsidP="00D3566F">
      <w:pPr>
        <w:snapToGrid w:val="0"/>
        <w:spacing w:line="590" w:lineRule="exact"/>
        <w:ind w:firstLineChars="200" w:firstLine="640"/>
        <w:rPr>
          <w:color w:val="000000"/>
          <w:szCs w:val="32"/>
        </w:rPr>
      </w:pPr>
      <w:r>
        <w:rPr>
          <w:color w:val="000000"/>
          <w:szCs w:val="32"/>
        </w:rPr>
        <w:t>按经济科目划分，各项支出金额分别为：工资福利支出</w:t>
      </w:r>
      <w:r w:rsidR="005F32BA">
        <w:rPr>
          <w:color w:val="000000"/>
          <w:szCs w:val="32"/>
        </w:rPr>
        <w:t>43037.42</w:t>
      </w:r>
      <w:r>
        <w:rPr>
          <w:color w:val="000000"/>
          <w:szCs w:val="32"/>
        </w:rPr>
        <w:t>万元、商品和服务支出</w:t>
      </w:r>
      <w:r w:rsidR="005F32BA">
        <w:rPr>
          <w:color w:val="000000"/>
          <w:szCs w:val="32"/>
        </w:rPr>
        <w:t>55523.24</w:t>
      </w:r>
      <w:r>
        <w:rPr>
          <w:color w:val="000000"/>
          <w:szCs w:val="32"/>
        </w:rPr>
        <w:t>万元、对个人和家庭的补助</w:t>
      </w:r>
      <w:r w:rsidR="00081CBB">
        <w:rPr>
          <w:color w:val="000000"/>
          <w:szCs w:val="32"/>
        </w:rPr>
        <w:t>4759.51</w:t>
      </w:r>
      <w:r>
        <w:rPr>
          <w:color w:val="000000"/>
          <w:szCs w:val="32"/>
        </w:rPr>
        <w:t>万元、其他资本性支出</w:t>
      </w:r>
      <w:r w:rsidR="00081CBB">
        <w:rPr>
          <w:color w:val="000000"/>
          <w:szCs w:val="32"/>
        </w:rPr>
        <w:t>22486.64</w:t>
      </w:r>
      <w:r>
        <w:rPr>
          <w:color w:val="000000"/>
          <w:szCs w:val="32"/>
        </w:rPr>
        <w:t>万元，合计</w:t>
      </w:r>
      <w:r w:rsidR="00081CBB">
        <w:rPr>
          <w:color w:val="000000"/>
          <w:szCs w:val="32"/>
        </w:rPr>
        <w:t>125806.81</w:t>
      </w:r>
      <w:r>
        <w:rPr>
          <w:color w:val="000000"/>
          <w:szCs w:val="32"/>
        </w:rPr>
        <w:t>万元。上述支出中，基本支出</w:t>
      </w:r>
      <w:r w:rsidR="00081CBB">
        <w:rPr>
          <w:color w:val="000000"/>
          <w:szCs w:val="32"/>
        </w:rPr>
        <w:t>91829.17</w:t>
      </w:r>
      <w:r>
        <w:rPr>
          <w:color w:val="000000"/>
          <w:szCs w:val="32"/>
        </w:rPr>
        <w:t>万元，项目支出</w:t>
      </w:r>
      <w:r w:rsidR="00081CBB">
        <w:rPr>
          <w:color w:val="000000"/>
          <w:szCs w:val="32"/>
        </w:rPr>
        <w:t>33977.6</w:t>
      </w:r>
      <w:r>
        <w:rPr>
          <w:color w:val="000000"/>
          <w:szCs w:val="32"/>
        </w:rPr>
        <w:t>万元。</w:t>
      </w:r>
    </w:p>
    <w:p w14:paraId="2A67A262" w14:textId="751D3A3A" w:rsidR="00D3566F" w:rsidRDefault="00D3566F" w:rsidP="00D3566F">
      <w:pPr>
        <w:snapToGrid w:val="0"/>
        <w:spacing w:line="590" w:lineRule="exact"/>
        <w:ind w:firstLineChars="200" w:firstLine="640"/>
        <w:rPr>
          <w:color w:val="000000"/>
          <w:szCs w:val="32"/>
        </w:rPr>
      </w:pPr>
      <w:r>
        <w:rPr>
          <w:rFonts w:eastAsia="楷体_GB2312"/>
          <w:bCs/>
          <w:color w:val="000000"/>
          <w:szCs w:val="32"/>
        </w:rPr>
        <w:t>（</w:t>
      </w:r>
      <w:r w:rsidR="00EB42C3">
        <w:rPr>
          <w:rFonts w:eastAsia="楷体_GB2312" w:hint="eastAsia"/>
          <w:bCs/>
          <w:color w:val="000000"/>
          <w:szCs w:val="32"/>
        </w:rPr>
        <w:t>二</w:t>
      </w:r>
      <w:r>
        <w:rPr>
          <w:rFonts w:eastAsia="楷体_GB2312"/>
          <w:bCs/>
          <w:color w:val="000000"/>
          <w:szCs w:val="32"/>
        </w:rPr>
        <w:t>）</w:t>
      </w:r>
      <w:r>
        <w:rPr>
          <w:rFonts w:eastAsia="楷体_GB2312"/>
          <w:color w:val="000000"/>
          <w:szCs w:val="32"/>
        </w:rPr>
        <w:t>基本支出。</w:t>
      </w:r>
      <w:r>
        <w:rPr>
          <w:color w:val="000000"/>
          <w:szCs w:val="32"/>
        </w:rPr>
        <w:t>基本支出用于为保障机构正常运转、完成日常工作任务而发生的支出，包括人</w:t>
      </w:r>
      <w:r>
        <w:rPr>
          <w:color w:val="000000"/>
          <w:szCs w:val="32"/>
        </w:rPr>
        <w:lastRenderedPageBreak/>
        <w:t>员经费和日常公用经费。</w:t>
      </w:r>
    </w:p>
    <w:p w14:paraId="64CD5EF1" w14:textId="34CA0BC0" w:rsidR="00D3566F" w:rsidRDefault="00D3566F" w:rsidP="00D3566F">
      <w:pPr>
        <w:snapToGrid w:val="0"/>
        <w:spacing w:line="590" w:lineRule="exact"/>
        <w:ind w:firstLineChars="200" w:firstLine="640"/>
        <w:rPr>
          <w:color w:val="000000"/>
          <w:szCs w:val="32"/>
        </w:rPr>
      </w:pPr>
      <w:r>
        <w:rPr>
          <w:color w:val="000000"/>
          <w:szCs w:val="32"/>
        </w:rPr>
        <w:t>202</w:t>
      </w:r>
      <w:r w:rsidR="00081CBB">
        <w:rPr>
          <w:color w:val="000000"/>
          <w:szCs w:val="32"/>
        </w:rPr>
        <w:t>2</w:t>
      </w:r>
      <w:r>
        <w:rPr>
          <w:color w:val="000000"/>
          <w:szCs w:val="32"/>
        </w:rPr>
        <w:t>年，县财政批复的基本支出年初预算为</w:t>
      </w:r>
      <w:r w:rsidR="00081CBB">
        <w:rPr>
          <w:color w:val="000000"/>
          <w:szCs w:val="32"/>
        </w:rPr>
        <w:t>1104.71</w:t>
      </w:r>
      <w:r>
        <w:rPr>
          <w:color w:val="000000"/>
          <w:szCs w:val="32"/>
        </w:rPr>
        <w:t>万元。按经济科目划分，各项支出决算金额分别为：工资福利支出</w:t>
      </w:r>
      <w:r w:rsidR="00081CBB">
        <w:rPr>
          <w:color w:val="000000"/>
          <w:szCs w:val="32"/>
        </w:rPr>
        <w:t>43037.42</w:t>
      </w:r>
      <w:r>
        <w:rPr>
          <w:color w:val="000000"/>
          <w:szCs w:val="32"/>
        </w:rPr>
        <w:t>万元；商品和服务支出</w:t>
      </w:r>
      <w:r w:rsidR="00081CBB">
        <w:rPr>
          <w:color w:val="000000"/>
          <w:szCs w:val="32"/>
        </w:rPr>
        <w:t>47986.95</w:t>
      </w:r>
      <w:r>
        <w:rPr>
          <w:color w:val="000000"/>
          <w:szCs w:val="32"/>
        </w:rPr>
        <w:t>万元；对个人和家庭的补助</w:t>
      </w:r>
      <w:r w:rsidR="00081CBB">
        <w:rPr>
          <w:color w:val="000000"/>
          <w:szCs w:val="32"/>
        </w:rPr>
        <w:t>642.98</w:t>
      </w:r>
      <w:r>
        <w:rPr>
          <w:color w:val="000000"/>
          <w:szCs w:val="32"/>
        </w:rPr>
        <w:t>万元</w:t>
      </w:r>
      <w:r w:rsidR="00F14F72">
        <w:rPr>
          <w:rFonts w:hint="eastAsia"/>
          <w:color w:val="000000"/>
          <w:szCs w:val="32"/>
        </w:rPr>
        <w:t>；</w:t>
      </w:r>
      <w:r w:rsidR="00F14F72">
        <w:rPr>
          <w:color w:val="000000"/>
          <w:szCs w:val="32"/>
        </w:rPr>
        <w:t>其他资本性支出</w:t>
      </w:r>
      <w:r w:rsidR="00F14F72">
        <w:rPr>
          <w:color w:val="000000"/>
          <w:szCs w:val="32"/>
        </w:rPr>
        <w:t>161.82</w:t>
      </w:r>
      <w:r w:rsidR="00F14F72">
        <w:rPr>
          <w:color w:val="000000"/>
          <w:szCs w:val="32"/>
        </w:rPr>
        <w:t>万元</w:t>
      </w:r>
      <w:r>
        <w:rPr>
          <w:color w:val="000000"/>
          <w:szCs w:val="32"/>
        </w:rPr>
        <w:t>。</w:t>
      </w:r>
    </w:p>
    <w:p w14:paraId="35C03F7C" w14:textId="74658FD1" w:rsidR="00D3566F" w:rsidRDefault="00D3566F" w:rsidP="00D3566F">
      <w:pPr>
        <w:snapToGrid w:val="0"/>
        <w:spacing w:line="590" w:lineRule="exact"/>
        <w:ind w:firstLineChars="200" w:firstLine="640"/>
        <w:rPr>
          <w:color w:val="000000"/>
          <w:szCs w:val="32"/>
        </w:rPr>
      </w:pPr>
      <w:r>
        <w:rPr>
          <w:rFonts w:eastAsia="楷体_GB2312"/>
          <w:color w:val="000000"/>
          <w:szCs w:val="32"/>
        </w:rPr>
        <w:t>（</w:t>
      </w:r>
      <w:r w:rsidR="00EB42C3">
        <w:rPr>
          <w:rFonts w:eastAsia="楷体_GB2312" w:hint="eastAsia"/>
          <w:color w:val="000000"/>
          <w:szCs w:val="32"/>
        </w:rPr>
        <w:t>三</w:t>
      </w:r>
      <w:r>
        <w:rPr>
          <w:rFonts w:eastAsia="楷体_GB2312"/>
          <w:color w:val="000000"/>
          <w:szCs w:val="32"/>
        </w:rPr>
        <w:t>）项目支出。</w:t>
      </w:r>
      <w:r>
        <w:rPr>
          <w:color w:val="000000"/>
          <w:szCs w:val="32"/>
        </w:rPr>
        <w:t>项目支出是在基本支出之外为完成其特定的行政工作任务而发生的支出，主要用于</w:t>
      </w:r>
      <w:r w:rsidR="00081CBB" w:rsidRPr="00081CBB">
        <w:rPr>
          <w:rFonts w:hint="eastAsia"/>
          <w:color w:val="000000"/>
          <w:szCs w:val="32"/>
        </w:rPr>
        <w:t>重点学科能力建设</w:t>
      </w:r>
      <w:r w:rsidR="00081CBB">
        <w:rPr>
          <w:rFonts w:hint="eastAsia"/>
          <w:color w:val="000000"/>
          <w:szCs w:val="32"/>
        </w:rPr>
        <w:t>、</w:t>
      </w:r>
      <w:r w:rsidR="00081CBB" w:rsidRPr="00081CBB">
        <w:rPr>
          <w:rFonts w:hint="eastAsia"/>
          <w:color w:val="000000"/>
          <w:szCs w:val="32"/>
        </w:rPr>
        <w:t>精神卫生工作</w:t>
      </w:r>
      <w:r>
        <w:rPr>
          <w:color w:val="000000"/>
          <w:szCs w:val="32"/>
        </w:rPr>
        <w:t>专项等。</w:t>
      </w:r>
    </w:p>
    <w:p w14:paraId="2B503C29" w14:textId="3C3C5A61" w:rsidR="00D3566F" w:rsidRDefault="00D3566F" w:rsidP="00D3566F">
      <w:pPr>
        <w:snapToGrid w:val="0"/>
        <w:spacing w:line="590" w:lineRule="exact"/>
        <w:ind w:firstLineChars="200" w:firstLine="640"/>
        <w:rPr>
          <w:color w:val="000000"/>
          <w:szCs w:val="32"/>
        </w:rPr>
      </w:pPr>
      <w:r>
        <w:rPr>
          <w:color w:val="000000"/>
          <w:szCs w:val="32"/>
        </w:rPr>
        <w:t>202</w:t>
      </w:r>
      <w:r w:rsidR="00081CBB">
        <w:rPr>
          <w:color w:val="000000"/>
          <w:szCs w:val="32"/>
        </w:rPr>
        <w:t>2</w:t>
      </w:r>
      <w:r>
        <w:rPr>
          <w:color w:val="000000"/>
          <w:szCs w:val="32"/>
        </w:rPr>
        <w:t>年，县财政</w:t>
      </w:r>
      <w:r w:rsidR="000123D6">
        <w:rPr>
          <w:rFonts w:hint="eastAsia"/>
          <w:color w:val="000000"/>
          <w:szCs w:val="32"/>
        </w:rPr>
        <w:t>实际</w:t>
      </w:r>
      <w:r>
        <w:rPr>
          <w:color w:val="000000"/>
          <w:szCs w:val="32"/>
        </w:rPr>
        <w:t>批复</w:t>
      </w:r>
      <w:r w:rsidR="00F14F72">
        <w:rPr>
          <w:rFonts w:hint="eastAsia"/>
          <w:color w:val="000000"/>
          <w:szCs w:val="32"/>
        </w:rPr>
        <w:t>的</w:t>
      </w:r>
      <w:r>
        <w:rPr>
          <w:color w:val="000000"/>
          <w:szCs w:val="32"/>
        </w:rPr>
        <w:t>项目支出年初预算为</w:t>
      </w:r>
      <w:r w:rsidR="00F14F72">
        <w:rPr>
          <w:color w:val="000000"/>
          <w:szCs w:val="32"/>
        </w:rPr>
        <w:t>372</w:t>
      </w:r>
      <w:r>
        <w:rPr>
          <w:color w:val="000000"/>
          <w:szCs w:val="32"/>
        </w:rPr>
        <w:t>万元，实际项目支出为</w:t>
      </w:r>
      <w:r w:rsidR="00F14F72">
        <w:rPr>
          <w:color w:val="000000"/>
          <w:szCs w:val="32"/>
        </w:rPr>
        <w:t>33977.64</w:t>
      </w:r>
      <w:r>
        <w:rPr>
          <w:color w:val="000000"/>
          <w:szCs w:val="32"/>
        </w:rPr>
        <w:t>万元。按经济科目划分，各项支出决算金额分别为：商品和服务支出</w:t>
      </w:r>
      <w:r w:rsidR="00D94D80">
        <w:rPr>
          <w:color w:val="000000"/>
          <w:szCs w:val="32"/>
        </w:rPr>
        <w:t>7536.29</w:t>
      </w:r>
      <w:r>
        <w:rPr>
          <w:color w:val="000000"/>
          <w:szCs w:val="32"/>
        </w:rPr>
        <w:t>万元；对个人和家庭的补助</w:t>
      </w:r>
      <w:r w:rsidR="00D94D80">
        <w:rPr>
          <w:color w:val="000000"/>
          <w:szCs w:val="32"/>
        </w:rPr>
        <w:t>4116.53</w:t>
      </w:r>
      <w:r>
        <w:rPr>
          <w:color w:val="000000"/>
          <w:szCs w:val="32"/>
        </w:rPr>
        <w:t>万元，其他资本性支出</w:t>
      </w:r>
      <w:r w:rsidR="00D94D80">
        <w:rPr>
          <w:color w:val="000000"/>
          <w:szCs w:val="32"/>
        </w:rPr>
        <w:t>22324.82</w:t>
      </w:r>
      <w:r>
        <w:rPr>
          <w:color w:val="000000"/>
          <w:szCs w:val="32"/>
        </w:rPr>
        <w:t>万元。</w:t>
      </w:r>
    </w:p>
    <w:p w14:paraId="4020A8A4" w14:textId="63241CB7" w:rsidR="00D3566F" w:rsidRPr="00EB42C3" w:rsidRDefault="00D3566F" w:rsidP="00EB42C3">
      <w:pPr>
        <w:snapToGrid w:val="0"/>
        <w:spacing w:line="590" w:lineRule="exact"/>
        <w:ind w:firstLineChars="200" w:firstLine="640"/>
        <w:rPr>
          <w:rFonts w:eastAsia="楷体_GB2312"/>
          <w:color w:val="000000"/>
          <w:szCs w:val="32"/>
        </w:rPr>
      </w:pPr>
      <w:r>
        <w:rPr>
          <w:rFonts w:eastAsia="楷体_GB2312"/>
          <w:color w:val="000000"/>
          <w:szCs w:val="32"/>
        </w:rPr>
        <w:t>（</w:t>
      </w:r>
      <w:r w:rsidR="00EB42C3">
        <w:rPr>
          <w:rFonts w:eastAsia="楷体_GB2312" w:hint="eastAsia"/>
          <w:color w:val="000000"/>
          <w:szCs w:val="32"/>
        </w:rPr>
        <w:t>四</w:t>
      </w:r>
      <w:r>
        <w:rPr>
          <w:rFonts w:eastAsia="楷体_GB2312"/>
          <w:color w:val="000000"/>
          <w:szCs w:val="32"/>
        </w:rPr>
        <w:t>）</w:t>
      </w:r>
      <w:r>
        <w:rPr>
          <w:rFonts w:eastAsia="楷体_GB2312"/>
          <w:color w:val="000000"/>
          <w:szCs w:val="32"/>
        </w:rPr>
        <w:t>“</w:t>
      </w:r>
      <w:r>
        <w:rPr>
          <w:rFonts w:eastAsia="楷体_GB2312"/>
          <w:color w:val="000000"/>
          <w:szCs w:val="32"/>
        </w:rPr>
        <w:t>三公</w:t>
      </w:r>
      <w:r>
        <w:rPr>
          <w:rFonts w:eastAsia="楷体_GB2312"/>
          <w:color w:val="000000"/>
          <w:szCs w:val="32"/>
        </w:rPr>
        <w:t>”</w:t>
      </w:r>
      <w:r>
        <w:rPr>
          <w:rFonts w:eastAsia="楷体_GB2312"/>
          <w:color w:val="000000"/>
          <w:szCs w:val="32"/>
        </w:rPr>
        <w:t>经费情况。</w:t>
      </w:r>
      <w:r>
        <w:rPr>
          <w:color w:val="000000"/>
          <w:szCs w:val="32"/>
        </w:rPr>
        <w:t>202</w:t>
      </w:r>
      <w:r w:rsidR="00D94D80">
        <w:rPr>
          <w:color w:val="000000"/>
          <w:szCs w:val="32"/>
        </w:rPr>
        <w:t>2</w:t>
      </w:r>
      <w:r>
        <w:rPr>
          <w:color w:val="000000"/>
          <w:szCs w:val="32"/>
        </w:rPr>
        <w:t>年全年决算支出</w:t>
      </w:r>
      <w:r>
        <w:rPr>
          <w:color w:val="000000"/>
          <w:szCs w:val="32"/>
        </w:rPr>
        <w:t>“</w:t>
      </w:r>
      <w:r>
        <w:rPr>
          <w:color w:val="000000"/>
          <w:szCs w:val="32"/>
        </w:rPr>
        <w:t>三公</w:t>
      </w:r>
      <w:r>
        <w:rPr>
          <w:color w:val="000000"/>
          <w:szCs w:val="32"/>
        </w:rPr>
        <w:t>”</w:t>
      </w:r>
      <w:r>
        <w:rPr>
          <w:color w:val="000000"/>
          <w:szCs w:val="32"/>
        </w:rPr>
        <w:t>经费</w:t>
      </w:r>
      <w:r w:rsidR="00D94D80">
        <w:rPr>
          <w:color w:val="000000"/>
          <w:szCs w:val="32"/>
        </w:rPr>
        <w:t>20.4</w:t>
      </w:r>
      <w:r>
        <w:rPr>
          <w:color w:val="000000"/>
          <w:szCs w:val="32"/>
        </w:rPr>
        <w:t>万元，其中：公务接待费</w:t>
      </w:r>
      <w:r w:rsidR="00D94D80">
        <w:rPr>
          <w:color w:val="000000"/>
          <w:szCs w:val="32"/>
        </w:rPr>
        <w:t>20.4</w:t>
      </w:r>
      <w:r>
        <w:rPr>
          <w:color w:val="000000"/>
          <w:szCs w:val="32"/>
        </w:rPr>
        <w:t>万元；公务用车运行维护费</w:t>
      </w:r>
      <w:r w:rsidR="00D94D80">
        <w:rPr>
          <w:color w:val="000000"/>
          <w:szCs w:val="32"/>
        </w:rPr>
        <w:t>0</w:t>
      </w:r>
      <w:r>
        <w:rPr>
          <w:color w:val="000000"/>
          <w:szCs w:val="32"/>
        </w:rPr>
        <w:t>万元。较</w:t>
      </w:r>
      <w:r>
        <w:rPr>
          <w:color w:val="000000"/>
          <w:szCs w:val="32"/>
        </w:rPr>
        <w:t>20</w:t>
      </w:r>
      <w:r w:rsidR="00D94D80">
        <w:rPr>
          <w:color w:val="000000"/>
          <w:szCs w:val="32"/>
        </w:rPr>
        <w:t>21</w:t>
      </w:r>
      <w:r>
        <w:rPr>
          <w:color w:val="000000"/>
          <w:szCs w:val="32"/>
        </w:rPr>
        <w:t>年总额下降</w:t>
      </w:r>
      <w:r w:rsidR="00D94D80">
        <w:rPr>
          <w:color w:val="000000"/>
          <w:szCs w:val="32"/>
        </w:rPr>
        <w:t>2.74</w:t>
      </w:r>
      <w:r>
        <w:rPr>
          <w:color w:val="000000"/>
          <w:szCs w:val="32"/>
        </w:rPr>
        <w:t>万元，同比下降</w:t>
      </w:r>
      <w:r w:rsidR="00D94D80">
        <w:rPr>
          <w:color w:val="000000"/>
          <w:szCs w:val="32"/>
        </w:rPr>
        <w:t>11.84</w:t>
      </w:r>
      <w:r>
        <w:rPr>
          <w:color w:val="000000"/>
          <w:szCs w:val="32"/>
        </w:rPr>
        <w:t>%</w:t>
      </w:r>
      <w:r>
        <w:rPr>
          <w:color w:val="000000"/>
          <w:szCs w:val="32"/>
        </w:rPr>
        <w:t>。具体情况如下：</w:t>
      </w:r>
    </w:p>
    <w:p w14:paraId="3FF27AD0" w14:textId="77777777" w:rsidR="00D3566F" w:rsidRDefault="00D3566F" w:rsidP="00D3566F">
      <w:pPr>
        <w:tabs>
          <w:tab w:val="left" w:pos="3240"/>
        </w:tabs>
        <w:snapToGrid w:val="0"/>
        <w:spacing w:line="590" w:lineRule="exact"/>
        <w:ind w:firstLineChars="200" w:firstLine="640"/>
        <w:rPr>
          <w:color w:val="000000"/>
          <w:szCs w:val="32"/>
        </w:rPr>
      </w:pPr>
      <w:r>
        <w:rPr>
          <w:color w:val="000000"/>
          <w:szCs w:val="32"/>
        </w:rPr>
        <w:t>1</w:t>
      </w:r>
      <w:r>
        <w:rPr>
          <w:color w:val="000000"/>
          <w:szCs w:val="32"/>
        </w:rPr>
        <w:t>．因公出国（境）费用。全年无因公出国（境）费用。</w:t>
      </w:r>
    </w:p>
    <w:p w14:paraId="545E523B" w14:textId="0A53FF47" w:rsidR="00D3566F" w:rsidRDefault="00D3566F" w:rsidP="00D3566F">
      <w:pPr>
        <w:tabs>
          <w:tab w:val="left" w:pos="3240"/>
        </w:tabs>
        <w:snapToGrid w:val="0"/>
        <w:spacing w:line="590" w:lineRule="exact"/>
        <w:ind w:firstLineChars="200" w:firstLine="640"/>
        <w:rPr>
          <w:color w:val="000000"/>
          <w:szCs w:val="32"/>
        </w:rPr>
      </w:pPr>
      <w:r>
        <w:rPr>
          <w:color w:val="000000"/>
          <w:szCs w:val="32"/>
        </w:rPr>
        <w:t>2</w:t>
      </w:r>
      <w:r>
        <w:rPr>
          <w:color w:val="000000"/>
          <w:szCs w:val="32"/>
        </w:rPr>
        <w:t>．公务接待费。</w:t>
      </w:r>
      <w:r>
        <w:rPr>
          <w:color w:val="000000"/>
          <w:szCs w:val="32"/>
        </w:rPr>
        <w:t>202</w:t>
      </w:r>
      <w:r w:rsidR="00D94D80">
        <w:rPr>
          <w:color w:val="000000"/>
          <w:szCs w:val="32"/>
        </w:rPr>
        <w:t>2</w:t>
      </w:r>
      <w:r>
        <w:rPr>
          <w:color w:val="000000"/>
          <w:szCs w:val="32"/>
        </w:rPr>
        <w:t>年决算支出公务接待费</w:t>
      </w:r>
      <w:r w:rsidR="00D94D80">
        <w:rPr>
          <w:color w:val="000000"/>
          <w:szCs w:val="32"/>
        </w:rPr>
        <w:t>20.4</w:t>
      </w:r>
      <w:r>
        <w:rPr>
          <w:color w:val="000000"/>
          <w:szCs w:val="32"/>
        </w:rPr>
        <w:t>万元，较</w:t>
      </w:r>
      <w:r>
        <w:rPr>
          <w:color w:val="000000"/>
          <w:szCs w:val="32"/>
        </w:rPr>
        <w:t>20</w:t>
      </w:r>
      <w:r w:rsidR="00D94D80">
        <w:rPr>
          <w:color w:val="000000"/>
          <w:szCs w:val="32"/>
        </w:rPr>
        <w:t>21</w:t>
      </w:r>
      <w:r>
        <w:rPr>
          <w:color w:val="000000"/>
          <w:szCs w:val="32"/>
        </w:rPr>
        <w:t>年减少</w:t>
      </w:r>
      <w:r w:rsidR="00D94D80">
        <w:rPr>
          <w:color w:val="000000"/>
          <w:szCs w:val="32"/>
        </w:rPr>
        <w:t>2.74</w:t>
      </w:r>
      <w:r>
        <w:rPr>
          <w:color w:val="000000"/>
          <w:szCs w:val="32"/>
        </w:rPr>
        <w:t>万元，下降</w:t>
      </w:r>
      <w:r w:rsidR="00D94D80">
        <w:rPr>
          <w:color w:val="000000"/>
          <w:szCs w:val="32"/>
        </w:rPr>
        <w:t>11.84</w:t>
      </w:r>
      <w:r>
        <w:rPr>
          <w:color w:val="000000"/>
          <w:szCs w:val="32"/>
        </w:rPr>
        <w:t>%</w:t>
      </w:r>
      <w:r>
        <w:rPr>
          <w:color w:val="000000"/>
          <w:szCs w:val="32"/>
        </w:rPr>
        <w:t>。</w:t>
      </w:r>
    </w:p>
    <w:p w14:paraId="41858503" w14:textId="6AF907E0" w:rsidR="00D3566F" w:rsidRDefault="00D3566F" w:rsidP="00D3566F">
      <w:pPr>
        <w:tabs>
          <w:tab w:val="left" w:pos="3240"/>
        </w:tabs>
        <w:snapToGrid w:val="0"/>
        <w:spacing w:line="590" w:lineRule="exact"/>
        <w:ind w:firstLineChars="200" w:firstLine="640"/>
        <w:rPr>
          <w:color w:val="000000"/>
          <w:szCs w:val="32"/>
        </w:rPr>
      </w:pPr>
      <w:r>
        <w:rPr>
          <w:color w:val="000000"/>
          <w:szCs w:val="32"/>
        </w:rPr>
        <w:t>3</w:t>
      </w:r>
      <w:r>
        <w:rPr>
          <w:color w:val="000000"/>
          <w:szCs w:val="32"/>
        </w:rPr>
        <w:t>．公务用车购置及运行费。</w:t>
      </w:r>
      <w:r>
        <w:rPr>
          <w:color w:val="000000"/>
          <w:szCs w:val="32"/>
        </w:rPr>
        <w:t>202</w:t>
      </w:r>
      <w:r w:rsidR="00D94D80">
        <w:rPr>
          <w:color w:val="000000"/>
          <w:szCs w:val="32"/>
        </w:rPr>
        <w:t>2</w:t>
      </w:r>
      <w:r>
        <w:rPr>
          <w:color w:val="000000"/>
          <w:szCs w:val="32"/>
        </w:rPr>
        <w:t>年公务车运行维护费</w:t>
      </w:r>
      <w:r w:rsidR="00D94D80">
        <w:rPr>
          <w:color w:val="000000"/>
          <w:szCs w:val="32"/>
        </w:rPr>
        <w:t>0</w:t>
      </w:r>
      <w:r>
        <w:rPr>
          <w:color w:val="000000"/>
          <w:szCs w:val="32"/>
        </w:rPr>
        <w:t>万元，较</w:t>
      </w:r>
      <w:r>
        <w:rPr>
          <w:color w:val="000000"/>
          <w:szCs w:val="32"/>
        </w:rPr>
        <w:t>20</w:t>
      </w:r>
      <w:r w:rsidR="00D94D80">
        <w:rPr>
          <w:color w:val="000000"/>
          <w:szCs w:val="32"/>
        </w:rPr>
        <w:t>21</w:t>
      </w:r>
      <w:r>
        <w:rPr>
          <w:color w:val="000000"/>
          <w:szCs w:val="32"/>
        </w:rPr>
        <w:t>年减少</w:t>
      </w:r>
      <w:r w:rsidR="00D94D80">
        <w:rPr>
          <w:color w:val="000000"/>
          <w:szCs w:val="32"/>
        </w:rPr>
        <w:t>0</w:t>
      </w:r>
      <w:r>
        <w:rPr>
          <w:color w:val="000000"/>
          <w:szCs w:val="32"/>
        </w:rPr>
        <w:t>万元。全年无公务用车购置费。</w:t>
      </w:r>
    </w:p>
    <w:p w14:paraId="6C1015F7" w14:textId="77777777" w:rsidR="00D3566F" w:rsidRDefault="00D3566F" w:rsidP="00D3566F">
      <w:pPr>
        <w:spacing w:line="590" w:lineRule="exact"/>
        <w:ind w:firstLineChars="200" w:firstLine="640"/>
        <w:rPr>
          <w:rFonts w:eastAsia="黑体"/>
          <w:bCs/>
          <w:kern w:val="0"/>
          <w:szCs w:val="32"/>
        </w:rPr>
      </w:pPr>
      <w:r>
        <w:rPr>
          <w:rFonts w:eastAsia="黑体"/>
          <w:bCs/>
          <w:kern w:val="0"/>
          <w:szCs w:val="32"/>
        </w:rPr>
        <w:lastRenderedPageBreak/>
        <w:t>三、项目组织实施情况分析</w:t>
      </w:r>
    </w:p>
    <w:p w14:paraId="402794D3" w14:textId="5B898566" w:rsidR="00D3566F" w:rsidRDefault="00D3566F" w:rsidP="00D3566F">
      <w:pPr>
        <w:spacing w:line="590" w:lineRule="exact"/>
        <w:ind w:firstLineChars="200" w:firstLine="640"/>
        <w:rPr>
          <w:color w:val="000000"/>
          <w:szCs w:val="32"/>
        </w:rPr>
      </w:pPr>
      <w:r>
        <w:rPr>
          <w:color w:val="000000"/>
          <w:szCs w:val="32"/>
        </w:rPr>
        <w:t>根据《桃江县财政局关于印发</w:t>
      </w:r>
      <w:r>
        <w:rPr>
          <w:color w:val="000000"/>
          <w:szCs w:val="32"/>
        </w:rPr>
        <w:t>&lt;</w:t>
      </w:r>
      <w:r>
        <w:rPr>
          <w:color w:val="000000"/>
          <w:szCs w:val="32"/>
        </w:rPr>
        <w:t>桃江县财政局关于开展</w:t>
      </w:r>
      <w:r>
        <w:rPr>
          <w:color w:val="000000"/>
          <w:szCs w:val="32"/>
        </w:rPr>
        <w:t>202</w:t>
      </w:r>
      <w:r w:rsidR="006B30C8">
        <w:rPr>
          <w:color w:val="000000"/>
          <w:szCs w:val="32"/>
        </w:rPr>
        <w:t>2</w:t>
      </w:r>
      <w:r>
        <w:rPr>
          <w:color w:val="000000"/>
          <w:szCs w:val="32"/>
        </w:rPr>
        <w:t>年度财政资金绩效自评工作的通知</w:t>
      </w:r>
      <w:r>
        <w:rPr>
          <w:color w:val="000000"/>
          <w:szCs w:val="32"/>
        </w:rPr>
        <w:t>&gt;</w:t>
      </w:r>
      <w:r>
        <w:rPr>
          <w:color w:val="000000"/>
          <w:szCs w:val="32"/>
        </w:rPr>
        <w:t>的通知》（</w:t>
      </w:r>
      <w:proofErr w:type="gramStart"/>
      <w:r>
        <w:rPr>
          <w:szCs w:val="32"/>
        </w:rPr>
        <w:t>桃财</w:t>
      </w:r>
      <w:r w:rsidR="00452AD2">
        <w:rPr>
          <w:rFonts w:hint="eastAsia"/>
          <w:szCs w:val="32"/>
        </w:rPr>
        <w:t>监</w:t>
      </w:r>
      <w:proofErr w:type="gramEnd"/>
      <w:r>
        <w:rPr>
          <w:szCs w:val="32"/>
        </w:rPr>
        <w:t>〔</w:t>
      </w:r>
      <w:r>
        <w:rPr>
          <w:szCs w:val="32"/>
        </w:rPr>
        <w:t>202</w:t>
      </w:r>
      <w:r w:rsidR="006B30C8">
        <w:rPr>
          <w:szCs w:val="32"/>
        </w:rPr>
        <w:t>3</w:t>
      </w:r>
      <w:r>
        <w:rPr>
          <w:szCs w:val="32"/>
        </w:rPr>
        <w:t>〕</w:t>
      </w:r>
      <w:r w:rsidR="00452AD2">
        <w:rPr>
          <w:szCs w:val="32"/>
        </w:rPr>
        <w:t>63</w:t>
      </w:r>
      <w:r>
        <w:rPr>
          <w:szCs w:val="32"/>
        </w:rPr>
        <w:t>号</w:t>
      </w:r>
      <w:r>
        <w:rPr>
          <w:color w:val="000000"/>
          <w:szCs w:val="32"/>
        </w:rPr>
        <w:t>），桃江县</w:t>
      </w:r>
      <w:r w:rsidR="004C229F">
        <w:rPr>
          <w:rFonts w:hint="eastAsia"/>
          <w:color w:val="000000"/>
          <w:szCs w:val="32"/>
        </w:rPr>
        <w:t>卫健</w:t>
      </w:r>
      <w:r>
        <w:rPr>
          <w:color w:val="000000"/>
          <w:szCs w:val="32"/>
        </w:rPr>
        <w:t>局成立了绩效评价工作领导小组，负责绩效评价工作的组织领导和具体实施。评价小组采取座谈等方式听取情况，检查基本支出、项目支出有关账目，收集整理支出相关资料，并根据各股室和二级机构报送的绩效自评材料进行自评，经自评得分为</w:t>
      </w:r>
      <w:r>
        <w:rPr>
          <w:color w:val="000000"/>
          <w:szCs w:val="32"/>
        </w:rPr>
        <w:t>96.5</w:t>
      </w:r>
      <w:r>
        <w:rPr>
          <w:color w:val="000000"/>
          <w:szCs w:val="32"/>
        </w:rPr>
        <w:t>分，最后根据实际情况进行全面分析，形成评价部门整体支出绩效评价报告上报县财政局。</w:t>
      </w:r>
    </w:p>
    <w:p w14:paraId="4985324D" w14:textId="77777777" w:rsidR="00D3566F" w:rsidRDefault="00D3566F" w:rsidP="00D3566F">
      <w:pPr>
        <w:spacing w:line="590" w:lineRule="exact"/>
        <w:ind w:firstLineChars="200" w:firstLine="640"/>
        <w:rPr>
          <w:rFonts w:eastAsia="黑体"/>
          <w:bCs/>
          <w:kern w:val="0"/>
          <w:szCs w:val="32"/>
        </w:rPr>
      </w:pPr>
      <w:r>
        <w:rPr>
          <w:rFonts w:eastAsia="黑体"/>
          <w:bCs/>
          <w:kern w:val="0"/>
          <w:szCs w:val="32"/>
        </w:rPr>
        <w:t>四、部门整体支出绩效情况分析</w:t>
      </w:r>
    </w:p>
    <w:p w14:paraId="5B90C33A" w14:textId="7604CBB1" w:rsidR="00EB42C3" w:rsidRDefault="00EB42C3" w:rsidP="00EB42C3">
      <w:pPr>
        <w:pStyle w:val="11"/>
        <w:spacing w:line="590" w:lineRule="exact"/>
        <w:ind w:firstLine="643"/>
        <w:rPr>
          <w:rFonts w:ascii="Times New Roman" w:eastAsia="仿宋_GB2312" w:hAnsi="Times New Roman" w:cs="Times New Roman"/>
          <w:sz w:val="32"/>
          <w:szCs w:val="32"/>
        </w:rPr>
      </w:pPr>
      <w:r>
        <w:rPr>
          <w:rFonts w:ascii="Times New Roman" w:eastAsia="楷体_GB2312" w:hAnsi="Times New Roman" w:cs="Times New Roman"/>
          <w:b/>
          <w:bCs/>
          <w:sz w:val="32"/>
          <w:szCs w:val="32"/>
        </w:rPr>
        <w:t>（一）党的建设全面加强</w:t>
      </w:r>
      <w:r>
        <w:rPr>
          <w:rFonts w:ascii="Times New Roman" w:eastAsia="楷体_GB2312" w:hAnsi="Times New Roman" w:cs="Times New Roman"/>
          <w:b/>
          <w:sz w:val="32"/>
        </w:rPr>
        <w:t>。</w:t>
      </w:r>
      <w:r>
        <w:rPr>
          <w:rFonts w:ascii="Times New Roman" w:eastAsia="仿宋_GB2312" w:hAnsi="Times New Roman" w:cs="Times New Roman"/>
          <w:b/>
          <w:sz w:val="32"/>
        </w:rPr>
        <w:t>提升政治</w:t>
      </w:r>
      <w:r>
        <w:rPr>
          <w:rFonts w:ascii="Times New Roman" w:eastAsia="仿宋_GB2312" w:hAnsi="Times New Roman" w:cs="Times New Roman"/>
          <w:b/>
          <w:sz w:val="32"/>
        </w:rPr>
        <w:t>“</w:t>
      </w:r>
      <w:r>
        <w:rPr>
          <w:rFonts w:ascii="Times New Roman" w:eastAsia="仿宋_GB2312" w:hAnsi="Times New Roman" w:cs="Times New Roman"/>
          <w:b/>
          <w:sz w:val="32"/>
        </w:rPr>
        <w:t>三力</w:t>
      </w:r>
      <w:r>
        <w:rPr>
          <w:rFonts w:ascii="Times New Roman" w:eastAsia="仿宋_GB2312" w:hAnsi="Times New Roman" w:cs="Times New Roman"/>
          <w:b/>
          <w:sz w:val="32"/>
        </w:rPr>
        <w:t>”</w:t>
      </w:r>
      <w:r>
        <w:rPr>
          <w:rFonts w:ascii="Times New Roman" w:eastAsia="仿宋_GB2312" w:hAnsi="Times New Roman" w:cs="Times New Roman"/>
          <w:b/>
          <w:sz w:val="32"/>
        </w:rPr>
        <w:t>。</w:t>
      </w:r>
      <w:r>
        <w:rPr>
          <w:rFonts w:ascii="Times New Roman" w:eastAsia="仿宋_GB2312" w:hAnsi="Times New Roman" w:cs="Times New Roman"/>
          <w:spacing w:val="-6"/>
          <w:sz w:val="32"/>
          <w:szCs w:val="32"/>
        </w:rPr>
        <w:t>深入学</w:t>
      </w:r>
      <w:proofErr w:type="gramStart"/>
      <w:r>
        <w:rPr>
          <w:rFonts w:ascii="Times New Roman" w:eastAsia="仿宋_GB2312" w:hAnsi="Times New Roman" w:cs="Times New Roman"/>
          <w:spacing w:val="-6"/>
          <w:sz w:val="32"/>
          <w:szCs w:val="32"/>
        </w:rPr>
        <w:t>习习近</w:t>
      </w:r>
      <w:proofErr w:type="gramEnd"/>
      <w:r>
        <w:rPr>
          <w:rFonts w:ascii="Times New Roman" w:eastAsia="仿宋_GB2312" w:hAnsi="Times New Roman" w:cs="Times New Roman"/>
          <w:spacing w:val="-6"/>
          <w:sz w:val="32"/>
          <w:szCs w:val="32"/>
        </w:rPr>
        <w:t>平新时代中国特色社会主义思想、党的二十大精神，号召领导干部、党代表、临床一线党员宣讲党的二十大精神微党课</w:t>
      </w:r>
      <w:r>
        <w:rPr>
          <w:rFonts w:ascii="Times New Roman" w:eastAsia="仿宋_GB2312" w:hAnsi="Times New Roman" w:cs="Times New Roman"/>
          <w:spacing w:val="-6"/>
          <w:sz w:val="32"/>
          <w:szCs w:val="32"/>
        </w:rPr>
        <w:t>200</w:t>
      </w:r>
      <w:r>
        <w:rPr>
          <w:rFonts w:ascii="Times New Roman" w:eastAsia="仿宋_GB2312" w:hAnsi="Times New Roman" w:cs="Times New Roman"/>
          <w:spacing w:val="-6"/>
          <w:sz w:val="32"/>
          <w:szCs w:val="32"/>
        </w:rPr>
        <w:t>余堂，筑牢信仰之基、补足精神之钙、把稳思想之舵。</w:t>
      </w:r>
      <w:r>
        <w:rPr>
          <w:rFonts w:ascii="Times New Roman" w:eastAsia="仿宋_GB2312" w:hAnsi="Times New Roman" w:cs="Times New Roman"/>
          <w:b/>
          <w:sz w:val="32"/>
        </w:rPr>
        <w:t>健全党的组织体系。</w:t>
      </w:r>
      <w:r>
        <w:rPr>
          <w:rFonts w:ascii="Times New Roman" w:eastAsia="仿宋_GB2312" w:hAnsi="Times New Roman" w:cs="Times New Roman"/>
          <w:sz w:val="32"/>
          <w:szCs w:val="32"/>
        </w:rPr>
        <w:t>指导成立党总支</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个、支部</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个，督促</w:t>
      </w:r>
      <w:r>
        <w:rPr>
          <w:rFonts w:ascii="Times New Roman" w:eastAsia="仿宋_GB2312" w:hAnsi="Times New Roman" w:cs="Times New Roman"/>
          <w:sz w:val="32"/>
          <w:szCs w:val="32"/>
        </w:rPr>
        <w:t>37</w:t>
      </w:r>
      <w:r>
        <w:rPr>
          <w:rFonts w:ascii="Times New Roman" w:eastAsia="仿宋_GB2312" w:hAnsi="Times New Roman" w:cs="Times New Roman"/>
          <w:sz w:val="32"/>
          <w:szCs w:val="32"/>
        </w:rPr>
        <w:t>个党组织按规定程序完成换届选举或补选工作，调整基层党组织委员</w:t>
      </w:r>
      <w:r>
        <w:rPr>
          <w:rFonts w:ascii="Times New Roman" w:eastAsia="仿宋_GB2312" w:hAnsi="Times New Roman" w:cs="Times New Roman"/>
          <w:sz w:val="32"/>
          <w:szCs w:val="32"/>
        </w:rPr>
        <w:t>72</w:t>
      </w:r>
      <w:r>
        <w:rPr>
          <w:rFonts w:ascii="Times New Roman" w:eastAsia="仿宋_GB2312" w:hAnsi="Times New Roman" w:cs="Times New Roman"/>
          <w:sz w:val="32"/>
          <w:szCs w:val="32"/>
        </w:rPr>
        <w:t>人次。</w:t>
      </w:r>
      <w:r>
        <w:rPr>
          <w:rFonts w:ascii="Times New Roman" w:eastAsia="仿宋_GB2312" w:hAnsi="Times New Roman" w:cs="Times New Roman"/>
          <w:bCs/>
          <w:sz w:val="32"/>
          <w:szCs w:val="32"/>
        </w:rPr>
        <w:t>新发展党员</w:t>
      </w:r>
      <w:r>
        <w:rPr>
          <w:rFonts w:ascii="Times New Roman" w:eastAsia="仿宋_GB2312" w:hAnsi="Times New Roman" w:cs="Times New Roman"/>
          <w:bCs/>
          <w:sz w:val="32"/>
          <w:szCs w:val="32"/>
        </w:rPr>
        <w:t>62</w:t>
      </w:r>
      <w:r>
        <w:rPr>
          <w:rFonts w:ascii="Times New Roman" w:eastAsia="仿宋_GB2312" w:hAnsi="Times New Roman" w:cs="Times New Roman"/>
          <w:bCs/>
          <w:sz w:val="32"/>
          <w:szCs w:val="32"/>
        </w:rPr>
        <w:t>名，储备入党积极分子</w:t>
      </w:r>
      <w:r>
        <w:rPr>
          <w:rFonts w:ascii="Times New Roman" w:eastAsia="仿宋_GB2312" w:hAnsi="Times New Roman" w:cs="Times New Roman"/>
          <w:bCs/>
          <w:sz w:val="32"/>
          <w:szCs w:val="32"/>
        </w:rPr>
        <w:t>32</w:t>
      </w:r>
      <w:r>
        <w:rPr>
          <w:rFonts w:ascii="Times New Roman" w:eastAsia="仿宋_GB2312" w:hAnsi="Times New Roman" w:cs="Times New Roman"/>
          <w:bCs/>
          <w:sz w:val="32"/>
          <w:szCs w:val="32"/>
        </w:rPr>
        <w:t>名，</w:t>
      </w:r>
      <w:r>
        <w:rPr>
          <w:rFonts w:ascii="Times New Roman" w:eastAsia="仿宋_GB2312" w:hAnsi="Times New Roman" w:cs="Times New Roman"/>
          <w:sz w:val="32"/>
          <w:szCs w:val="32"/>
        </w:rPr>
        <w:t>党建引领发展的根基更加稳固。</w:t>
      </w:r>
      <w:r>
        <w:rPr>
          <w:rFonts w:ascii="Times New Roman" w:eastAsia="仿宋_GB2312" w:hAnsi="Times New Roman" w:cs="Times New Roman"/>
          <w:b/>
          <w:sz w:val="32"/>
        </w:rPr>
        <w:t>抓紧把</w:t>
      </w:r>
      <w:r>
        <w:rPr>
          <w:rFonts w:ascii="Times New Roman" w:eastAsia="仿宋_GB2312" w:hAnsi="Times New Roman" w:cs="Times New Roman"/>
          <w:b/>
          <w:bCs/>
          <w:sz w:val="32"/>
        </w:rPr>
        <w:t>牢舆论阵地。</w:t>
      </w:r>
      <w:r>
        <w:rPr>
          <w:rFonts w:ascii="Times New Roman" w:eastAsia="仿宋_GB2312" w:hAnsi="Times New Roman" w:cs="Times New Roman"/>
          <w:sz w:val="32"/>
        </w:rPr>
        <w:t>在各类主流媒体或权威内刊发布新闻报道、典型材料</w:t>
      </w:r>
      <w:r>
        <w:rPr>
          <w:rFonts w:ascii="Times New Roman" w:eastAsia="仿宋_GB2312" w:hAnsi="Times New Roman" w:cs="Times New Roman"/>
          <w:sz w:val="32"/>
        </w:rPr>
        <w:t>865</w:t>
      </w:r>
      <w:r>
        <w:rPr>
          <w:rFonts w:ascii="Times New Roman" w:eastAsia="仿宋_GB2312" w:hAnsi="Times New Roman" w:cs="Times New Roman"/>
          <w:sz w:val="32"/>
        </w:rPr>
        <w:t>条，</w:t>
      </w:r>
      <w:r>
        <w:rPr>
          <w:rFonts w:ascii="Times New Roman" w:eastAsia="仿宋_GB2312" w:hAnsi="Times New Roman" w:cs="Times New Roman"/>
          <w:sz w:val="32"/>
          <w:szCs w:val="32"/>
        </w:rPr>
        <w:t>市级以上主流媒体上稿</w:t>
      </w:r>
      <w:r>
        <w:rPr>
          <w:rFonts w:ascii="Times New Roman" w:eastAsia="仿宋_GB2312" w:hAnsi="Times New Roman" w:cs="Times New Roman"/>
          <w:sz w:val="32"/>
          <w:szCs w:val="32"/>
        </w:rPr>
        <w:t>76</w:t>
      </w:r>
      <w:r>
        <w:rPr>
          <w:rFonts w:ascii="Times New Roman" w:eastAsia="仿宋_GB2312" w:hAnsi="Times New Roman" w:cs="Times New Roman"/>
          <w:sz w:val="32"/>
          <w:szCs w:val="32"/>
        </w:rPr>
        <w:t>条次，国家级上稿</w:t>
      </w:r>
      <w:r>
        <w:rPr>
          <w:rFonts w:ascii="Times New Roman" w:eastAsia="仿宋_GB2312" w:hAnsi="Times New Roman" w:cs="Times New Roman"/>
          <w:sz w:val="32"/>
          <w:szCs w:val="32"/>
        </w:rPr>
        <w:t>3</w:t>
      </w:r>
      <w:r>
        <w:rPr>
          <w:rFonts w:ascii="Times New Roman" w:eastAsia="仿宋_GB2312" w:hAnsi="Times New Roman" w:cs="Times New Roman"/>
          <w:sz w:val="32"/>
          <w:szCs w:val="32"/>
        </w:rPr>
        <w:t>篇（条）</w:t>
      </w:r>
      <w:r>
        <w:rPr>
          <w:rFonts w:ascii="Times New Roman" w:eastAsia="仿宋_GB2312" w:hAnsi="Times New Roman" w:cs="Times New Roman"/>
          <w:sz w:val="32"/>
        </w:rPr>
        <w:t>次，</w:t>
      </w:r>
      <w:r>
        <w:rPr>
          <w:rFonts w:ascii="Times New Roman" w:eastAsia="仿宋_GB2312" w:hAnsi="Times New Roman" w:cs="Times New Roman"/>
          <w:sz w:val="32"/>
          <w:szCs w:val="32"/>
        </w:rPr>
        <w:t>在《新湘评论》看到了桃江</w:t>
      </w:r>
      <w:proofErr w:type="gramStart"/>
      <w:r>
        <w:rPr>
          <w:rFonts w:ascii="Times New Roman" w:eastAsia="仿宋_GB2312" w:hAnsi="Times New Roman" w:cs="Times New Roman"/>
          <w:sz w:val="32"/>
          <w:szCs w:val="32"/>
        </w:rPr>
        <w:t>医</w:t>
      </w:r>
      <w:proofErr w:type="gramEnd"/>
      <w:r>
        <w:rPr>
          <w:rFonts w:ascii="Times New Roman" w:eastAsia="仿宋_GB2312" w:hAnsi="Times New Roman" w:cs="Times New Roman"/>
          <w:sz w:val="32"/>
          <w:szCs w:val="32"/>
        </w:rPr>
        <w:t>改的经验文章，在央视频道听到了桃江卫健的声音</w:t>
      </w:r>
      <w:r>
        <w:rPr>
          <w:rFonts w:ascii="Times New Roman" w:eastAsia="仿宋_GB2312" w:hAnsi="Times New Roman" w:cs="Times New Roman"/>
          <w:sz w:val="32"/>
        </w:rPr>
        <w:t>，新闻宣传实现量</w:t>
      </w:r>
      <w:proofErr w:type="gramStart"/>
      <w:r>
        <w:rPr>
          <w:rFonts w:ascii="Times New Roman" w:eastAsia="仿宋_GB2312" w:hAnsi="Times New Roman" w:cs="Times New Roman"/>
          <w:sz w:val="32"/>
        </w:rPr>
        <w:t>质双升</w:t>
      </w:r>
      <w:proofErr w:type="gramEnd"/>
      <w:r>
        <w:rPr>
          <w:rFonts w:ascii="Times New Roman" w:eastAsia="仿宋_GB2312" w:hAnsi="Times New Roman" w:cs="Times New Roman"/>
          <w:sz w:val="32"/>
          <w:szCs w:val="32"/>
        </w:rPr>
        <w:t>。</w:t>
      </w:r>
    </w:p>
    <w:p w14:paraId="5B9E5F96" w14:textId="77777777" w:rsidR="00EB42C3" w:rsidRDefault="00EB42C3" w:rsidP="00EB42C3">
      <w:pPr>
        <w:snapToGrid w:val="0"/>
        <w:spacing w:line="590" w:lineRule="exact"/>
        <w:ind w:firstLineChars="200" w:firstLine="643"/>
        <w:rPr>
          <w:szCs w:val="32"/>
        </w:rPr>
      </w:pPr>
      <w:r>
        <w:rPr>
          <w:rFonts w:eastAsia="楷体_GB2312"/>
          <w:b/>
          <w:bCs/>
          <w:szCs w:val="32"/>
        </w:rPr>
        <w:lastRenderedPageBreak/>
        <w:t>（二）疫情防控高效统筹</w:t>
      </w:r>
      <w:r>
        <w:rPr>
          <w:rFonts w:eastAsia="楷体_GB2312"/>
          <w:szCs w:val="32"/>
        </w:rPr>
        <w:t>。</w:t>
      </w:r>
      <w:r>
        <w:rPr>
          <w:szCs w:val="32"/>
        </w:rPr>
        <w:t>因时因势、</w:t>
      </w:r>
      <w:r>
        <w:rPr>
          <w:szCs w:val="32"/>
          <w:lang w:val="zh-TW" w:eastAsia="zh-TW"/>
        </w:rPr>
        <w:t>科学防范应对新冠肺炎疫情。</w:t>
      </w:r>
      <w:r>
        <w:rPr>
          <w:szCs w:val="32"/>
        </w:rPr>
        <w:t>“</w:t>
      </w:r>
      <w:r>
        <w:rPr>
          <w:szCs w:val="32"/>
        </w:rPr>
        <w:t>二十条</w:t>
      </w:r>
      <w:r>
        <w:rPr>
          <w:szCs w:val="32"/>
        </w:rPr>
        <w:t>”</w:t>
      </w:r>
      <w:r>
        <w:rPr>
          <w:szCs w:val="32"/>
        </w:rPr>
        <w:t>防疫政策出台前，守住了本土病例</w:t>
      </w:r>
      <w:proofErr w:type="gramStart"/>
      <w:r>
        <w:rPr>
          <w:szCs w:val="32"/>
        </w:rPr>
        <w:t>零发生</w:t>
      </w:r>
      <w:proofErr w:type="gramEnd"/>
      <w:r>
        <w:rPr>
          <w:szCs w:val="32"/>
        </w:rPr>
        <w:t>的底线。</w:t>
      </w:r>
      <w:r>
        <w:rPr>
          <w:szCs w:val="32"/>
        </w:rPr>
        <w:t>“</w:t>
      </w:r>
      <w:r>
        <w:rPr>
          <w:szCs w:val="32"/>
        </w:rPr>
        <w:t>新十条</w:t>
      </w:r>
      <w:r>
        <w:rPr>
          <w:szCs w:val="32"/>
        </w:rPr>
        <w:t>”</w:t>
      </w:r>
      <w:r>
        <w:rPr>
          <w:szCs w:val="32"/>
        </w:rPr>
        <w:t>出台后，协助保持指挥体系高效运转；健全完善医疗救治体系，迅速将工作重心由防控感染转换至医疗救治，收治中、重型阳性患者</w:t>
      </w:r>
      <w:r>
        <w:rPr>
          <w:szCs w:val="32"/>
        </w:rPr>
        <w:t>1</w:t>
      </w:r>
      <w:r>
        <w:rPr>
          <w:szCs w:val="32"/>
        </w:rPr>
        <w:t>万余人，未出现因救治不及时而导致死亡的病例。健康风险等级评估调查</w:t>
      </w:r>
      <w:r>
        <w:rPr>
          <w:szCs w:val="32"/>
        </w:rPr>
        <w:t>12.65</w:t>
      </w:r>
      <w:r>
        <w:rPr>
          <w:szCs w:val="32"/>
        </w:rPr>
        <w:t>万人，发放健康服务包</w:t>
      </w:r>
      <w:r>
        <w:rPr>
          <w:szCs w:val="32"/>
        </w:rPr>
        <w:t>8</w:t>
      </w:r>
      <w:r>
        <w:rPr>
          <w:szCs w:val="32"/>
        </w:rPr>
        <w:t>万份，分类分级健康服务有序有力。加强中医药预防治疗，免费发放预防中药</w:t>
      </w:r>
      <w:r>
        <w:rPr>
          <w:szCs w:val="32"/>
        </w:rPr>
        <w:t>2.8</w:t>
      </w:r>
      <w:r>
        <w:rPr>
          <w:szCs w:val="32"/>
        </w:rPr>
        <w:t>万人份。科学合理设置采样点</w:t>
      </w:r>
      <w:r>
        <w:rPr>
          <w:szCs w:val="32"/>
        </w:rPr>
        <w:t>18</w:t>
      </w:r>
      <w:r>
        <w:rPr>
          <w:szCs w:val="32"/>
        </w:rPr>
        <w:t>处，有效满足群众采样需求。新冠疫苗全程接种与加强针接种均已达到目标任务。援疆、援</w:t>
      </w:r>
      <w:proofErr w:type="gramStart"/>
      <w:r>
        <w:rPr>
          <w:szCs w:val="32"/>
        </w:rPr>
        <w:t>邵</w:t>
      </w:r>
      <w:proofErr w:type="gramEnd"/>
      <w:r>
        <w:rPr>
          <w:szCs w:val="32"/>
        </w:rPr>
        <w:t>、援渝、</w:t>
      </w:r>
      <w:proofErr w:type="gramStart"/>
      <w:r>
        <w:rPr>
          <w:szCs w:val="32"/>
        </w:rPr>
        <w:t>援琼</w:t>
      </w:r>
      <w:r>
        <w:rPr>
          <w:szCs w:val="32"/>
        </w:rPr>
        <w:t>31</w:t>
      </w:r>
      <w:r>
        <w:rPr>
          <w:szCs w:val="32"/>
        </w:rPr>
        <w:t>人次</w:t>
      </w:r>
      <w:proofErr w:type="gramEnd"/>
      <w:r>
        <w:rPr>
          <w:szCs w:val="32"/>
        </w:rPr>
        <w:t>；在疫情最吃紧的时候，全县医护人员带</w:t>
      </w:r>
      <w:r>
        <w:rPr>
          <w:szCs w:val="32"/>
        </w:rPr>
        <w:t>“</w:t>
      </w:r>
      <w:r>
        <w:rPr>
          <w:szCs w:val="32"/>
        </w:rPr>
        <w:t>阳</w:t>
      </w:r>
      <w:r>
        <w:rPr>
          <w:szCs w:val="32"/>
        </w:rPr>
        <w:t>”</w:t>
      </w:r>
      <w:r>
        <w:rPr>
          <w:szCs w:val="32"/>
        </w:rPr>
        <w:t>坚守岗位，轻</w:t>
      </w:r>
      <w:r>
        <w:rPr>
          <w:szCs w:val="32"/>
        </w:rPr>
        <w:t>“</w:t>
      </w:r>
      <w:r>
        <w:rPr>
          <w:szCs w:val="32"/>
        </w:rPr>
        <w:t>阳</w:t>
      </w:r>
      <w:r>
        <w:rPr>
          <w:szCs w:val="32"/>
        </w:rPr>
        <w:t>”</w:t>
      </w:r>
      <w:r>
        <w:rPr>
          <w:szCs w:val="32"/>
        </w:rPr>
        <w:t>不下</w:t>
      </w:r>
      <w:r>
        <w:rPr>
          <w:szCs w:val="32"/>
        </w:rPr>
        <w:t>“</w:t>
      </w:r>
      <w:r>
        <w:rPr>
          <w:szCs w:val="32"/>
        </w:rPr>
        <w:t>医</w:t>
      </w:r>
      <w:r>
        <w:rPr>
          <w:szCs w:val="32"/>
        </w:rPr>
        <w:t>”</w:t>
      </w:r>
      <w:r>
        <w:rPr>
          <w:szCs w:val="32"/>
        </w:rPr>
        <w:t>线，展现了</w:t>
      </w:r>
      <w:proofErr w:type="gramStart"/>
      <w:r>
        <w:rPr>
          <w:szCs w:val="32"/>
        </w:rPr>
        <w:t>医</w:t>
      </w:r>
      <w:proofErr w:type="gramEnd"/>
      <w:r>
        <w:rPr>
          <w:szCs w:val="32"/>
        </w:rPr>
        <w:t>者担当。</w:t>
      </w:r>
    </w:p>
    <w:p w14:paraId="65C5DD53" w14:textId="77777777" w:rsidR="00EB42C3" w:rsidRDefault="00EB42C3" w:rsidP="00EB42C3">
      <w:pPr>
        <w:spacing w:line="590" w:lineRule="exact"/>
        <w:ind w:firstLineChars="200" w:firstLine="643"/>
        <w:rPr>
          <w:szCs w:val="32"/>
        </w:rPr>
      </w:pPr>
      <w:r>
        <w:rPr>
          <w:rFonts w:eastAsia="楷体_GB2312"/>
          <w:b/>
          <w:bCs/>
          <w:szCs w:val="32"/>
        </w:rPr>
        <w:t>（三）健康桃江高位推进。</w:t>
      </w:r>
      <w:r>
        <w:rPr>
          <w:b/>
          <w:bCs/>
          <w:szCs w:val="32"/>
        </w:rPr>
        <w:t>深入实施健康促进行动。</w:t>
      </w:r>
      <w:r>
        <w:rPr>
          <w:szCs w:val="32"/>
        </w:rPr>
        <w:t>健康宣教</w:t>
      </w:r>
      <w:r>
        <w:rPr>
          <w:szCs w:val="32"/>
        </w:rPr>
        <w:t>“</w:t>
      </w:r>
      <w:r>
        <w:rPr>
          <w:szCs w:val="32"/>
        </w:rPr>
        <w:t>每月一主题</w:t>
      </w:r>
      <w:r>
        <w:rPr>
          <w:szCs w:val="32"/>
        </w:rPr>
        <w:t>”</w:t>
      </w:r>
      <w:r>
        <w:rPr>
          <w:szCs w:val="32"/>
        </w:rPr>
        <w:t>、健康素养</w:t>
      </w:r>
      <w:r>
        <w:rPr>
          <w:szCs w:val="32"/>
        </w:rPr>
        <w:t>“</w:t>
      </w:r>
      <w:r>
        <w:rPr>
          <w:szCs w:val="32"/>
        </w:rPr>
        <w:t>八进</w:t>
      </w:r>
      <w:r>
        <w:rPr>
          <w:szCs w:val="32"/>
        </w:rPr>
        <w:t>”</w:t>
      </w:r>
      <w:r>
        <w:rPr>
          <w:szCs w:val="32"/>
        </w:rPr>
        <w:t>活动等再掀健康新高潮，党政机关、医疗单位、学校</w:t>
      </w:r>
      <w:r>
        <w:rPr>
          <w:szCs w:val="32"/>
        </w:rPr>
        <w:t>“</w:t>
      </w:r>
      <w:r>
        <w:rPr>
          <w:szCs w:val="32"/>
        </w:rPr>
        <w:t>无烟单位</w:t>
      </w:r>
      <w:r>
        <w:rPr>
          <w:szCs w:val="32"/>
        </w:rPr>
        <w:t>”</w:t>
      </w:r>
      <w:r>
        <w:rPr>
          <w:szCs w:val="32"/>
        </w:rPr>
        <w:t>创建实现全覆盖，健康素养达</w:t>
      </w:r>
      <w:r>
        <w:rPr>
          <w:szCs w:val="32"/>
        </w:rPr>
        <w:t xml:space="preserve">23.5% </w:t>
      </w:r>
      <w:r>
        <w:rPr>
          <w:szCs w:val="32"/>
        </w:rPr>
        <w:t>，高于全市平均水平。</w:t>
      </w:r>
      <w:r>
        <w:rPr>
          <w:b/>
          <w:bCs/>
          <w:szCs w:val="32"/>
        </w:rPr>
        <w:t>稳步推进</w:t>
      </w:r>
      <w:r>
        <w:rPr>
          <w:b/>
          <w:bCs/>
          <w:szCs w:val="32"/>
        </w:rPr>
        <w:t>“</w:t>
      </w:r>
      <w:r>
        <w:rPr>
          <w:b/>
          <w:bCs/>
          <w:szCs w:val="32"/>
        </w:rPr>
        <w:t>一老一小</w:t>
      </w:r>
      <w:r>
        <w:rPr>
          <w:b/>
          <w:bCs/>
          <w:szCs w:val="32"/>
        </w:rPr>
        <w:t>”</w:t>
      </w:r>
      <w:r>
        <w:rPr>
          <w:b/>
          <w:bCs/>
          <w:szCs w:val="32"/>
        </w:rPr>
        <w:t>服务。</w:t>
      </w:r>
      <w:r>
        <w:rPr>
          <w:szCs w:val="32"/>
        </w:rPr>
        <w:t>已完成</w:t>
      </w:r>
      <w:r>
        <w:rPr>
          <w:szCs w:val="32"/>
        </w:rPr>
        <w:t>8</w:t>
      </w:r>
      <w:r>
        <w:rPr>
          <w:szCs w:val="32"/>
        </w:rPr>
        <w:t>家托</w:t>
      </w:r>
      <w:proofErr w:type="gramStart"/>
      <w:r>
        <w:rPr>
          <w:szCs w:val="32"/>
        </w:rPr>
        <w:t>育机构</w:t>
      </w:r>
      <w:proofErr w:type="gramEnd"/>
      <w:r>
        <w:rPr>
          <w:szCs w:val="32"/>
        </w:rPr>
        <w:t>备案，</w:t>
      </w:r>
      <w:proofErr w:type="gramStart"/>
      <w:r>
        <w:rPr>
          <w:szCs w:val="32"/>
        </w:rPr>
        <w:t>可供托位</w:t>
      </w:r>
      <w:r>
        <w:rPr>
          <w:szCs w:val="32"/>
        </w:rPr>
        <w:t>3035</w:t>
      </w:r>
      <w:r>
        <w:rPr>
          <w:szCs w:val="32"/>
        </w:rPr>
        <w:t>个</w:t>
      </w:r>
      <w:proofErr w:type="gramEnd"/>
      <w:r>
        <w:rPr>
          <w:szCs w:val="32"/>
        </w:rPr>
        <w:t>。</w:t>
      </w:r>
      <w:r>
        <w:rPr>
          <w:kern w:val="0"/>
          <w:szCs w:val="32"/>
        </w:rPr>
        <w:t>三堂街镇和</w:t>
      </w:r>
      <w:proofErr w:type="gramStart"/>
      <w:r>
        <w:rPr>
          <w:kern w:val="0"/>
          <w:szCs w:val="32"/>
        </w:rPr>
        <w:t>大栗港镇</w:t>
      </w:r>
      <w:proofErr w:type="gramEnd"/>
      <w:r>
        <w:rPr>
          <w:kern w:val="0"/>
          <w:szCs w:val="32"/>
        </w:rPr>
        <w:t>中心卫生院创建为省级老年友善医疗机构，全县老年友善医疗机构总体建成比例达</w:t>
      </w:r>
      <w:r>
        <w:rPr>
          <w:kern w:val="0"/>
          <w:szCs w:val="32"/>
        </w:rPr>
        <w:t>95%</w:t>
      </w:r>
      <w:r>
        <w:rPr>
          <w:kern w:val="0"/>
          <w:szCs w:val="32"/>
        </w:rPr>
        <w:t>。二级以上综合性医院实现老年医学科设置全覆盖。老年人意外伤害保险完成比例居全市第一。</w:t>
      </w:r>
      <w:r>
        <w:rPr>
          <w:b/>
          <w:bCs/>
          <w:szCs w:val="32"/>
        </w:rPr>
        <w:t>全力保障母婴安全。</w:t>
      </w:r>
      <w:r>
        <w:rPr>
          <w:szCs w:val="32"/>
        </w:rPr>
        <w:t>年内未发生</w:t>
      </w:r>
      <w:proofErr w:type="gramStart"/>
      <w:r>
        <w:rPr>
          <w:szCs w:val="32"/>
        </w:rPr>
        <w:t>孕</w:t>
      </w:r>
      <w:proofErr w:type="gramEnd"/>
      <w:r>
        <w:rPr>
          <w:szCs w:val="32"/>
        </w:rPr>
        <w:t>产妇死亡，母婴安全关键指标达到省、市目标，出生缺陷发生率逐年下降。</w:t>
      </w:r>
      <w:r>
        <w:rPr>
          <w:b/>
          <w:bCs/>
          <w:szCs w:val="32"/>
        </w:rPr>
        <w:t>全面加强职业健康。</w:t>
      </w:r>
      <w:r>
        <w:rPr>
          <w:kern w:val="0"/>
          <w:szCs w:val="32"/>
        </w:rPr>
        <w:t>尘肺患者随访与回顾性调查</w:t>
      </w:r>
      <w:r>
        <w:rPr>
          <w:kern w:val="0"/>
          <w:szCs w:val="32"/>
        </w:rPr>
        <w:t>666</w:t>
      </w:r>
      <w:r>
        <w:rPr>
          <w:kern w:val="0"/>
          <w:szCs w:val="32"/>
        </w:rPr>
        <w:t>人，</w:t>
      </w:r>
      <w:proofErr w:type="gramStart"/>
      <w:r>
        <w:rPr>
          <w:kern w:val="0"/>
          <w:szCs w:val="32"/>
        </w:rPr>
        <w:t>随访率</w:t>
      </w:r>
      <w:proofErr w:type="gramEnd"/>
      <w:r>
        <w:rPr>
          <w:kern w:val="0"/>
          <w:szCs w:val="32"/>
        </w:rPr>
        <w:t>100%</w:t>
      </w:r>
      <w:r>
        <w:rPr>
          <w:kern w:val="0"/>
          <w:szCs w:val="32"/>
        </w:rPr>
        <w:t>。积极开展工作场所职业病危害监测，企业职业病危害申报率达到</w:t>
      </w:r>
      <w:r>
        <w:rPr>
          <w:kern w:val="0"/>
          <w:szCs w:val="32"/>
        </w:rPr>
        <w:t>100%</w:t>
      </w:r>
      <w:r>
        <w:rPr>
          <w:kern w:val="0"/>
          <w:szCs w:val="32"/>
        </w:rPr>
        <w:t>。</w:t>
      </w:r>
      <w:r>
        <w:rPr>
          <w:b/>
          <w:bCs/>
          <w:kern w:val="0"/>
          <w:szCs w:val="32"/>
        </w:rPr>
        <w:t>加快中药种植业与旅游业融合发展。</w:t>
      </w:r>
      <w:proofErr w:type="gramStart"/>
      <w:r>
        <w:rPr>
          <w:kern w:val="0"/>
          <w:szCs w:val="32"/>
        </w:rPr>
        <w:t>灰山港洞</w:t>
      </w:r>
      <w:proofErr w:type="gramEnd"/>
      <w:r>
        <w:rPr>
          <w:kern w:val="0"/>
          <w:szCs w:val="32"/>
        </w:rPr>
        <w:lastRenderedPageBreak/>
        <w:t>宾中医</w:t>
      </w:r>
      <w:proofErr w:type="gramStart"/>
      <w:r>
        <w:rPr>
          <w:kern w:val="0"/>
          <w:szCs w:val="32"/>
        </w:rPr>
        <w:t>农业康养基地</w:t>
      </w:r>
      <w:proofErr w:type="gramEnd"/>
      <w:r>
        <w:rPr>
          <w:kern w:val="0"/>
          <w:szCs w:val="32"/>
        </w:rPr>
        <w:t>入选全省首批中医</w:t>
      </w:r>
      <w:proofErr w:type="gramStart"/>
      <w:r>
        <w:rPr>
          <w:kern w:val="0"/>
          <w:szCs w:val="32"/>
        </w:rPr>
        <w:t>旅游康养精品</w:t>
      </w:r>
      <w:proofErr w:type="gramEnd"/>
      <w:r>
        <w:rPr>
          <w:szCs w:val="32"/>
        </w:rPr>
        <w:t>线路基地。</w:t>
      </w:r>
      <w:r>
        <w:rPr>
          <w:b/>
          <w:bCs/>
          <w:szCs w:val="32"/>
        </w:rPr>
        <w:t>深入开展爱国卫生运动。</w:t>
      </w:r>
      <w:r>
        <w:rPr>
          <w:szCs w:val="32"/>
        </w:rPr>
        <w:t>指导高桥镇、</w:t>
      </w:r>
      <w:proofErr w:type="gramStart"/>
      <w:r>
        <w:rPr>
          <w:szCs w:val="32"/>
        </w:rPr>
        <w:t>沾溪镇</w:t>
      </w:r>
      <w:proofErr w:type="gramEnd"/>
      <w:r>
        <w:rPr>
          <w:szCs w:val="32"/>
        </w:rPr>
        <w:t>两个乡镇创成省级卫生镇，</w:t>
      </w:r>
      <w:r>
        <w:rPr>
          <w:szCs w:val="32"/>
        </w:rPr>
        <w:t>47</w:t>
      </w:r>
      <w:r>
        <w:rPr>
          <w:szCs w:val="32"/>
        </w:rPr>
        <w:t>个省级卫生村、</w:t>
      </w:r>
      <w:r>
        <w:rPr>
          <w:szCs w:val="32"/>
        </w:rPr>
        <w:t>25</w:t>
      </w:r>
      <w:r>
        <w:rPr>
          <w:szCs w:val="32"/>
        </w:rPr>
        <w:t>个市级卫生村已顺利通过评估验收。助力全国文明县城创建，现场考核零失分。</w:t>
      </w:r>
    </w:p>
    <w:p w14:paraId="72C89F34" w14:textId="77777777" w:rsidR="00EB42C3" w:rsidRDefault="00EB42C3" w:rsidP="00EB42C3">
      <w:pPr>
        <w:spacing w:line="590" w:lineRule="exact"/>
        <w:ind w:firstLineChars="200" w:firstLine="643"/>
        <w:rPr>
          <w:szCs w:val="32"/>
        </w:rPr>
      </w:pPr>
      <w:r>
        <w:rPr>
          <w:rFonts w:eastAsia="楷体_GB2312"/>
          <w:b/>
          <w:bCs/>
          <w:szCs w:val="32"/>
        </w:rPr>
        <w:t>（四）服务能力持续攀升。</w:t>
      </w:r>
      <w:r>
        <w:rPr>
          <w:szCs w:val="32"/>
        </w:rPr>
        <w:t>县妇幼保健院、县人民医院分别于</w:t>
      </w:r>
      <w:r>
        <w:rPr>
          <w:szCs w:val="32"/>
        </w:rPr>
        <w:t>2022</w:t>
      </w:r>
      <w:r>
        <w:rPr>
          <w:szCs w:val="32"/>
        </w:rPr>
        <w:t>年</w:t>
      </w:r>
      <w:r>
        <w:rPr>
          <w:szCs w:val="32"/>
        </w:rPr>
        <w:t>5</w:t>
      </w:r>
      <w:r>
        <w:rPr>
          <w:szCs w:val="32"/>
        </w:rPr>
        <w:t>月、</w:t>
      </w:r>
      <w:r>
        <w:rPr>
          <w:szCs w:val="32"/>
        </w:rPr>
        <w:t>10</w:t>
      </w:r>
      <w:r>
        <w:rPr>
          <w:szCs w:val="32"/>
        </w:rPr>
        <w:t>月完成整体搬迁，</w:t>
      </w:r>
      <w:proofErr w:type="gramStart"/>
      <w:r>
        <w:rPr>
          <w:szCs w:val="32"/>
        </w:rPr>
        <w:t>县疾控中心</w:t>
      </w:r>
      <w:proofErr w:type="gramEnd"/>
      <w:r>
        <w:rPr>
          <w:szCs w:val="32"/>
        </w:rPr>
        <w:t>检验检测能力提升工程完成主体建设。县人民医院荣获</w:t>
      </w:r>
      <w:r>
        <w:rPr>
          <w:szCs w:val="32"/>
        </w:rPr>
        <w:t>“</w:t>
      </w:r>
      <w:r>
        <w:rPr>
          <w:szCs w:val="32"/>
        </w:rPr>
        <w:t>国家癌症中心肿瘤登记工作进步奖</w:t>
      </w:r>
      <w:r>
        <w:rPr>
          <w:szCs w:val="32"/>
        </w:rPr>
        <w:t>”</w:t>
      </w:r>
      <w:r>
        <w:rPr>
          <w:rFonts w:hint="eastAsia"/>
          <w:szCs w:val="32"/>
        </w:rPr>
        <w:t xml:space="preserve"> </w:t>
      </w:r>
      <w:r>
        <w:rPr>
          <w:szCs w:val="32"/>
        </w:rPr>
        <w:t>“</w:t>
      </w:r>
      <w:r>
        <w:rPr>
          <w:szCs w:val="32"/>
        </w:rPr>
        <w:t>湖南省母婴安全保障工作先进单位</w:t>
      </w:r>
      <w:r>
        <w:rPr>
          <w:szCs w:val="32"/>
        </w:rPr>
        <w:t>”</w:t>
      </w:r>
      <w:r>
        <w:rPr>
          <w:rFonts w:hint="eastAsia"/>
          <w:szCs w:val="32"/>
        </w:rPr>
        <w:t xml:space="preserve"> </w:t>
      </w:r>
      <w:r>
        <w:rPr>
          <w:szCs w:val="32"/>
        </w:rPr>
        <w:t>“</w:t>
      </w:r>
      <w:r>
        <w:rPr>
          <w:szCs w:val="32"/>
        </w:rPr>
        <w:t>中国医院竞争力县级医院</w:t>
      </w:r>
      <w:r>
        <w:rPr>
          <w:szCs w:val="32"/>
        </w:rPr>
        <w:t>100</w:t>
      </w:r>
      <w:r>
        <w:rPr>
          <w:szCs w:val="32"/>
        </w:rPr>
        <w:t>强</w:t>
      </w:r>
      <w:r>
        <w:rPr>
          <w:szCs w:val="32"/>
        </w:rPr>
        <w:t>”</w:t>
      </w:r>
      <w:r>
        <w:rPr>
          <w:rFonts w:hint="eastAsia"/>
          <w:szCs w:val="32"/>
        </w:rPr>
        <w:t xml:space="preserve"> </w:t>
      </w:r>
      <w:r>
        <w:rPr>
          <w:szCs w:val="32"/>
        </w:rPr>
        <w:t>“</w:t>
      </w:r>
      <w:r>
        <w:rPr>
          <w:szCs w:val="32"/>
        </w:rPr>
        <w:t>全国县级医院</w:t>
      </w:r>
      <w:r>
        <w:rPr>
          <w:szCs w:val="32"/>
        </w:rPr>
        <w:t>•</w:t>
      </w:r>
      <w:r>
        <w:rPr>
          <w:szCs w:val="32"/>
        </w:rPr>
        <w:t>泌尿外科</w:t>
      </w:r>
      <w:r>
        <w:rPr>
          <w:szCs w:val="32"/>
        </w:rPr>
        <w:t>30</w:t>
      </w:r>
      <w:r>
        <w:rPr>
          <w:szCs w:val="32"/>
        </w:rPr>
        <w:t>强</w:t>
      </w:r>
      <w:r>
        <w:rPr>
          <w:szCs w:val="32"/>
        </w:rPr>
        <w:t>”</w:t>
      </w:r>
      <w:r>
        <w:rPr>
          <w:szCs w:val="32"/>
        </w:rPr>
        <w:t>，开展新技术项目</w:t>
      </w:r>
      <w:r>
        <w:rPr>
          <w:szCs w:val="32"/>
        </w:rPr>
        <w:t>16</w:t>
      </w:r>
      <w:r>
        <w:rPr>
          <w:szCs w:val="32"/>
        </w:rPr>
        <w:t>项，获得实用型专利</w:t>
      </w:r>
      <w:r>
        <w:rPr>
          <w:szCs w:val="32"/>
        </w:rPr>
        <w:t>6</w:t>
      </w:r>
      <w:r>
        <w:rPr>
          <w:szCs w:val="32"/>
        </w:rPr>
        <w:t>项。县中医医院位列全省公立中医综合医院绩效考核第</w:t>
      </w:r>
      <w:r>
        <w:rPr>
          <w:szCs w:val="32"/>
        </w:rPr>
        <w:t>13</w:t>
      </w:r>
      <w:r>
        <w:rPr>
          <w:szCs w:val="32"/>
        </w:rPr>
        <w:t>名、县域中</w:t>
      </w:r>
      <w:proofErr w:type="gramStart"/>
      <w:r>
        <w:rPr>
          <w:szCs w:val="32"/>
        </w:rPr>
        <w:t>医</w:t>
      </w:r>
      <w:proofErr w:type="gramEnd"/>
      <w:r>
        <w:rPr>
          <w:szCs w:val="32"/>
        </w:rPr>
        <w:t>医院第</w:t>
      </w:r>
      <w:r>
        <w:rPr>
          <w:szCs w:val="32"/>
        </w:rPr>
        <w:t>1</w:t>
      </w:r>
      <w:r>
        <w:rPr>
          <w:szCs w:val="32"/>
        </w:rPr>
        <w:t>名。县妇幼保健院荣获</w:t>
      </w:r>
      <w:r>
        <w:rPr>
          <w:szCs w:val="32"/>
        </w:rPr>
        <w:t>“</w:t>
      </w:r>
      <w:r>
        <w:rPr>
          <w:szCs w:val="32"/>
        </w:rPr>
        <w:t>湖南省出生医学证明管理工作先进单位</w:t>
      </w:r>
      <w:r>
        <w:rPr>
          <w:szCs w:val="32"/>
        </w:rPr>
        <w:t>”</w:t>
      </w:r>
      <w:r>
        <w:rPr>
          <w:szCs w:val="32"/>
        </w:rPr>
        <w:t>。</w:t>
      </w:r>
      <w:proofErr w:type="gramStart"/>
      <w:r>
        <w:rPr>
          <w:bCs/>
          <w:szCs w:val="32"/>
        </w:rPr>
        <w:t>灰山港</w:t>
      </w:r>
      <w:proofErr w:type="gramEnd"/>
      <w:r>
        <w:rPr>
          <w:bCs/>
          <w:szCs w:val="32"/>
        </w:rPr>
        <w:t>、桃花江</w:t>
      </w:r>
      <w:r>
        <w:rPr>
          <w:bCs/>
          <w:szCs w:val="32"/>
        </w:rPr>
        <w:t>2</w:t>
      </w:r>
      <w:r>
        <w:rPr>
          <w:bCs/>
          <w:szCs w:val="32"/>
        </w:rPr>
        <w:t>所卫生院分别进入全国乡镇卫生院</w:t>
      </w:r>
      <w:r>
        <w:rPr>
          <w:bCs/>
          <w:szCs w:val="32"/>
        </w:rPr>
        <w:t>300</w:t>
      </w:r>
      <w:r>
        <w:rPr>
          <w:bCs/>
          <w:szCs w:val="32"/>
        </w:rPr>
        <w:t>强、</w:t>
      </w:r>
      <w:r>
        <w:rPr>
          <w:bCs/>
          <w:szCs w:val="32"/>
        </w:rPr>
        <w:t>500</w:t>
      </w:r>
      <w:r>
        <w:rPr>
          <w:bCs/>
          <w:szCs w:val="32"/>
        </w:rPr>
        <w:t>强，</w:t>
      </w:r>
      <w:proofErr w:type="gramStart"/>
      <w:r>
        <w:rPr>
          <w:bCs/>
          <w:szCs w:val="32"/>
        </w:rPr>
        <w:t>灰山港</w:t>
      </w:r>
      <w:proofErr w:type="gramEnd"/>
      <w:r>
        <w:rPr>
          <w:bCs/>
          <w:szCs w:val="32"/>
        </w:rPr>
        <w:t>、三堂街、武潭</w:t>
      </w:r>
      <w:r>
        <w:rPr>
          <w:bCs/>
          <w:szCs w:val="32"/>
        </w:rPr>
        <w:t>3</w:t>
      </w:r>
      <w:r>
        <w:rPr>
          <w:bCs/>
          <w:szCs w:val="32"/>
        </w:rPr>
        <w:t>所卫生院分别排名全省乡镇卫生院医疗服务能力</w:t>
      </w:r>
      <w:r>
        <w:rPr>
          <w:bCs/>
          <w:szCs w:val="32"/>
        </w:rPr>
        <w:t>18</w:t>
      </w:r>
      <w:r>
        <w:rPr>
          <w:bCs/>
          <w:szCs w:val="32"/>
        </w:rPr>
        <w:t>、</w:t>
      </w:r>
      <w:r>
        <w:rPr>
          <w:bCs/>
          <w:szCs w:val="32"/>
        </w:rPr>
        <w:t>41</w:t>
      </w:r>
      <w:r>
        <w:rPr>
          <w:bCs/>
          <w:szCs w:val="32"/>
        </w:rPr>
        <w:t>、</w:t>
      </w:r>
      <w:r>
        <w:rPr>
          <w:bCs/>
          <w:szCs w:val="32"/>
        </w:rPr>
        <w:t>54</w:t>
      </w:r>
      <w:r>
        <w:rPr>
          <w:bCs/>
          <w:szCs w:val="32"/>
        </w:rPr>
        <w:t>名</w:t>
      </w:r>
      <w:r>
        <w:rPr>
          <w:kern w:val="0"/>
          <w:szCs w:val="32"/>
        </w:rPr>
        <w:t>，</w:t>
      </w:r>
      <w:proofErr w:type="gramStart"/>
      <w:r>
        <w:rPr>
          <w:bCs/>
          <w:szCs w:val="32"/>
        </w:rPr>
        <w:t>沾溪镇</w:t>
      </w:r>
      <w:proofErr w:type="gramEnd"/>
      <w:r>
        <w:rPr>
          <w:bCs/>
          <w:szCs w:val="32"/>
        </w:rPr>
        <w:t>卫生院被授予</w:t>
      </w:r>
      <w:r>
        <w:rPr>
          <w:bCs/>
          <w:szCs w:val="32"/>
        </w:rPr>
        <w:t>“</w:t>
      </w:r>
      <w:r>
        <w:rPr>
          <w:bCs/>
          <w:szCs w:val="32"/>
        </w:rPr>
        <w:t>全国改善医疗服务百佳医院</w:t>
      </w:r>
      <w:r>
        <w:rPr>
          <w:bCs/>
          <w:szCs w:val="32"/>
        </w:rPr>
        <w:t>”</w:t>
      </w:r>
      <w:r>
        <w:rPr>
          <w:bCs/>
          <w:szCs w:val="32"/>
        </w:rPr>
        <w:t>称号。</w:t>
      </w:r>
      <w:r>
        <w:rPr>
          <w:bCs/>
          <w:szCs w:val="32"/>
        </w:rPr>
        <w:t>15</w:t>
      </w:r>
      <w:r>
        <w:rPr>
          <w:bCs/>
          <w:szCs w:val="32"/>
        </w:rPr>
        <w:t>所乡镇卫生院开展</w:t>
      </w:r>
      <w:r>
        <w:rPr>
          <w:bCs/>
          <w:szCs w:val="32"/>
        </w:rPr>
        <w:t>“</w:t>
      </w:r>
      <w:r>
        <w:rPr>
          <w:bCs/>
          <w:szCs w:val="32"/>
        </w:rPr>
        <w:t>优质服务基层行</w:t>
      </w:r>
      <w:r>
        <w:rPr>
          <w:bCs/>
          <w:szCs w:val="32"/>
        </w:rPr>
        <w:t>”</w:t>
      </w:r>
      <w:r>
        <w:rPr>
          <w:bCs/>
          <w:szCs w:val="32"/>
        </w:rPr>
        <w:t>活动，</w:t>
      </w:r>
      <w:r>
        <w:rPr>
          <w:bCs/>
          <w:szCs w:val="32"/>
        </w:rPr>
        <w:t>9</w:t>
      </w:r>
      <w:r>
        <w:rPr>
          <w:bCs/>
          <w:szCs w:val="32"/>
        </w:rPr>
        <w:t>所达到国家基本标准，</w:t>
      </w:r>
      <w:r>
        <w:rPr>
          <w:bCs/>
          <w:szCs w:val="32"/>
        </w:rPr>
        <w:t>6</w:t>
      </w:r>
      <w:r>
        <w:rPr>
          <w:bCs/>
          <w:szCs w:val="32"/>
        </w:rPr>
        <w:t>所达到推荐标准，达标率居全省前列，服务能力在省市有为有位。</w:t>
      </w:r>
      <w:r>
        <w:rPr>
          <w:szCs w:val="32"/>
        </w:rPr>
        <w:t>卫生健康信息化项目投入运行，基本</w:t>
      </w:r>
      <w:proofErr w:type="gramStart"/>
      <w:r>
        <w:rPr>
          <w:szCs w:val="32"/>
        </w:rPr>
        <w:t>公卫服务</w:t>
      </w:r>
      <w:proofErr w:type="gramEnd"/>
      <w:r>
        <w:rPr>
          <w:szCs w:val="32"/>
        </w:rPr>
        <w:t>工作经验获全国推广，</w:t>
      </w:r>
      <w:proofErr w:type="gramStart"/>
      <w:r>
        <w:rPr>
          <w:szCs w:val="32"/>
        </w:rPr>
        <w:t>医</w:t>
      </w:r>
      <w:proofErr w:type="gramEnd"/>
      <w:r>
        <w:rPr>
          <w:szCs w:val="32"/>
        </w:rPr>
        <w:t>改工作经验获全省推广。紧急医疗救援建设工作位居全市前列，得到省卫健委应急管理处的高度肯定。</w:t>
      </w:r>
    </w:p>
    <w:p w14:paraId="159076DE" w14:textId="77777777" w:rsidR="00EB42C3" w:rsidRDefault="00EB42C3" w:rsidP="00EB42C3">
      <w:pPr>
        <w:pStyle w:val="TOC1"/>
        <w:spacing w:line="570" w:lineRule="exact"/>
        <w:ind w:firstLineChars="200" w:firstLine="643"/>
        <w:rPr>
          <w:b/>
          <w:bCs/>
          <w:szCs w:val="32"/>
        </w:rPr>
      </w:pPr>
      <w:r>
        <w:rPr>
          <w:rFonts w:eastAsia="楷体_GB2312"/>
          <w:b/>
          <w:szCs w:val="32"/>
        </w:rPr>
        <w:t>（五）中医药服务内涵不断夯实。</w:t>
      </w:r>
      <w:r>
        <w:rPr>
          <w:szCs w:val="32"/>
        </w:rPr>
        <w:t>提请县人民政府出台了《桃江县</w:t>
      </w:r>
      <w:r>
        <w:rPr>
          <w:szCs w:val="32"/>
        </w:rPr>
        <w:t>“</w:t>
      </w:r>
      <w:r>
        <w:rPr>
          <w:szCs w:val="32"/>
        </w:rPr>
        <w:t>十四五</w:t>
      </w:r>
      <w:r>
        <w:rPr>
          <w:szCs w:val="32"/>
        </w:rPr>
        <w:t>”</w:t>
      </w:r>
      <w:r>
        <w:rPr>
          <w:szCs w:val="32"/>
        </w:rPr>
        <w:t>中医药发展规划》，</w:t>
      </w:r>
      <w:r>
        <w:rPr>
          <w:szCs w:val="32"/>
        </w:rPr>
        <w:lastRenderedPageBreak/>
        <w:t>桃江县中医药质量控制中心挂牌运行。县中医医院中药共享调配中心建设、经典病房建设通过了省中医药管理局现场评估，中医外科通过市级中医重点专科评审，新增设的中医特色护理门诊运行良好。县人民医院、县妇幼保健院整体搬迁后</w:t>
      </w:r>
      <w:proofErr w:type="gramStart"/>
      <w:r>
        <w:rPr>
          <w:szCs w:val="32"/>
        </w:rPr>
        <w:t>均完善</w:t>
      </w:r>
      <w:proofErr w:type="gramEnd"/>
      <w:r>
        <w:rPr>
          <w:szCs w:val="32"/>
        </w:rPr>
        <w:t>了中医科、中药房设置，完成了国医馆建设。全县</w:t>
      </w:r>
      <w:r>
        <w:rPr>
          <w:szCs w:val="32"/>
        </w:rPr>
        <w:t>15</w:t>
      </w:r>
      <w:r>
        <w:rPr>
          <w:szCs w:val="32"/>
        </w:rPr>
        <w:t>所乡镇（中心）卫生院完成中医馆提质升级项目建设。组织基层医务人员开展刘氏小儿推拿、新冠病毒感染中医药诊疗方案、中医药健康管理服务等培训，累计培训</w:t>
      </w:r>
      <w:r>
        <w:rPr>
          <w:szCs w:val="32"/>
        </w:rPr>
        <w:t>2000</w:t>
      </w:r>
      <w:r>
        <w:rPr>
          <w:szCs w:val="32"/>
        </w:rPr>
        <w:t>余人次。非中医类别临床医师和社会人员通过师承方式学习、传承中医药学术经验与技术专长有序推进。</w:t>
      </w:r>
    </w:p>
    <w:p w14:paraId="622CE88E" w14:textId="77777777" w:rsidR="00EB42C3" w:rsidRDefault="00EB42C3" w:rsidP="00EB42C3">
      <w:pPr>
        <w:pStyle w:val="11"/>
        <w:tabs>
          <w:tab w:val="left" w:pos="951"/>
        </w:tabs>
        <w:spacing w:line="570" w:lineRule="exact"/>
        <w:ind w:firstLine="643"/>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（六）</w:t>
      </w:r>
      <w:r>
        <w:rPr>
          <w:rFonts w:ascii="Times New Roman" w:eastAsia="楷体_GB2312" w:hAnsi="Times New Roman" w:cs="Times New Roman"/>
          <w:b/>
          <w:bCs/>
          <w:sz w:val="32"/>
          <w:szCs w:val="32"/>
        </w:rPr>
        <w:t>“</w:t>
      </w:r>
      <w:r>
        <w:rPr>
          <w:rFonts w:ascii="Times New Roman" w:eastAsia="楷体_GB2312" w:hAnsi="Times New Roman" w:cs="Times New Roman"/>
          <w:b/>
          <w:bCs/>
          <w:sz w:val="32"/>
          <w:szCs w:val="32"/>
        </w:rPr>
        <w:t>三个年</w:t>
      </w:r>
      <w:r>
        <w:rPr>
          <w:rFonts w:ascii="Times New Roman" w:eastAsia="楷体_GB2312" w:hAnsi="Times New Roman" w:cs="Times New Roman"/>
          <w:b/>
          <w:bCs/>
          <w:sz w:val="32"/>
          <w:szCs w:val="32"/>
        </w:rPr>
        <w:t>”</w:t>
      </w:r>
      <w:r>
        <w:rPr>
          <w:rFonts w:ascii="Times New Roman" w:eastAsia="楷体_GB2312" w:hAnsi="Times New Roman" w:cs="Times New Roman"/>
          <w:b/>
          <w:bCs/>
          <w:sz w:val="32"/>
          <w:szCs w:val="32"/>
        </w:rPr>
        <w:t>活动有声有色。</w:t>
      </w:r>
    </w:p>
    <w:p w14:paraId="6FE27B7B" w14:textId="77777777" w:rsidR="00EB42C3" w:rsidRDefault="00EB42C3" w:rsidP="00EB42C3">
      <w:pPr>
        <w:pStyle w:val="11"/>
        <w:tabs>
          <w:tab w:val="left" w:pos="951"/>
        </w:tabs>
        <w:spacing w:line="570" w:lineRule="exact"/>
        <w:ind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一是聚焦</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能力提升年</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活动，旗帜鲜明强能力。</w:t>
      </w:r>
      <w:r>
        <w:rPr>
          <w:rFonts w:ascii="Times New Roman" w:eastAsia="仿宋_GB2312" w:hAnsi="Times New Roman" w:cs="Times New Roman"/>
          <w:sz w:val="32"/>
          <w:szCs w:val="32"/>
        </w:rPr>
        <w:t>强化了业务培训，有序组织开展医疗业务培训</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期，实现了医护人员培训全覆盖。持续推进了基层医疗机构医疗服务能力同质化提升，充分发挥县人民医院、县中医医院龙头引领作用，全年共组织专家下乡指导、教学查房、授课等</w:t>
      </w:r>
      <w:r>
        <w:rPr>
          <w:rFonts w:ascii="Times New Roman" w:eastAsia="仿宋_GB2312" w:hAnsi="Times New Roman" w:cs="Times New Roman"/>
          <w:sz w:val="32"/>
          <w:szCs w:val="32"/>
        </w:rPr>
        <w:t>200</w:t>
      </w:r>
      <w:r>
        <w:rPr>
          <w:rFonts w:ascii="Times New Roman" w:eastAsia="仿宋_GB2312" w:hAnsi="Times New Roman" w:cs="Times New Roman"/>
          <w:sz w:val="32"/>
          <w:szCs w:val="32"/>
        </w:rPr>
        <w:t>人次，手术指导</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台，发放健康宣传资料</w:t>
      </w:r>
      <w:r>
        <w:rPr>
          <w:rFonts w:ascii="Times New Roman" w:eastAsia="仿宋_GB2312" w:hAnsi="Times New Roman" w:cs="Times New Roman"/>
          <w:sz w:val="32"/>
          <w:szCs w:val="32"/>
        </w:rPr>
        <w:t>5000</w:t>
      </w:r>
      <w:r>
        <w:rPr>
          <w:rFonts w:ascii="Times New Roman" w:eastAsia="仿宋_GB2312" w:hAnsi="Times New Roman" w:cs="Times New Roman"/>
          <w:sz w:val="32"/>
          <w:szCs w:val="32"/>
        </w:rPr>
        <w:t>余份。推进了分级诊疗，年内三级医院向基层医疗机构转诊</w:t>
      </w:r>
      <w:r>
        <w:rPr>
          <w:rFonts w:ascii="Times New Roman" w:eastAsia="仿宋_GB2312" w:hAnsi="Times New Roman" w:cs="Times New Roman"/>
          <w:sz w:val="32"/>
          <w:szCs w:val="32"/>
        </w:rPr>
        <w:t>3224</w:t>
      </w:r>
      <w:r>
        <w:rPr>
          <w:rFonts w:ascii="Times New Roman" w:eastAsia="仿宋_GB2312" w:hAnsi="Times New Roman" w:cs="Times New Roman"/>
          <w:sz w:val="32"/>
          <w:szCs w:val="32"/>
        </w:rPr>
        <w:t>人。强化了优质护理服务，加快三级医院护理专科特色门诊发展，组织开展了</w:t>
      </w:r>
      <w:r>
        <w:rPr>
          <w:rFonts w:ascii="Times New Roman" w:eastAsia="仿宋_GB2312" w:hAnsi="Times New Roman" w:cs="Times New Roman"/>
          <w:sz w:val="32"/>
          <w:szCs w:val="32"/>
        </w:rPr>
        <w:t>“5·12”</w:t>
      </w:r>
      <w:r>
        <w:rPr>
          <w:rFonts w:ascii="Times New Roman" w:eastAsia="仿宋_GB2312" w:hAnsi="Times New Roman" w:cs="Times New Roman"/>
          <w:sz w:val="32"/>
          <w:szCs w:val="32"/>
        </w:rPr>
        <w:t>国际护士</w:t>
      </w:r>
      <w:proofErr w:type="gramStart"/>
      <w:r>
        <w:rPr>
          <w:rFonts w:ascii="Times New Roman" w:eastAsia="仿宋_GB2312" w:hAnsi="Times New Roman" w:cs="Times New Roman"/>
          <w:sz w:val="32"/>
          <w:szCs w:val="32"/>
        </w:rPr>
        <w:t>节优秀</w:t>
      </w:r>
      <w:proofErr w:type="gramEnd"/>
      <w:r>
        <w:rPr>
          <w:rFonts w:ascii="Times New Roman" w:eastAsia="仿宋_GB2312" w:hAnsi="Times New Roman" w:cs="Times New Roman"/>
          <w:sz w:val="32"/>
          <w:szCs w:val="32"/>
        </w:rPr>
        <w:t>护士评选与宣传表彰活动。提高了医疗质量安全，督促二级及以上医疗机构继续加大临床路径管理质量和提高路径率。开展了督促检查，对发现的问题予以通报，督促立行立改。</w:t>
      </w:r>
    </w:p>
    <w:p w14:paraId="5EA80D1A" w14:textId="77777777" w:rsidR="00EB42C3" w:rsidRDefault="00EB42C3" w:rsidP="00EB42C3">
      <w:pPr>
        <w:pStyle w:val="11"/>
        <w:tabs>
          <w:tab w:val="left" w:pos="951"/>
        </w:tabs>
        <w:spacing w:line="570" w:lineRule="exact"/>
        <w:ind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二是聚焦</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经济管理年</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活动，坚持不懈抓基础。</w:t>
      </w:r>
      <w:r>
        <w:rPr>
          <w:rFonts w:ascii="Times New Roman" w:eastAsia="仿宋_GB2312" w:hAnsi="Times New Roman" w:cs="Times New Roman"/>
          <w:sz w:val="32"/>
          <w:szCs w:val="32"/>
        </w:rPr>
        <w:t>强化预算管理，在全系统开展全面预算管理工作，</w:t>
      </w:r>
      <w:r>
        <w:rPr>
          <w:rFonts w:ascii="Times New Roman" w:eastAsia="仿宋_GB2312" w:hAnsi="Times New Roman" w:cs="Times New Roman"/>
          <w:sz w:val="32"/>
          <w:szCs w:val="32"/>
        </w:rPr>
        <w:lastRenderedPageBreak/>
        <w:t>基本做到了收入有目标、支出有计划、收支基本平衡的整体目标。积极降低医院运行成本，压缩一般性支出和不合理支出，加强债务管理，严控债务新增，尽全力防范运营风险和债务风险。加大闲置资产处置力度，按照</w:t>
      </w:r>
      <w:r>
        <w:rPr>
          <w:rFonts w:ascii="Times New Roman" w:eastAsia="仿宋_GB2312" w:hAnsi="Times New Roman" w:cs="Times New Roman"/>
          <w:sz w:val="32"/>
          <w:szCs w:val="32"/>
        </w:rPr>
        <w:t>“</w:t>
      </w:r>
      <w:r>
        <w:rPr>
          <w:rFonts w:ascii="Times New Roman" w:eastAsia="仿宋_GB2312" w:hAnsi="Times New Roman" w:cs="Times New Roman"/>
          <w:sz w:val="32"/>
          <w:szCs w:val="32"/>
        </w:rPr>
        <w:t>能用则用、不用则售、不售则租、能融则融</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的处置原则，积极推动资产盘活。强化政府采购行为，政府采购三年专项行动迎接省卫健委专项督查，得到了省卫健委检查组专家们一致好评。</w:t>
      </w:r>
    </w:p>
    <w:p w14:paraId="700B7C2E" w14:textId="77777777" w:rsidR="00EB42C3" w:rsidRDefault="00EB42C3" w:rsidP="00EB42C3">
      <w:pPr>
        <w:pStyle w:val="11"/>
        <w:tabs>
          <w:tab w:val="left" w:pos="951"/>
        </w:tabs>
        <w:spacing w:line="590" w:lineRule="exact"/>
        <w:ind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三是聚焦</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作风建设年</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活动，持之以恒严作风。</w:t>
      </w:r>
      <w:r>
        <w:rPr>
          <w:rFonts w:ascii="Times New Roman" w:eastAsia="仿宋_GB2312" w:hAnsi="Times New Roman" w:cs="Times New Roman"/>
          <w:sz w:val="32"/>
          <w:szCs w:val="32"/>
        </w:rPr>
        <w:t>全面加强了二级机构领导班子建设，制定了《关于进一步加强卫生健康系统二级机构领导班子建设的意见》，着力加强了二级机构领导班子</w:t>
      </w:r>
      <w:r>
        <w:rPr>
          <w:rFonts w:ascii="Times New Roman" w:eastAsia="仿宋_GB2312" w:hAnsi="Times New Roman" w:cs="Times New Roman"/>
          <w:sz w:val="32"/>
          <w:szCs w:val="32"/>
        </w:rPr>
        <w:t>“</w:t>
      </w:r>
      <w:r>
        <w:rPr>
          <w:rFonts w:ascii="Times New Roman" w:eastAsia="仿宋_GB2312" w:hAnsi="Times New Roman" w:cs="Times New Roman"/>
          <w:sz w:val="32"/>
          <w:szCs w:val="32"/>
        </w:rPr>
        <w:t>九种能力</w:t>
      </w:r>
      <w:r>
        <w:rPr>
          <w:rFonts w:ascii="Times New Roman" w:eastAsia="仿宋_GB2312" w:hAnsi="Times New Roman" w:cs="Times New Roman"/>
          <w:sz w:val="32"/>
          <w:szCs w:val="32"/>
        </w:rPr>
        <w:t>”</w:t>
      </w:r>
      <w:r>
        <w:rPr>
          <w:rFonts w:ascii="Times New Roman" w:eastAsia="仿宋_GB2312" w:hAnsi="Times New Roman" w:cs="Times New Roman"/>
          <w:sz w:val="32"/>
          <w:szCs w:val="32"/>
        </w:rPr>
        <w:t>建设，选优配足育强了领导班子队伍。进一步强化了各单位党组织履行党风廉政建设主体责任和班子成员</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一岗双责</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，大力推进了</w:t>
      </w:r>
      <w:r>
        <w:rPr>
          <w:rFonts w:ascii="Times New Roman" w:eastAsia="仿宋_GB2312" w:hAnsi="Times New Roman" w:cs="Times New Roman"/>
          <w:sz w:val="32"/>
          <w:szCs w:val="32"/>
        </w:rPr>
        <w:t>“</w:t>
      </w:r>
      <w:r>
        <w:rPr>
          <w:rFonts w:ascii="Times New Roman" w:eastAsia="仿宋_GB2312" w:hAnsi="Times New Roman" w:cs="Times New Roman"/>
          <w:sz w:val="32"/>
          <w:szCs w:val="32"/>
        </w:rPr>
        <w:t>清廉医院</w:t>
      </w:r>
      <w:r>
        <w:rPr>
          <w:rFonts w:ascii="Times New Roman" w:eastAsia="仿宋_GB2312" w:hAnsi="Times New Roman" w:cs="Times New Roman"/>
          <w:sz w:val="32"/>
          <w:szCs w:val="32"/>
        </w:rPr>
        <w:t>”</w:t>
      </w:r>
      <w:r>
        <w:rPr>
          <w:rFonts w:ascii="Times New Roman" w:eastAsia="仿宋_GB2312" w:hAnsi="Times New Roman" w:cs="Times New Roman"/>
          <w:sz w:val="32"/>
          <w:szCs w:val="32"/>
        </w:rPr>
        <w:t>建设，组织全县</w:t>
      </w:r>
      <w:r>
        <w:rPr>
          <w:rFonts w:ascii="Times New Roman" w:eastAsia="仿宋_GB2312" w:hAnsi="Times New Roman" w:cs="Times New Roman"/>
          <w:sz w:val="32"/>
          <w:szCs w:val="32"/>
        </w:rPr>
        <w:t>28</w:t>
      </w:r>
      <w:r>
        <w:rPr>
          <w:rFonts w:ascii="Times New Roman" w:eastAsia="仿宋_GB2312" w:hAnsi="Times New Roman" w:cs="Times New Roman"/>
          <w:sz w:val="32"/>
          <w:szCs w:val="32"/>
        </w:rPr>
        <w:t>所公立医院和民营医疗</w:t>
      </w:r>
      <w:r>
        <w:rPr>
          <w:rFonts w:ascii="Times New Roman" w:eastAsia="仿宋_GB2312" w:hAnsi="Times New Roman" w:cs="Times New Roman"/>
          <w:sz w:val="32"/>
        </w:rPr>
        <w:t>机构在</w:t>
      </w:r>
      <w:proofErr w:type="gramStart"/>
      <w:r>
        <w:rPr>
          <w:rFonts w:ascii="Times New Roman" w:eastAsia="仿宋_GB2312" w:hAnsi="Times New Roman" w:cs="Times New Roman"/>
          <w:sz w:val="32"/>
        </w:rPr>
        <w:t>大栗港镇</w:t>
      </w:r>
      <w:proofErr w:type="gramEnd"/>
      <w:r>
        <w:rPr>
          <w:rFonts w:ascii="Times New Roman" w:eastAsia="仿宋_GB2312" w:hAnsi="Times New Roman" w:cs="Times New Roman"/>
          <w:sz w:val="32"/>
        </w:rPr>
        <w:t>中心卫生院召开卫健系统</w:t>
      </w:r>
      <w:r>
        <w:rPr>
          <w:rFonts w:ascii="Times New Roman" w:eastAsia="仿宋_GB2312" w:hAnsi="Times New Roman" w:cs="Times New Roman"/>
          <w:sz w:val="32"/>
        </w:rPr>
        <w:t>“</w:t>
      </w:r>
      <w:r>
        <w:rPr>
          <w:rFonts w:ascii="Times New Roman" w:eastAsia="仿宋_GB2312" w:hAnsi="Times New Roman" w:cs="Times New Roman"/>
          <w:sz w:val="32"/>
        </w:rPr>
        <w:t>清廉医院</w:t>
      </w:r>
      <w:r>
        <w:rPr>
          <w:rFonts w:ascii="Times New Roman" w:eastAsia="仿宋_GB2312" w:hAnsi="Times New Roman" w:cs="Times New Roman"/>
          <w:sz w:val="32"/>
        </w:rPr>
        <w:t>”</w:t>
      </w:r>
      <w:r>
        <w:rPr>
          <w:rFonts w:ascii="Times New Roman" w:eastAsia="仿宋_GB2312" w:hAnsi="Times New Roman" w:cs="Times New Roman"/>
          <w:sz w:val="32"/>
        </w:rPr>
        <w:t>创建现场会。选树培育清廉典型，</w:t>
      </w:r>
      <w:proofErr w:type="gramStart"/>
      <w:r>
        <w:rPr>
          <w:rFonts w:ascii="Times New Roman" w:eastAsia="仿宋_GB2312" w:hAnsi="Times New Roman" w:cs="Times New Roman"/>
          <w:sz w:val="32"/>
        </w:rPr>
        <w:t>大栗港镇</w:t>
      </w:r>
      <w:proofErr w:type="gramEnd"/>
      <w:r>
        <w:rPr>
          <w:rFonts w:ascii="Times New Roman" w:eastAsia="仿宋_GB2312" w:hAnsi="Times New Roman" w:cs="Times New Roman"/>
          <w:sz w:val="32"/>
        </w:rPr>
        <w:t>中心卫生院成为全市首批</w:t>
      </w:r>
      <w:r>
        <w:rPr>
          <w:rFonts w:ascii="Times New Roman" w:eastAsia="仿宋_GB2312" w:hAnsi="Times New Roman" w:cs="Times New Roman"/>
          <w:sz w:val="32"/>
        </w:rPr>
        <w:t xml:space="preserve"> “</w:t>
      </w:r>
      <w:r>
        <w:rPr>
          <w:rFonts w:ascii="Times New Roman" w:eastAsia="仿宋_GB2312" w:hAnsi="Times New Roman" w:cs="Times New Roman"/>
          <w:sz w:val="32"/>
        </w:rPr>
        <w:t>清廉单元</w:t>
      </w:r>
      <w:r>
        <w:rPr>
          <w:rFonts w:ascii="Times New Roman" w:eastAsia="仿宋_GB2312" w:hAnsi="Times New Roman" w:cs="Times New Roman"/>
          <w:sz w:val="32"/>
        </w:rPr>
        <w:t>”</w:t>
      </w:r>
      <w:proofErr w:type="gramStart"/>
      <w:r>
        <w:rPr>
          <w:rFonts w:ascii="Times New Roman" w:eastAsia="仿宋_GB2312" w:hAnsi="Times New Roman" w:cs="Times New Roman"/>
          <w:sz w:val="32"/>
        </w:rPr>
        <w:t>样本培树点</w:t>
      </w:r>
      <w:proofErr w:type="gramEnd"/>
      <w:r>
        <w:rPr>
          <w:rFonts w:ascii="Times New Roman" w:eastAsia="仿宋_GB2312" w:hAnsi="Times New Roman" w:cs="Times New Roman"/>
          <w:sz w:val="32"/>
        </w:rPr>
        <w:t>，县精神病医院成为全市卫健系统</w:t>
      </w:r>
      <w:r>
        <w:rPr>
          <w:rFonts w:ascii="Times New Roman" w:eastAsia="仿宋_GB2312" w:hAnsi="Times New Roman" w:cs="Times New Roman"/>
          <w:sz w:val="32"/>
        </w:rPr>
        <w:t xml:space="preserve"> “</w:t>
      </w:r>
      <w:r>
        <w:rPr>
          <w:rFonts w:ascii="Times New Roman" w:eastAsia="仿宋_GB2312" w:hAnsi="Times New Roman" w:cs="Times New Roman"/>
          <w:sz w:val="32"/>
        </w:rPr>
        <w:t>清廉单元</w:t>
      </w:r>
      <w:r>
        <w:rPr>
          <w:rFonts w:ascii="Times New Roman" w:eastAsia="仿宋_GB2312" w:hAnsi="Times New Roman" w:cs="Times New Roman"/>
          <w:sz w:val="32"/>
        </w:rPr>
        <w:t>”</w:t>
      </w:r>
      <w:proofErr w:type="gramStart"/>
      <w:r>
        <w:rPr>
          <w:rFonts w:ascii="Times New Roman" w:eastAsia="仿宋_GB2312" w:hAnsi="Times New Roman" w:cs="Times New Roman"/>
          <w:sz w:val="32"/>
        </w:rPr>
        <w:t>样本培树点</w:t>
      </w:r>
      <w:proofErr w:type="gramEnd"/>
      <w:r>
        <w:rPr>
          <w:rFonts w:ascii="Times New Roman" w:eastAsia="仿宋_GB2312" w:hAnsi="Times New Roman" w:cs="Times New Roman"/>
          <w:sz w:val="32"/>
        </w:rPr>
        <w:t>。从严治党落到实处，运用监督执纪</w:t>
      </w:r>
      <w:r>
        <w:rPr>
          <w:rFonts w:ascii="Times New Roman" w:eastAsia="仿宋_GB2312" w:hAnsi="Times New Roman" w:cs="Times New Roman"/>
          <w:sz w:val="32"/>
        </w:rPr>
        <w:t>“</w:t>
      </w:r>
      <w:r>
        <w:rPr>
          <w:rFonts w:ascii="Times New Roman" w:eastAsia="仿宋_GB2312" w:hAnsi="Times New Roman" w:cs="Times New Roman"/>
          <w:sz w:val="32"/>
        </w:rPr>
        <w:t>第一种形态</w:t>
      </w:r>
      <w:r>
        <w:rPr>
          <w:rFonts w:ascii="Times New Roman" w:eastAsia="仿宋_GB2312" w:hAnsi="Times New Roman" w:cs="Times New Roman"/>
          <w:sz w:val="32"/>
        </w:rPr>
        <w:t>”</w:t>
      </w:r>
      <w:r>
        <w:rPr>
          <w:rFonts w:ascii="Times New Roman" w:eastAsia="仿宋_GB2312" w:hAnsi="Times New Roman" w:cs="Times New Roman"/>
          <w:sz w:val="32"/>
          <w:szCs w:val="32"/>
        </w:rPr>
        <w:t>752</w:t>
      </w:r>
      <w:r>
        <w:rPr>
          <w:rFonts w:ascii="Times New Roman" w:eastAsia="仿宋_GB2312" w:hAnsi="Times New Roman" w:cs="Times New Roman"/>
          <w:sz w:val="32"/>
        </w:rPr>
        <w:t>人次。</w:t>
      </w:r>
    </w:p>
    <w:p w14:paraId="03A7D378" w14:textId="77777777" w:rsidR="00EB42C3" w:rsidRDefault="00EB42C3" w:rsidP="00EB42C3">
      <w:pPr>
        <w:pStyle w:val="TOC1"/>
        <w:spacing w:line="590" w:lineRule="exact"/>
        <w:ind w:firstLineChars="200" w:firstLine="643"/>
        <w:rPr>
          <w:szCs w:val="32"/>
        </w:rPr>
      </w:pPr>
      <w:r>
        <w:rPr>
          <w:rFonts w:eastAsia="楷体_GB2312"/>
          <w:b/>
          <w:bCs/>
          <w:szCs w:val="32"/>
        </w:rPr>
        <w:t>（七）民生福祉不断增强。</w:t>
      </w:r>
      <w:r>
        <w:rPr>
          <w:kern w:val="0"/>
          <w:szCs w:val="32"/>
        </w:rPr>
        <w:t>免费</w:t>
      </w:r>
      <w:r>
        <w:rPr>
          <w:kern w:val="0"/>
          <w:szCs w:val="32"/>
        </w:rPr>
        <w:t>“</w:t>
      </w:r>
      <w:r>
        <w:rPr>
          <w:kern w:val="0"/>
          <w:szCs w:val="32"/>
        </w:rPr>
        <w:t>两癌</w:t>
      </w:r>
      <w:r>
        <w:rPr>
          <w:kern w:val="0"/>
          <w:szCs w:val="32"/>
        </w:rPr>
        <w:t>”</w:t>
      </w:r>
      <w:r>
        <w:rPr>
          <w:kern w:val="0"/>
          <w:szCs w:val="32"/>
        </w:rPr>
        <w:t>筛查、产前筛查和新生儿先心病筛查均已超额完成目标任务。积极开展健康民生项目无创</w:t>
      </w:r>
      <w:r>
        <w:rPr>
          <w:kern w:val="0"/>
          <w:szCs w:val="32"/>
        </w:rPr>
        <w:t>DNA</w:t>
      </w:r>
      <w:r>
        <w:rPr>
          <w:kern w:val="0"/>
          <w:szCs w:val="32"/>
        </w:rPr>
        <w:t>、耳聋基因、地贫基因和新生儿串联质谱检测。</w:t>
      </w:r>
      <w:r>
        <w:rPr>
          <w:kern w:val="0"/>
          <w:szCs w:val="32"/>
        </w:rPr>
        <w:t>65</w:t>
      </w:r>
      <w:r>
        <w:rPr>
          <w:kern w:val="0"/>
          <w:szCs w:val="32"/>
        </w:rPr>
        <w:t>岁以上老年人健康体检</w:t>
      </w:r>
      <w:r>
        <w:rPr>
          <w:kern w:val="0"/>
          <w:szCs w:val="32"/>
        </w:rPr>
        <w:t>8.79</w:t>
      </w:r>
      <w:r>
        <w:rPr>
          <w:kern w:val="0"/>
          <w:szCs w:val="32"/>
        </w:rPr>
        <w:t>万人，体检率达</w:t>
      </w:r>
      <w:r>
        <w:rPr>
          <w:kern w:val="0"/>
          <w:szCs w:val="32"/>
        </w:rPr>
        <w:t>68.93%</w:t>
      </w:r>
      <w:r>
        <w:rPr>
          <w:kern w:val="0"/>
          <w:szCs w:val="32"/>
        </w:rPr>
        <w:t>；规范管理高血压患者</w:t>
      </w:r>
      <w:r>
        <w:rPr>
          <w:kern w:val="0"/>
          <w:szCs w:val="32"/>
        </w:rPr>
        <w:t>6.92</w:t>
      </w:r>
      <w:r>
        <w:rPr>
          <w:kern w:val="0"/>
          <w:szCs w:val="32"/>
        </w:rPr>
        <w:t>万人、糖尿病患者</w:t>
      </w:r>
      <w:r>
        <w:rPr>
          <w:kern w:val="0"/>
          <w:szCs w:val="32"/>
        </w:rPr>
        <w:t>2.27</w:t>
      </w:r>
      <w:r>
        <w:rPr>
          <w:kern w:val="0"/>
          <w:szCs w:val="32"/>
        </w:rPr>
        <w:t>万人，规</w:t>
      </w:r>
      <w:r>
        <w:rPr>
          <w:kern w:val="0"/>
          <w:szCs w:val="32"/>
        </w:rPr>
        <w:lastRenderedPageBreak/>
        <w:t>范管理率分别达</w:t>
      </w:r>
      <w:r>
        <w:rPr>
          <w:kern w:val="0"/>
          <w:szCs w:val="32"/>
        </w:rPr>
        <w:t>77%</w:t>
      </w:r>
      <w:r>
        <w:rPr>
          <w:kern w:val="0"/>
          <w:szCs w:val="32"/>
        </w:rPr>
        <w:t>、</w:t>
      </w:r>
      <w:r>
        <w:rPr>
          <w:kern w:val="0"/>
          <w:szCs w:val="32"/>
        </w:rPr>
        <w:t>76.9%</w:t>
      </w:r>
      <w:r>
        <w:rPr>
          <w:kern w:val="0"/>
          <w:szCs w:val="32"/>
        </w:rPr>
        <w:t>；家庭医生签约服务</w:t>
      </w:r>
      <w:r>
        <w:rPr>
          <w:kern w:val="0"/>
          <w:szCs w:val="32"/>
        </w:rPr>
        <w:t>40.1</w:t>
      </w:r>
      <w:r>
        <w:rPr>
          <w:kern w:val="0"/>
          <w:szCs w:val="32"/>
        </w:rPr>
        <w:t>万人，</w:t>
      </w:r>
      <w:proofErr w:type="gramStart"/>
      <w:r>
        <w:rPr>
          <w:kern w:val="0"/>
          <w:szCs w:val="32"/>
        </w:rPr>
        <w:t>公卫服务</w:t>
      </w:r>
      <w:proofErr w:type="gramEnd"/>
      <w:r>
        <w:rPr>
          <w:kern w:val="0"/>
          <w:szCs w:val="32"/>
        </w:rPr>
        <w:t>惠及千家万户。</w:t>
      </w:r>
      <w:r>
        <w:rPr>
          <w:szCs w:val="32"/>
        </w:rPr>
        <w:t>成功开展社会心理服务体系建设省级试点项目，全县</w:t>
      </w:r>
      <w:r>
        <w:rPr>
          <w:szCs w:val="32"/>
        </w:rPr>
        <w:t>15</w:t>
      </w:r>
      <w:r>
        <w:rPr>
          <w:szCs w:val="32"/>
        </w:rPr>
        <w:t>个乡镇</w:t>
      </w:r>
      <w:proofErr w:type="gramStart"/>
      <w:r>
        <w:rPr>
          <w:szCs w:val="32"/>
        </w:rPr>
        <w:t>均规范</w:t>
      </w:r>
      <w:proofErr w:type="gramEnd"/>
      <w:r>
        <w:rPr>
          <w:szCs w:val="32"/>
        </w:rPr>
        <w:t>建立心理服务健康室。县脑科医院荣获全省农村癫痫防治项目先进集体。</w:t>
      </w:r>
    </w:p>
    <w:p w14:paraId="0C352847" w14:textId="3A7B3836" w:rsidR="00D3566F" w:rsidRPr="00EB42C3" w:rsidRDefault="00EB42C3" w:rsidP="00EB42C3">
      <w:pPr>
        <w:spacing w:line="570" w:lineRule="exact"/>
        <w:ind w:firstLineChars="200" w:firstLine="643"/>
        <w:rPr>
          <w:rFonts w:eastAsia="楷体_GB2312"/>
          <w:b/>
          <w:bCs/>
          <w:szCs w:val="32"/>
        </w:rPr>
      </w:pPr>
      <w:r>
        <w:rPr>
          <w:rFonts w:eastAsia="楷体_GB2312"/>
          <w:b/>
          <w:bCs/>
          <w:szCs w:val="32"/>
        </w:rPr>
        <w:t>（八）其他工作统筹推进。</w:t>
      </w:r>
      <w:r>
        <w:rPr>
          <w:szCs w:val="32"/>
        </w:rPr>
        <w:t>依法依规开展行政执法，卫生依法治理水平得到提高，年内立案</w:t>
      </w:r>
      <w:r>
        <w:rPr>
          <w:szCs w:val="32"/>
        </w:rPr>
        <w:t>116</w:t>
      </w:r>
      <w:r>
        <w:rPr>
          <w:szCs w:val="32"/>
        </w:rPr>
        <w:t>起，结案</w:t>
      </w:r>
      <w:r>
        <w:rPr>
          <w:szCs w:val="32"/>
        </w:rPr>
        <w:t>113</w:t>
      </w:r>
      <w:r>
        <w:rPr>
          <w:szCs w:val="32"/>
        </w:rPr>
        <w:t>起。无偿献血</w:t>
      </w:r>
      <w:r>
        <w:rPr>
          <w:szCs w:val="32"/>
        </w:rPr>
        <w:t>4788</w:t>
      </w:r>
      <w:r>
        <w:rPr>
          <w:szCs w:val="32"/>
        </w:rPr>
        <w:t>人份，超额完成年度目标任务。出生</w:t>
      </w:r>
      <w:r>
        <w:rPr>
          <w:szCs w:val="32"/>
        </w:rPr>
        <w:t>4682</w:t>
      </w:r>
      <w:r>
        <w:rPr>
          <w:szCs w:val="32"/>
        </w:rPr>
        <w:t>人，出生人口性别比</w:t>
      </w:r>
      <w:r>
        <w:rPr>
          <w:szCs w:val="32"/>
        </w:rPr>
        <w:t>105.6</w:t>
      </w:r>
      <w:r>
        <w:rPr>
          <w:szCs w:val="32"/>
        </w:rPr>
        <w:t>。分别办理一、二</w:t>
      </w:r>
      <w:proofErr w:type="gramStart"/>
      <w:r>
        <w:rPr>
          <w:szCs w:val="32"/>
        </w:rPr>
        <w:t>孩</w:t>
      </w:r>
      <w:proofErr w:type="gramEnd"/>
      <w:r>
        <w:rPr>
          <w:szCs w:val="32"/>
        </w:rPr>
        <w:t>生育服务证</w:t>
      </w:r>
      <w:r>
        <w:rPr>
          <w:szCs w:val="32"/>
        </w:rPr>
        <w:t>1305</w:t>
      </w:r>
      <w:r>
        <w:rPr>
          <w:szCs w:val="32"/>
        </w:rPr>
        <w:t>份、</w:t>
      </w:r>
      <w:r>
        <w:rPr>
          <w:szCs w:val="32"/>
        </w:rPr>
        <w:t>1277</w:t>
      </w:r>
      <w:r>
        <w:rPr>
          <w:szCs w:val="32"/>
        </w:rPr>
        <w:t>份，</w:t>
      </w:r>
      <w:proofErr w:type="gramStart"/>
      <w:r>
        <w:rPr>
          <w:szCs w:val="32"/>
        </w:rPr>
        <w:t>三孩及</w:t>
      </w:r>
      <w:proofErr w:type="gramEnd"/>
      <w:r>
        <w:rPr>
          <w:szCs w:val="32"/>
        </w:rPr>
        <w:t>以上</w:t>
      </w:r>
      <w:r>
        <w:rPr>
          <w:szCs w:val="32"/>
        </w:rPr>
        <w:t>535</w:t>
      </w:r>
      <w:r>
        <w:rPr>
          <w:szCs w:val="32"/>
        </w:rPr>
        <w:t>份。</w:t>
      </w:r>
      <w:proofErr w:type="gramStart"/>
      <w:r>
        <w:rPr>
          <w:szCs w:val="32"/>
        </w:rPr>
        <w:t>新增奖扶对象</w:t>
      </w:r>
      <w:proofErr w:type="gramEnd"/>
      <w:r>
        <w:rPr>
          <w:szCs w:val="32"/>
        </w:rPr>
        <w:t>2574</w:t>
      </w:r>
      <w:r>
        <w:rPr>
          <w:szCs w:val="32"/>
        </w:rPr>
        <w:t>人、</w:t>
      </w:r>
      <w:proofErr w:type="gramStart"/>
      <w:r>
        <w:rPr>
          <w:szCs w:val="32"/>
        </w:rPr>
        <w:t>特扶对象</w:t>
      </w:r>
      <w:proofErr w:type="gramEnd"/>
      <w:r>
        <w:rPr>
          <w:szCs w:val="32"/>
        </w:rPr>
        <w:t>109</w:t>
      </w:r>
      <w:r>
        <w:rPr>
          <w:szCs w:val="32"/>
        </w:rPr>
        <w:t>人。免费为</w:t>
      </w:r>
      <w:r>
        <w:rPr>
          <w:szCs w:val="32"/>
        </w:rPr>
        <w:t>2327</w:t>
      </w:r>
      <w:r>
        <w:rPr>
          <w:szCs w:val="32"/>
        </w:rPr>
        <w:t>名符合条件的独生子女</w:t>
      </w:r>
      <w:proofErr w:type="gramStart"/>
      <w:r>
        <w:rPr>
          <w:szCs w:val="32"/>
        </w:rPr>
        <w:t>和特扶对象</w:t>
      </w:r>
      <w:proofErr w:type="gramEnd"/>
      <w:r>
        <w:rPr>
          <w:szCs w:val="32"/>
        </w:rPr>
        <w:t>办理了合作医疗。巩固健康扶贫成果同乡村振兴有效衔接，立项争资、扫黑除恶专项斗争、环境保护、农村人居环境整治、食品安全、安全生产等各项工作扎实推进，年内没有发生责任医疗事故与大的突发性公共卫生事件，继续保持了卫生健康系统大局的和谐稳定</w:t>
      </w:r>
      <w:r w:rsidR="00D3566F">
        <w:rPr>
          <w:kern w:val="0"/>
          <w:szCs w:val="32"/>
        </w:rPr>
        <w:t>。</w:t>
      </w:r>
    </w:p>
    <w:p w14:paraId="6E56EB08" w14:textId="77777777" w:rsidR="00D3566F" w:rsidRDefault="00D3566F" w:rsidP="00D3566F">
      <w:pPr>
        <w:snapToGrid w:val="0"/>
        <w:spacing w:line="590" w:lineRule="exact"/>
        <w:ind w:firstLineChars="200" w:firstLine="640"/>
        <w:rPr>
          <w:rFonts w:eastAsia="黑体"/>
          <w:color w:val="000000"/>
          <w:szCs w:val="32"/>
        </w:rPr>
      </w:pPr>
      <w:r>
        <w:rPr>
          <w:rFonts w:eastAsia="黑体"/>
          <w:color w:val="000000"/>
          <w:szCs w:val="32"/>
        </w:rPr>
        <w:t>五、存在的主要问题</w:t>
      </w:r>
    </w:p>
    <w:p w14:paraId="17837770" w14:textId="0066A747" w:rsidR="00D3566F" w:rsidRDefault="00D3566F" w:rsidP="00D3566F">
      <w:pPr>
        <w:snapToGrid w:val="0"/>
        <w:spacing w:line="590" w:lineRule="exact"/>
        <w:ind w:firstLineChars="200" w:firstLine="640"/>
        <w:rPr>
          <w:color w:val="000000"/>
          <w:szCs w:val="32"/>
        </w:rPr>
      </w:pPr>
      <w:r>
        <w:rPr>
          <w:rFonts w:eastAsia="楷体_GB2312"/>
          <w:color w:val="000000"/>
          <w:szCs w:val="32"/>
        </w:rPr>
        <w:t>（一）实际收支与年初预算相差大。</w:t>
      </w:r>
      <w:r>
        <w:rPr>
          <w:color w:val="000000"/>
          <w:szCs w:val="32"/>
        </w:rPr>
        <w:t>主要原因是没有全额预算，一是实际有支出内容但未进行预算，</w:t>
      </w:r>
      <w:r w:rsidR="00903229">
        <w:rPr>
          <w:rFonts w:hint="eastAsia"/>
          <w:color w:val="000000"/>
          <w:szCs w:val="32"/>
        </w:rPr>
        <w:t>二</w:t>
      </w:r>
      <w:r>
        <w:rPr>
          <w:color w:val="000000"/>
          <w:szCs w:val="32"/>
        </w:rPr>
        <w:t>是已安排的有关经费也与实际</w:t>
      </w:r>
      <w:r w:rsidR="00903229">
        <w:rPr>
          <w:rFonts w:hint="eastAsia"/>
          <w:color w:val="000000"/>
          <w:szCs w:val="32"/>
        </w:rPr>
        <w:t>有差距</w:t>
      </w:r>
      <w:r>
        <w:rPr>
          <w:color w:val="000000"/>
          <w:szCs w:val="32"/>
        </w:rPr>
        <w:t>。</w:t>
      </w:r>
    </w:p>
    <w:p w14:paraId="23FC8FA8" w14:textId="77777777" w:rsidR="00D3566F" w:rsidRDefault="00D3566F" w:rsidP="00D3566F">
      <w:pPr>
        <w:snapToGrid w:val="0"/>
        <w:spacing w:line="590" w:lineRule="exact"/>
        <w:ind w:firstLineChars="200" w:firstLine="640"/>
        <w:rPr>
          <w:rFonts w:eastAsia="黑体"/>
          <w:color w:val="000000"/>
          <w:szCs w:val="32"/>
        </w:rPr>
      </w:pPr>
      <w:bookmarkStart w:id="0" w:name="_Toc417293304"/>
      <w:r>
        <w:rPr>
          <w:rFonts w:eastAsia="黑体"/>
          <w:color w:val="000000"/>
          <w:szCs w:val="32"/>
        </w:rPr>
        <w:t>六、改进措施和有关建议</w:t>
      </w:r>
      <w:bookmarkEnd w:id="0"/>
    </w:p>
    <w:p w14:paraId="2B1FD7DB" w14:textId="7B89FFA5" w:rsidR="00D3566F" w:rsidRDefault="00D3566F" w:rsidP="00D3566F">
      <w:pPr>
        <w:snapToGrid w:val="0"/>
        <w:spacing w:line="590" w:lineRule="exact"/>
        <w:ind w:firstLineChars="200" w:firstLine="640"/>
        <w:rPr>
          <w:color w:val="000000"/>
          <w:szCs w:val="32"/>
        </w:rPr>
      </w:pPr>
      <w:r>
        <w:rPr>
          <w:rFonts w:eastAsia="楷体_GB2312"/>
          <w:color w:val="000000"/>
          <w:szCs w:val="32"/>
        </w:rPr>
        <w:t>（一）实行全面预算管理。</w:t>
      </w:r>
      <w:r>
        <w:rPr>
          <w:color w:val="000000"/>
          <w:szCs w:val="32"/>
        </w:rPr>
        <w:t>按单位实际情况将所有收入和支出全部纳入预算管理，尽可能保持收</w:t>
      </w:r>
      <w:r>
        <w:rPr>
          <w:color w:val="000000"/>
          <w:szCs w:val="32"/>
        </w:rPr>
        <w:lastRenderedPageBreak/>
        <w:t>支平衡，提高预算的严肃性和科学性，加强预算管理。</w:t>
      </w:r>
    </w:p>
    <w:p w14:paraId="7FA8AC65" w14:textId="31072E5A" w:rsidR="00D3566F" w:rsidRDefault="00D3566F" w:rsidP="00D3566F">
      <w:pPr>
        <w:snapToGrid w:val="0"/>
        <w:spacing w:line="590" w:lineRule="exact"/>
        <w:ind w:firstLineChars="200" w:firstLine="640"/>
      </w:pPr>
      <w:r>
        <w:rPr>
          <w:rFonts w:eastAsia="楷体_GB2312"/>
          <w:color w:val="000000"/>
          <w:szCs w:val="32"/>
        </w:rPr>
        <w:t>（二）合理安排专项资金。</w:t>
      </w:r>
      <w:r>
        <w:rPr>
          <w:color w:val="000000"/>
          <w:szCs w:val="32"/>
        </w:rPr>
        <w:t>按照单位实际需要进行安排，确保专款专用，账务真实。</w:t>
      </w:r>
    </w:p>
    <w:p w14:paraId="05F9B0F1" w14:textId="6A7AF7A7" w:rsidR="00EB5B20" w:rsidRDefault="00EB5B20" w:rsidP="00D3566F">
      <w:pPr>
        <w:widowControl/>
        <w:spacing w:line="594" w:lineRule="exact"/>
        <w:ind w:firstLineChars="200" w:firstLine="640"/>
      </w:pPr>
    </w:p>
    <w:p w14:paraId="0A7BBB81" w14:textId="47D504AD" w:rsidR="00727AD4" w:rsidRDefault="00727AD4" w:rsidP="00727AD4">
      <w:pPr>
        <w:pStyle w:val="TOC1"/>
      </w:pPr>
    </w:p>
    <w:p w14:paraId="52213F42" w14:textId="60849BB8" w:rsidR="00727AD4" w:rsidRDefault="00727AD4" w:rsidP="00727AD4"/>
    <w:p w14:paraId="5A56CC64" w14:textId="4EEBFD68" w:rsidR="00727AD4" w:rsidRDefault="00727AD4" w:rsidP="00727AD4">
      <w:pPr>
        <w:pStyle w:val="TOC1"/>
      </w:pPr>
    </w:p>
    <w:p w14:paraId="4E6559E5" w14:textId="21367B3D" w:rsidR="00727AD4" w:rsidRDefault="00727AD4" w:rsidP="00727AD4"/>
    <w:p w14:paraId="42228CDB" w14:textId="42828227" w:rsidR="00727AD4" w:rsidRDefault="00727AD4" w:rsidP="00727AD4">
      <w:pPr>
        <w:pStyle w:val="TOC1"/>
      </w:pPr>
    </w:p>
    <w:p w14:paraId="23C7EEC8" w14:textId="4820359D" w:rsidR="00727AD4" w:rsidRDefault="00727AD4" w:rsidP="00727AD4"/>
    <w:p w14:paraId="1A8B57D3" w14:textId="77777777" w:rsidR="00903229" w:rsidRDefault="00903229" w:rsidP="00903229">
      <w:pPr>
        <w:pStyle w:val="TOC1"/>
      </w:pPr>
    </w:p>
    <w:p w14:paraId="30616466" w14:textId="77777777" w:rsidR="00EB42C3" w:rsidRDefault="00EB42C3" w:rsidP="00EB42C3"/>
    <w:p w14:paraId="1D32A9BC" w14:textId="77777777" w:rsidR="00EB42C3" w:rsidRDefault="00EB42C3" w:rsidP="00EB42C3">
      <w:pPr>
        <w:pStyle w:val="TOC1"/>
      </w:pPr>
    </w:p>
    <w:p w14:paraId="744775FF" w14:textId="77777777" w:rsidR="00EB42C3" w:rsidRDefault="00EB42C3" w:rsidP="00EB42C3"/>
    <w:p w14:paraId="6D369CA5" w14:textId="77777777" w:rsidR="00EB42C3" w:rsidRDefault="00EB42C3" w:rsidP="00EB42C3">
      <w:pPr>
        <w:pStyle w:val="TOC1"/>
      </w:pPr>
    </w:p>
    <w:p w14:paraId="06136F55" w14:textId="77777777" w:rsidR="00EB42C3" w:rsidRDefault="00EB42C3" w:rsidP="00EB42C3"/>
    <w:p w14:paraId="26EB85BA" w14:textId="77777777" w:rsidR="00EB42C3" w:rsidRDefault="00EB42C3" w:rsidP="00EB42C3">
      <w:pPr>
        <w:pStyle w:val="TOC1"/>
      </w:pPr>
    </w:p>
    <w:p w14:paraId="0CC48355" w14:textId="77777777" w:rsidR="00EB42C3" w:rsidRDefault="00EB42C3" w:rsidP="00EB42C3"/>
    <w:p w14:paraId="102B348E" w14:textId="77777777" w:rsidR="00EB42C3" w:rsidRPr="00EB42C3" w:rsidRDefault="00EB42C3" w:rsidP="00EB42C3">
      <w:pPr>
        <w:pStyle w:val="TOC1"/>
        <w:rPr>
          <w:rFonts w:hint="eastAsia"/>
        </w:rPr>
      </w:pPr>
    </w:p>
    <w:p w14:paraId="2D41E4F0" w14:textId="77777777" w:rsidR="00903229" w:rsidRDefault="00903229" w:rsidP="00903229"/>
    <w:p w14:paraId="6A561AD8" w14:textId="77777777" w:rsidR="00903229" w:rsidRDefault="00903229" w:rsidP="00903229">
      <w:pPr>
        <w:pStyle w:val="TOC1"/>
      </w:pPr>
    </w:p>
    <w:p w14:paraId="2A98F136" w14:textId="77777777" w:rsidR="00903229" w:rsidRPr="00903229" w:rsidRDefault="00903229" w:rsidP="00903229"/>
    <w:p w14:paraId="76A8AB92" w14:textId="3FCB0364" w:rsidR="00727AD4" w:rsidRDefault="00727AD4" w:rsidP="00727AD4">
      <w:pPr>
        <w:pStyle w:val="TOC1"/>
      </w:pPr>
    </w:p>
    <w:p w14:paraId="4737C2D5" w14:textId="77777777" w:rsidR="00727AD4" w:rsidRDefault="00727AD4" w:rsidP="00727AD4">
      <w:pPr>
        <w:widowControl/>
        <w:spacing w:line="594" w:lineRule="exact"/>
        <w:jc w:val="left"/>
        <w:rPr>
          <w:rFonts w:eastAsia="黑体"/>
          <w:bCs/>
          <w:kern w:val="0"/>
          <w:szCs w:val="32"/>
        </w:rPr>
      </w:pPr>
      <w:r>
        <w:rPr>
          <w:rFonts w:eastAsia="黑体"/>
          <w:bCs/>
          <w:kern w:val="0"/>
          <w:szCs w:val="32"/>
        </w:rPr>
        <w:lastRenderedPageBreak/>
        <w:t>附件</w:t>
      </w:r>
      <w:r>
        <w:rPr>
          <w:rFonts w:eastAsia="黑体"/>
          <w:bCs/>
          <w:kern w:val="0"/>
          <w:szCs w:val="32"/>
        </w:rPr>
        <w:t>1</w:t>
      </w:r>
    </w:p>
    <w:p w14:paraId="413A3F38" w14:textId="3C46CC6D" w:rsidR="00727AD4" w:rsidRDefault="00727AD4" w:rsidP="00727AD4">
      <w:pPr>
        <w:widowControl/>
        <w:spacing w:line="594" w:lineRule="exact"/>
        <w:jc w:val="center"/>
        <w:rPr>
          <w:rFonts w:eastAsia="方正小标宋简体"/>
          <w:bCs/>
          <w:kern w:val="0"/>
          <w:sz w:val="44"/>
          <w:szCs w:val="44"/>
        </w:rPr>
      </w:pPr>
      <w:r>
        <w:rPr>
          <w:rFonts w:eastAsia="方正小标宋简体"/>
          <w:bCs/>
          <w:kern w:val="0"/>
          <w:sz w:val="44"/>
          <w:szCs w:val="44"/>
        </w:rPr>
        <w:t>桃江县</w:t>
      </w:r>
      <w:r>
        <w:rPr>
          <w:rFonts w:eastAsia="方正小标宋简体"/>
          <w:bCs/>
          <w:kern w:val="0"/>
          <w:sz w:val="44"/>
          <w:szCs w:val="44"/>
        </w:rPr>
        <w:t>20</w:t>
      </w:r>
      <w:r>
        <w:rPr>
          <w:rFonts w:eastAsia="方正小标宋简体" w:hint="eastAsia"/>
          <w:bCs/>
          <w:kern w:val="0"/>
          <w:sz w:val="44"/>
          <w:szCs w:val="44"/>
        </w:rPr>
        <w:t>2</w:t>
      </w:r>
      <w:r w:rsidR="006B30C8">
        <w:rPr>
          <w:rFonts w:eastAsia="方正小标宋简体"/>
          <w:bCs/>
          <w:kern w:val="0"/>
          <w:sz w:val="44"/>
          <w:szCs w:val="44"/>
        </w:rPr>
        <w:t>2</w:t>
      </w:r>
      <w:r>
        <w:rPr>
          <w:rFonts w:eastAsia="方正小标宋简体"/>
          <w:bCs/>
          <w:kern w:val="0"/>
          <w:sz w:val="44"/>
          <w:szCs w:val="44"/>
        </w:rPr>
        <w:t>年度部门整体支出绩效评价基础数据表</w:t>
      </w:r>
    </w:p>
    <w:p w14:paraId="72981903" w14:textId="6DF8CBF3" w:rsidR="00727AD4" w:rsidRDefault="00727AD4" w:rsidP="00727AD4">
      <w:pPr>
        <w:widowControl/>
        <w:spacing w:line="594" w:lineRule="exact"/>
        <w:jc w:val="left"/>
        <w:rPr>
          <w:rFonts w:eastAsia="宋体"/>
          <w:kern w:val="0"/>
          <w:sz w:val="24"/>
        </w:rPr>
      </w:pPr>
      <w:r>
        <w:rPr>
          <w:rFonts w:eastAsia="宋体"/>
          <w:kern w:val="0"/>
          <w:sz w:val="24"/>
        </w:rPr>
        <w:t>单位名称（盖章）：</w:t>
      </w:r>
      <w:r>
        <w:rPr>
          <w:rFonts w:eastAsia="宋体"/>
          <w:kern w:val="0"/>
          <w:sz w:val="24"/>
        </w:rPr>
        <w:t xml:space="preserve"> </w:t>
      </w:r>
      <w:r>
        <w:rPr>
          <w:rFonts w:eastAsia="宋体" w:hint="eastAsia"/>
          <w:kern w:val="0"/>
          <w:sz w:val="24"/>
        </w:rPr>
        <w:t>桃江县卫生健康局</w:t>
      </w:r>
      <w:r>
        <w:rPr>
          <w:rFonts w:eastAsia="宋体"/>
          <w:kern w:val="0"/>
          <w:sz w:val="24"/>
        </w:rPr>
        <w:t xml:space="preserve">            </w:t>
      </w:r>
      <w:r>
        <w:rPr>
          <w:rFonts w:eastAsia="宋体"/>
          <w:kern w:val="0"/>
          <w:sz w:val="24"/>
        </w:rPr>
        <w:t>填报日期：</w:t>
      </w:r>
      <w:r>
        <w:rPr>
          <w:rFonts w:eastAsia="宋体" w:hint="eastAsia"/>
          <w:kern w:val="0"/>
          <w:sz w:val="24"/>
        </w:rPr>
        <w:t>202</w:t>
      </w:r>
      <w:r w:rsidR="00A84949">
        <w:rPr>
          <w:rFonts w:eastAsia="宋体"/>
          <w:kern w:val="0"/>
          <w:sz w:val="24"/>
        </w:rPr>
        <w:t>3</w:t>
      </w:r>
      <w:r>
        <w:rPr>
          <w:rFonts w:eastAsia="宋体"/>
          <w:kern w:val="0"/>
          <w:sz w:val="24"/>
        </w:rPr>
        <w:t>年</w:t>
      </w:r>
      <w:r>
        <w:rPr>
          <w:rFonts w:eastAsia="宋体" w:hint="eastAsia"/>
          <w:kern w:val="0"/>
          <w:sz w:val="24"/>
        </w:rPr>
        <w:t>5</w:t>
      </w:r>
      <w:r>
        <w:rPr>
          <w:rFonts w:eastAsia="宋体"/>
          <w:kern w:val="0"/>
          <w:sz w:val="24"/>
        </w:rPr>
        <w:t>月</w:t>
      </w:r>
      <w:r w:rsidR="00341BA4">
        <w:rPr>
          <w:rFonts w:eastAsia="宋体"/>
          <w:kern w:val="0"/>
          <w:sz w:val="24"/>
        </w:rPr>
        <w:t>10</w:t>
      </w:r>
      <w:r>
        <w:rPr>
          <w:rFonts w:eastAsia="宋体"/>
          <w:kern w:val="0"/>
          <w:sz w:val="24"/>
        </w:rPr>
        <w:t>日</w:t>
      </w:r>
      <w:r>
        <w:rPr>
          <w:rFonts w:eastAsia="宋体"/>
          <w:kern w:val="0"/>
          <w:sz w:val="24"/>
        </w:rPr>
        <w:t xml:space="preserve">                </w:t>
      </w:r>
      <w:r>
        <w:rPr>
          <w:rFonts w:eastAsia="宋体"/>
          <w:kern w:val="0"/>
          <w:sz w:val="24"/>
        </w:rPr>
        <w:t>金额单位：万元（保留两位小数）</w:t>
      </w:r>
    </w:p>
    <w:tbl>
      <w:tblPr>
        <w:tblpPr w:leftFromText="180" w:rightFromText="180" w:vertAnchor="text" w:horzAnchor="page" w:tblpX="647" w:tblpY="160"/>
        <w:tblOverlap w:val="never"/>
        <w:tblW w:w="16020" w:type="dxa"/>
        <w:tblLayout w:type="fixed"/>
        <w:tblLook w:val="04A0" w:firstRow="1" w:lastRow="0" w:firstColumn="1" w:lastColumn="0" w:noHBand="0" w:noVBand="1"/>
      </w:tblPr>
      <w:tblGrid>
        <w:gridCol w:w="717"/>
        <w:gridCol w:w="615"/>
        <w:gridCol w:w="572"/>
        <w:gridCol w:w="652"/>
        <w:gridCol w:w="614"/>
        <w:gridCol w:w="614"/>
        <w:gridCol w:w="612"/>
        <w:gridCol w:w="613"/>
        <w:gridCol w:w="611"/>
        <w:gridCol w:w="614"/>
        <w:gridCol w:w="613"/>
        <w:gridCol w:w="593"/>
        <w:gridCol w:w="352"/>
        <w:gridCol w:w="638"/>
        <w:gridCol w:w="370"/>
        <w:gridCol w:w="985"/>
        <w:gridCol w:w="721"/>
        <w:gridCol w:w="611"/>
        <w:gridCol w:w="614"/>
        <w:gridCol w:w="615"/>
        <w:gridCol w:w="609"/>
        <w:gridCol w:w="613"/>
        <w:gridCol w:w="614"/>
        <w:gridCol w:w="614"/>
        <w:gridCol w:w="613"/>
        <w:gridCol w:w="611"/>
      </w:tblGrid>
      <w:tr w:rsidR="00727AD4" w14:paraId="594504EA" w14:textId="77777777" w:rsidTr="003D66DF">
        <w:trPr>
          <w:trHeight w:val="490"/>
        </w:trPr>
        <w:tc>
          <w:tcPr>
            <w:tcW w:w="1904" w:type="dxa"/>
            <w:gridSpan w:val="3"/>
            <w:vMerge w:val="restart"/>
            <w:tcBorders>
              <w:top w:val="single" w:sz="12" w:space="0" w:color="auto"/>
              <w:left w:val="single" w:sz="12" w:space="0" w:color="auto"/>
              <w:bottom w:val="single" w:sz="4" w:space="0" w:color="auto"/>
              <w:right w:val="single" w:sz="4" w:space="0" w:color="auto"/>
            </w:tcBorders>
            <w:vAlign w:val="center"/>
          </w:tcPr>
          <w:p w14:paraId="500487D8" w14:textId="77777777" w:rsidR="00727AD4" w:rsidRDefault="00727AD4" w:rsidP="003D66DF">
            <w:pPr>
              <w:widowControl/>
              <w:spacing w:line="360" w:lineRule="exact"/>
              <w:ind w:firstLineChars="100" w:firstLine="240"/>
              <w:rPr>
                <w:rFonts w:eastAsia="黑体"/>
                <w:bCs/>
                <w:kern w:val="0"/>
                <w:sz w:val="24"/>
              </w:rPr>
            </w:pPr>
            <w:r>
              <w:rPr>
                <w:rFonts w:eastAsia="黑体"/>
                <w:bCs/>
                <w:kern w:val="0"/>
                <w:sz w:val="24"/>
              </w:rPr>
              <w:t>年初预算</w:t>
            </w:r>
          </w:p>
        </w:tc>
        <w:tc>
          <w:tcPr>
            <w:tcW w:w="3105" w:type="dxa"/>
            <w:gridSpan w:val="5"/>
            <w:vMerge w:val="restart"/>
            <w:tcBorders>
              <w:top w:val="single" w:sz="12" w:space="0" w:color="auto"/>
              <w:left w:val="single" w:sz="4" w:space="0" w:color="auto"/>
              <w:bottom w:val="single" w:sz="4" w:space="0" w:color="auto"/>
              <w:right w:val="single" w:sz="4" w:space="0" w:color="auto"/>
            </w:tcBorders>
            <w:vAlign w:val="center"/>
          </w:tcPr>
          <w:p w14:paraId="58DC37C5" w14:textId="77777777" w:rsidR="00727AD4" w:rsidRDefault="00727AD4" w:rsidP="003D66DF">
            <w:pPr>
              <w:widowControl/>
              <w:spacing w:line="360" w:lineRule="exact"/>
              <w:jc w:val="center"/>
              <w:rPr>
                <w:rFonts w:eastAsia="黑体"/>
                <w:bCs/>
                <w:kern w:val="0"/>
                <w:sz w:val="24"/>
              </w:rPr>
            </w:pPr>
            <w:r>
              <w:rPr>
                <w:rFonts w:eastAsia="黑体"/>
                <w:bCs/>
                <w:kern w:val="0"/>
                <w:sz w:val="24"/>
              </w:rPr>
              <w:t>收入来源</w:t>
            </w:r>
          </w:p>
        </w:tc>
        <w:tc>
          <w:tcPr>
            <w:tcW w:w="9173" w:type="dxa"/>
            <w:gridSpan w:val="15"/>
            <w:tcBorders>
              <w:top w:val="single" w:sz="12" w:space="0" w:color="auto"/>
              <w:left w:val="nil"/>
              <w:bottom w:val="single" w:sz="4" w:space="0" w:color="auto"/>
              <w:right w:val="single" w:sz="4" w:space="0" w:color="auto"/>
            </w:tcBorders>
            <w:vAlign w:val="center"/>
          </w:tcPr>
          <w:p w14:paraId="1354534A" w14:textId="77777777" w:rsidR="00727AD4" w:rsidRDefault="00727AD4" w:rsidP="003D66DF">
            <w:pPr>
              <w:widowControl/>
              <w:spacing w:line="360" w:lineRule="exact"/>
              <w:jc w:val="center"/>
              <w:rPr>
                <w:rFonts w:eastAsia="黑体"/>
                <w:bCs/>
                <w:kern w:val="0"/>
                <w:sz w:val="24"/>
              </w:rPr>
            </w:pPr>
            <w:r>
              <w:rPr>
                <w:rFonts w:eastAsia="黑体"/>
                <w:bCs/>
                <w:kern w:val="0"/>
                <w:sz w:val="24"/>
              </w:rPr>
              <w:t>实际支出</w:t>
            </w:r>
          </w:p>
        </w:tc>
        <w:tc>
          <w:tcPr>
            <w:tcW w:w="1838" w:type="dxa"/>
            <w:gridSpan w:val="3"/>
            <w:vMerge w:val="restart"/>
            <w:tcBorders>
              <w:top w:val="single" w:sz="12" w:space="0" w:color="auto"/>
              <w:left w:val="single" w:sz="4" w:space="0" w:color="auto"/>
              <w:bottom w:val="single" w:sz="4" w:space="0" w:color="auto"/>
              <w:right w:val="single" w:sz="12" w:space="0" w:color="auto"/>
            </w:tcBorders>
            <w:vAlign w:val="center"/>
          </w:tcPr>
          <w:p w14:paraId="250C05BE" w14:textId="77777777" w:rsidR="00727AD4" w:rsidRDefault="00727AD4" w:rsidP="003D66DF">
            <w:pPr>
              <w:widowControl/>
              <w:spacing w:line="360" w:lineRule="exact"/>
              <w:jc w:val="center"/>
              <w:rPr>
                <w:rFonts w:eastAsia="黑体"/>
                <w:bCs/>
                <w:kern w:val="0"/>
                <w:sz w:val="24"/>
              </w:rPr>
            </w:pPr>
            <w:r>
              <w:rPr>
                <w:rFonts w:eastAsia="黑体" w:hint="eastAsia"/>
                <w:bCs/>
                <w:kern w:val="0"/>
                <w:sz w:val="24"/>
              </w:rPr>
              <w:t>年末</w:t>
            </w:r>
            <w:r>
              <w:rPr>
                <w:rFonts w:eastAsia="黑体"/>
                <w:bCs/>
                <w:kern w:val="0"/>
                <w:sz w:val="24"/>
              </w:rPr>
              <w:t>结转结余</w:t>
            </w:r>
          </w:p>
        </w:tc>
      </w:tr>
      <w:tr w:rsidR="00727AD4" w14:paraId="3E0E190A" w14:textId="77777777" w:rsidTr="003D66DF">
        <w:trPr>
          <w:trHeight w:val="457"/>
        </w:trPr>
        <w:tc>
          <w:tcPr>
            <w:tcW w:w="1904" w:type="dxa"/>
            <w:gridSpan w:val="3"/>
            <w:vMerge/>
            <w:tcBorders>
              <w:top w:val="single" w:sz="4" w:space="0" w:color="auto"/>
              <w:left w:val="single" w:sz="12" w:space="0" w:color="auto"/>
              <w:bottom w:val="single" w:sz="4" w:space="0" w:color="auto"/>
              <w:right w:val="single" w:sz="4" w:space="0" w:color="auto"/>
            </w:tcBorders>
            <w:vAlign w:val="center"/>
          </w:tcPr>
          <w:p w14:paraId="47DA7C5E" w14:textId="77777777" w:rsidR="00727AD4" w:rsidRDefault="00727AD4" w:rsidP="003D66DF">
            <w:pPr>
              <w:widowControl/>
              <w:spacing w:line="360" w:lineRule="exact"/>
              <w:jc w:val="left"/>
              <w:rPr>
                <w:rFonts w:eastAsia="黑体"/>
                <w:bCs/>
                <w:kern w:val="0"/>
                <w:sz w:val="24"/>
              </w:rPr>
            </w:pPr>
          </w:p>
        </w:tc>
        <w:tc>
          <w:tcPr>
            <w:tcW w:w="3105" w:type="dxa"/>
            <w:gridSpan w:val="5"/>
            <w:vMerge/>
            <w:tcBorders>
              <w:top w:val="single" w:sz="4" w:space="0" w:color="auto"/>
              <w:left w:val="single" w:sz="4" w:space="0" w:color="auto"/>
              <w:bottom w:val="single" w:sz="4" w:space="0" w:color="auto"/>
              <w:right w:val="single" w:sz="4" w:space="0" w:color="auto"/>
            </w:tcBorders>
            <w:vAlign w:val="center"/>
          </w:tcPr>
          <w:p w14:paraId="23E2098D" w14:textId="77777777" w:rsidR="00727AD4" w:rsidRDefault="00727AD4" w:rsidP="003D66DF">
            <w:pPr>
              <w:widowControl/>
              <w:spacing w:line="360" w:lineRule="exact"/>
              <w:jc w:val="left"/>
              <w:rPr>
                <w:rFonts w:eastAsia="黑体"/>
                <w:bCs/>
                <w:kern w:val="0"/>
                <w:sz w:val="24"/>
              </w:rPr>
            </w:pPr>
          </w:p>
        </w:tc>
        <w:tc>
          <w:tcPr>
            <w:tcW w:w="3791" w:type="dxa"/>
            <w:gridSpan w:val="7"/>
            <w:tcBorders>
              <w:top w:val="single" w:sz="4" w:space="0" w:color="auto"/>
              <w:left w:val="nil"/>
              <w:bottom w:val="single" w:sz="4" w:space="0" w:color="auto"/>
              <w:right w:val="single" w:sz="4" w:space="0" w:color="auto"/>
            </w:tcBorders>
            <w:vAlign w:val="center"/>
          </w:tcPr>
          <w:p w14:paraId="3195332D" w14:textId="77777777" w:rsidR="00727AD4" w:rsidRDefault="00727AD4" w:rsidP="003D66DF">
            <w:pPr>
              <w:widowControl/>
              <w:spacing w:line="360" w:lineRule="exact"/>
              <w:jc w:val="center"/>
              <w:rPr>
                <w:rFonts w:eastAsia="黑体"/>
                <w:bCs/>
                <w:kern w:val="0"/>
                <w:sz w:val="24"/>
              </w:rPr>
            </w:pPr>
            <w:r>
              <w:rPr>
                <w:rFonts w:eastAsia="黑体"/>
                <w:bCs/>
                <w:kern w:val="0"/>
                <w:sz w:val="24"/>
              </w:rPr>
              <w:t>基本支出</w:t>
            </w:r>
          </w:p>
        </w:tc>
        <w:tc>
          <w:tcPr>
            <w:tcW w:w="5382" w:type="dxa"/>
            <w:gridSpan w:val="8"/>
            <w:tcBorders>
              <w:top w:val="single" w:sz="4" w:space="0" w:color="auto"/>
              <w:left w:val="nil"/>
              <w:bottom w:val="single" w:sz="4" w:space="0" w:color="auto"/>
              <w:right w:val="single" w:sz="4" w:space="0" w:color="auto"/>
            </w:tcBorders>
            <w:vAlign w:val="center"/>
          </w:tcPr>
          <w:p w14:paraId="43D90DBA" w14:textId="77777777" w:rsidR="00727AD4" w:rsidRDefault="00727AD4" w:rsidP="003D66DF">
            <w:pPr>
              <w:widowControl/>
              <w:spacing w:line="360" w:lineRule="exact"/>
              <w:jc w:val="center"/>
              <w:rPr>
                <w:rFonts w:eastAsia="黑体"/>
                <w:bCs/>
                <w:kern w:val="0"/>
                <w:sz w:val="24"/>
              </w:rPr>
            </w:pPr>
            <w:r>
              <w:rPr>
                <w:rFonts w:eastAsia="黑体"/>
                <w:bCs/>
                <w:kern w:val="0"/>
                <w:sz w:val="24"/>
              </w:rPr>
              <w:t>项目支出</w:t>
            </w:r>
          </w:p>
        </w:tc>
        <w:tc>
          <w:tcPr>
            <w:tcW w:w="1838" w:type="dxa"/>
            <w:gridSpan w:val="3"/>
            <w:vMerge/>
            <w:tcBorders>
              <w:top w:val="single" w:sz="4" w:space="0" w:color="auto"/>
              <w:left w:val="single" w:sz="4" w:space="0" w:color="auto"/>
              <w:bottom w:val="single" w:sz="4" w:space="0" w:color="auto"/>
              <w:right w:val="single" w:sz="12" w:space="0" w:color="auto"/>
            </w:tcBorders>
            <w:vAlign w:val="center"/>
          </w:tcPr>
          <w:p w14:paraId="78F0843D" w14:textId="77777777" w:rsidR="00727AD4" w:rsidRDefault="00727AD4" w:rsidP="003D66DF">
            <w:pPr>
              <w:widowControl/>
              <w:spacing w:line="360" w:lineRule="exact"/>
              <w:jc w:val="left"/>
              <w:rPr>
                <w:rFonts w:eastAsia="黑体"/>
                <w:bCs/>
                <w:kern w:val="0"/>
                <w:sz w:val="24"/>
              </w:rPr>
            </w:pPr>
          </w:p>
        </w:tc>
      </w:tr>
      <w:tr w:rsidR="00727AD4" w14:paraId="6D0192C6" w14:textId="77777777" w:rsidTr="003D66DF">
        <w:trPr>
          <w:trHeight w:val="2887"/>
        </w:trPr>
        <w:tc>
          <w:tcPr>
            <w:tcW w:w="717" w:type="dxa"/>
            <w:tcBorders>
              <w:top w:val="nil"/>
              <w:left w:val="single" w:sz="12" w:space="0" w:color="auto"/>
              <w:bottom w:val="single" w:sz="4" w:space="0" w:color="auto"/>
              <w:right w:val="single" w:sz="4" w:space="0" w:color="auto"/>
            </w:tcBorders>
            <w:vAlign w:val="center"/>
          </w:tcPr>
          <w:p w14:paraId="3DE3584B" w14:textId="77777777" w:rsidR="00727AD4" w:rsidRDefault="00727AD4" w:rsidP="003D66DF">
            <w:pPr>
              <w:widowControl/>
              <w:spacing w:line="360" w:lineRule="exact"/>
              <w:jc w:val="center"/>
              <w:rPr>
                <w:rFonts w:eastAsia="黑体"/>
                <w:bCs/>
                <w:kern w:val="0"/>
                <w:sz w:val="24"/>
              </w:rPr>
            </w:pPr>
            <w:r>
              <w:rPr>
                <w:rFonts w:eastAsia="黑体"/>
                <w:bCs/>
                <w:kern w:val="0"/>
                <w:sz w:val="24"/>
              </w:rPr>
              <w:t>小</w:t>
            </w:r>
            <w:r>
              <w:rPr>
                <w:rFonts w:eastAsia="黑体"/>
                <w:bCs/>
                <w:kern w:val="0"/>
                <w:sz w:val="24"/>
              </w:rPr>
              <w:br/>
            </w:r>
            <w:r>
              <w:rPr>
                <w:rFonts w:eastAsia="黑体"/>
                <w:bCs/>
                <w:kern w:val="0"/>
                <w:sz w:val="24"/>
              </w:rPr>
              <w:t>计</w:t>
            </w:r>
          </w:p>
        </w:tc>
        <w:tc>
          <w:tcPr>
            <w:tcW w:w="615" w:type="dxa"/>
            <w:tcBorders>
              <w:top w:val="nil"/>
              <w:left w:val="nil"/>
              <w:bottom w:val="single" w:sz="4" w:space="0" w:color="auto"/>
              <w:right w:val="single" w:sz="4" w:space="0" w:color="auto"/>
            </w:tcBorders>
            <w:vAlign w:val="center"/>
          </w:tcPr>
          <w:p w14:paraId="55BF0FE9" w14:textId="77777777" w:rsidR="00727AD4" w:rsidRDefault="00727AD4" w:rsidP="003D66DF">
            <w:pPr>
              <w:widowControl/>
              <w:spacing w:line="360" w:lineRule="exact"/>
              <w:jc w:val="center"/>
              <w:rPr>
                <w:rFonts w:eastAsia="黑体"/>
                <w:bCs/>
                <w:kern w:val="0"/>
                <w:sz w:val="24"/>
              </w:rPr>
            </w:pPr>
            <w:r>
              <w:rPr>
                <w:rFonts w:eastAsia="黑体"/>
                <w:bCs/>
                <w:kern w:val="0"/>
                <w:sz w:val="24"/>
              </w:rPr>
              <w:t>基本支出</w:t>
            </w:r>
          </w:p>
        </w:tc>
        <w:tc>
          <w:tcPr>
            <w:tcW w:w="572" w:type="dxa"/>
            <w:tcBorders>
              <w:top w:val="nil"/>
              <w:left w:val="nil"/>
              <w:bottom w:val="single" w:sz="4" w:space="0" w:color="auto"/>
              <w:right w:val="single" w:sz="4" w:space="0" w:color="auto"/>
            </w:tcBorders>
            <w:vAlign w:val="center"/>
          </w:tcPr>
          <w:p w14:paraId="1DD22F3E" w14:textId="77777777" w:rsidR="00727AD4" w:rsidRDefault="00727AD4" w:rsidP="003D66DF">
            <w:pPr>
              <w:widowControl/>
              <w:spacing w:line="360" w:lineRule="exact"/>
              <w:jc w:val="center"/>
              <w:rPr>
                <w:rFonts w:eastAsia="黑体"/>
                <w:bCs/>
                <w:kern w:val="0"/>
                <w:sz w:val="24"/>
              </w:rPr>
            </w:pPr>
            <w:r>
              <w:rPr>
                <w:rFonts w:eastAsia="黑体"/>
                <w:bCs/>
                <w:kern w:val="0"/>
                <w:sz w:val="24"/>
              </w:rPr>
              <w:t>项</w:t>
            </w:r>
          </w:p>
          <w:p w14:paraId="236B2FF2" w14:textId="77777777" w:rsidR="00727AD4" w:rsidRDefault="00727AD4" w:rsidP="003D66DF">
            <w:pPr>
              <w:widowControl/>
              <w:spacing w:line="360" w:lineRule="exact"/>
              <w:jc w:val="center"/>
              <w:rPr>
                <w:rFonts w:eastAsia="黑体"/>
                <w:bCs/>
                <w:kern w:val="0"/>
                <w:sz w:val="24"/>
              </w:rPr>
            </w:pPr>
            <w:r>
              <w:rPr>
                <w:rFonts w:eastAsia="黑体"/>
                <w:bCs/>
                <w:kern w:val="0"/>
                <w:sz w:val="24"/>
              </w:rPr>
              <w:t>目</w:t>
            </w:r>
          </w:p>
          <w:p w14:paraId="621B2942" w14:textId="77777777" w:rsidR="00727AD4" w:rsidRDefault="00727AD4" w:rsidP="003D66DF">
            <w:pPr>
              <w:widowControl/>
              <w:spacing w:line="360" w:lineRule="exact"/>
              <w:jc w:val="center"/>
              <w:rPr>
                <w:rFonts w:eastAsia="黑体"/>
                <w:bCs/>
                <w:kern w:val="0"/>
                <w:sz w:val="24"/>
              </w:rPr>
            </w:pPr>
            <w:r>
              <w:rPr>
                <w:rFonts w:eastAsia="黑体"/>
                <w:bCs/>
                <w:kern w:val="0"/>
                <w:sz w:val="24"/>
              </w:rPr>
              <w:t>支</w:t>
            </w:r>
          </w:p>
          <w:p w14:paraId="470ABAB8" w14:textId="77777777" w:rsidR="00727AD4" w:rsidRDefault="00727AD4" w:rsidP="003D66DF">
            <w:pPr>
              <w:widowControl/>
              <w:spacing w:line="360" w:lineRule="exact"/>
              <w:jc w:val="center"/>
              <w:rPr>
                <w:rFonts w:eastAsia="黑体"/>
                <w:bCs/>
                <w:kern w:val="0"/>
                <w:sz w:val="24"/>
              </w:rPr>
            </w:pPr>
            <w:r>
              <w:rPr>
                <w:rFonts w:eastAsia="黑体"/>
                <w:bCs/>
                <w:kern w:val="0"/>
                <w:sz w:val="24"/>
              </w:rPr>
              <w:t>出</w:t>
            </w:r>
          </w:p>
        </w:tc>
        <w:tc>
          <w:tcPr>
            <w:tcW w:w="652" w:type="dxa"/>
            <w:tcBorders>
              <w:top w:val="nil"/>
              <w:left w:val="nil"/>
              <w:bottom w:val="single" w:sz="4" w:space="0" w:color="auto"/>
              <w:right w:val="single" w:sz="4" w:space="0" w:color="auto"/>
            </w:tcBorders>
            <w:vAlign w:val="center"/>
          </w:tcPr>
          <w:p w14:paraId="01A9F459" w14:textId="77777777" w:rsidR="00727AD4" w:rsidRDefault="00727AD4" w:rsidP="003D66DF">
            <w:pPr>
              <w:widowControl/>
              <w:spacing w:line="360" w:lineRule="exact"/>
              <w:jc w:val="center"/>
              <w:rPr>
                <w:rFonts w:eastAsia="黑体"/>
                <w:bCs/>
                <w:kern w:val="0"/>
                <w:sz w:val="24"/>
              </w:rPr>
            </w:pPr>
            <w:r>
              <w:rPr>
                <w:rFonts w:eastAsia="黑体"/>
                <w:bCs/>
                <w:kern w:val="0"/>
                <w:sz w:val="24"/>
              </w:rPr>
              <w:t>小</w:t>
            </w:r>
            <w:r>
              <w:rPr>
                <w:rFonts w:eastAsia="黑体"/>
                <w:bCs/>
                <w:kern w:val="0"/>
                <w:sz w:val="24"/>
              </w:rPr>
              <w:br/>
            </w:r>
            <w:r>
              <w:rPr>
                <w:rFonts w:eastAsia="黑体"/>
                <w:bCs/>
                <w:kern w:val="0"/>
                <w:sz w:val="24"/>
              </w:rPr>
              <w:t>计</w:t>
            </w:r>
          </w:p>
        </w:tc>
        <w:tc>
          <w:tcPr>
            <w:tcW w:w="614" w:type="dxa"/>
            <w:tcBorders>
              <w:top w:val="nil"/>
              <w:left w:val="nil"/>
              <w:bottom w:val="single" w:sz="4" w:space="0" w:color="auto"/>
              <w:right w:val="single" w:sz="4" w:space="0" w:color="auto"/>
            </w:tcBorders>
            <w:vAlign w:val="center"/>
          </w:tcPr>
          <w:p w14:paraId="700FA317" w14:textId="77777777" w:rsidR="00727AD4" w:rsidRDefault="00727AD4" w:rsidP="003D66DF">
            <w:pPr>
              <w:widowControl/>
              <w:spacing w:line="360" w:lineRule="exact"/>
              <w:jc w:val="center"/>
              <w:rPr>
                <w:rFonts w:eastAsia="黑体"/>
                <w:bCs/>
                <w:kern w:val="0"/>
                <w:sz w:val="24"/>
              </w:rPr>
            </w:pPr>
            <w:r>
              <w:rPr>
                <w:rFonts w:eastAsia="黑体"/>
                <w:bCs/>
                <w:kern w:val="0"/>
                <w:sz w:val="24"/>
              </w:rPr>
              <w:t>上年结</w:t>
            </w:r>
          </w:p>
          <w:p w14:paraId="22F0A25E" w14:textId="77777777" w:rsidR="00727AD4" w:rsidRDefault="00727AD4" w:rsidP="003D66DF">
            <w:pPr>
              <w:widowControl/>
              <w:spacing w:line="360" w:lineRule="exact"/>
              <w:jc w:val="center"/>
              <w:rPr>
                <w:rFonts w:eastAsia="黑体"/>
                <w:bCs/>
                <w:kern w:val="0"/>
                <w:sz w:val="24"/>
              </w:rPr>
            </w:pPr>
            <w:r>
              <w:rPr>
                <w:rFonts w:eastAsia="黑体"/>
                <w:bCs/>
                <w:kern w:val="0"/>
                <w:sz w:val="24"/>
              </w:rPr>
              <w:t>转结</w:t>
            </w:r>
          </w:p>
          <w:p w14:paraId="0491BCA7" w14:textId="77777777" w:rsidR="00727AD4" w:rsidRDefault="00727AD4" w:rsidP="003D66DF">
            <w:pPr>
              <w:widowControl/>
              <w:spacing w:line="360" w:lineRule="exact"/>
              <w:jc w:val="center"/>
              <w:rPr>
                <w:rFonts w:eastAsia="黑体"/>
                <w:bCs/>
                <w:kern w:val="0"/>
                <w:sz w:val="24"/>
              </w:rPr>
            </w:pPr>
            <w:r>
              <w:rPr>
                <w:rFonts w:eastAsia="黑体"/>
                <w:bCs/>
                <w:kern w:val="0"/>
                <w:sz w:val="24"/>
              </w:rPr>
              <w:t>余</w:t>
            </w:r>
          </w:p>
        </w:tc>
        <w:tc>
          <w:tcPr>
            <w:tcW w:w="614" w:type="dxa"/>
            <w:tcBorders>
              <w:top w:val="nil"/>
              <w:left w:val="nil"/>
              <w:bottom w:val="single" w:sz="4" w:space="0" w:color="auto"/>
              <w:right w:val="single" w:sz="4" w:space="0" w:color="auto"/>
            </w:tcBorders>
            <w:vAlign w:val="center"/>
          </w:tcPr>
          <w:p w14:paraId="65FF179A" w14:textId="77777777" w:rsidR="00727AD4" w:rsidRDefault="00727AD4" w:rsidP="003D66DF">
            <w:pPr>
              <w:widowControl/>
              <w:spacing w:line="360" w:lineRule="exact"/>
              <w:jc w:val="center"/>
              <w:rPr>
                <w:rFonts w:eastAsia="黑体"/>
                <w:bCs/>
                <w:kern w:val="0"/>
                <w:sz w:val="24"/>
              </w:rPr>
            </w:pPr>
            <w:r>
              <w:rPr>
                <w:rFonts w:eastAsia="黑体"/>
                <w:bCs/>
                <w:kern w:val="0"/>
                <w:sz w:val="24"/>
              </w:rPr>
              <w:t>上级财政</w:t>
            </w:r>
          </w:p>
        </w:tc>
        <w:tc>
          <w:tcPr>
            <w:tcW w:w="612" w:type="dxa"/>
            <w:tcBorders>
              <w:top w:val="nil"/>
              <w:left w:val="nil"/>
              <w:bottom w:val="single" w:sz="4" w:space="0" w:color="auto"/>
              <w:right w:val="single" w:sz="4" w:space="0" w:color="auto"/>
            </w:tcBorders>
            <w:vAlign w:val="center"/>
          </w:tcPr>
          <w:p w14:paraId="06394CFC" w14:textId="77777777" w:rsidR="00727AD4" w:rsidRDefault="00727AD4" w:rsidP="003D66DF">
            <w:pPr>
              <w:widowControl/>
              <w:spacing w:line="360" w:lineRule="exact"/>
              <w:jc w:val="center"/>
              <w:rPr>
                <w:rFonts w:eastAsia="黑体"/>
                <w:bCs/>
                <w:kern w:val="0"/>
                <w:sz w:val="24"/>
              </w:rPr>
            </w:pPr>
            <w:r>
              <w:rPr>
                <w:rFonts w:eastAsia="黑体"/>
                <w:bCs/>
                <w:kern w:val="0"/>
                <w:sz w:val="24"/>
              </w:rPr>
              <w:t>县级财政</w:t>
            </w:r>
          </w:p>
        </w:tc>
        <w:tc>
          <w:tcPr>
            <w:tcW w:w="613" w:type="dxa"/>
            <w:tcBorders>
              <w:top w:val="nil"/>
              <w:left w:val="nil"/>
              <w:bottom w:val="single" w:sz="4" w:space="0" w:color="auto"/>
              <w:right w:val="single" w:sz="4" w:space="0" w:color="auto"/>
            </w:tcBorders>
            <w:vAlign w:val="center"/>
          </w:tcPr>
          <w:p w14:paraId="5F4B1173" w14:textId="77777777" w:rsidR="00727AD4" w:rsidRDefault="00727AD4" w:rsidP="003D66DF">
            <w:pPr>
              <w:widowControl/>
              <w:spacing w:line="360" w:lineRule="exact"/>
              <w:jc w:val="center"/>
              <w:rPr>
                <w:rFonts w:eastAsia="黑体"/>
                <w:bCs/>
                <w:kern w:val="0"/>
                <w:sz w:val="24"/>
              </w:rPr>
            </w:pPr>
            <w:r>
              <w:rPr>
                <w:rFonts w:eastAsia="黑体"/>
                <w:bCs/>
                <w:kern w:val="0"/>
                <w:sz w:val="24"/>
              </w:rPr>
              <w:t>其</w:t>
            </w:r>
            <w:r>
              <w:rPr>
                <w:rFonts w:eastAsia="黑体"/>
                <w:bCs/>
                <w:kern w:val="0"/>
                <w:sz w:val="24"/>
              </w:rPr>
              <w:br/>
            </w:r>
            <w:r>
              <w:rPr>
                <w:rFonts w:eastAsia="黑体"/>
                <w:bCs/>
                <w:kern w:val="0"/>
                <w:sz w:val="24"/>
              </w:rPr>
              <w:t>他</w:t>
            </w:r>
          </w:p>
        </w:tc>
        <w:tc>
          <w:tcPr>
            <w:tcW w:w="611" w:type="dxa"/>
            <w:tcBorders>
              <w:top w:val="nil"/>
              <w:left w:val="nil"/>
              <w:bottom w:val="single" w:sz="4" w:space="0" w:color="auto"/>
              <w:right w:val="single" w:sz="4" w:space="0" w:color="auto"/>
            </w:tcBorders>
            <w:vAlign w:val="center"/>
          </w:tcPr>
          <w:p w14:paraId="5DE94191" w14:textId="77777777" w:rsidR="00727AD4" w:rsidRDefault="00727AD4" w:rsidP="003D66DF">
            <w:pPr>
              <w:widowControl/>
              <w:spacing w:line="360" w:lineRule="exact"/>
              <w:jc w:val="center"/>
              <w:rPr>
                <w:rFonts w:eastAsia="黑体"/>
                <w:bCs/>
                <w:kern w:val="0"/>
                <w:sz w:val="24"/>
              </w:rPr>
            </w:pPr>
            <w:r>
              <w:rPr>
                <w:rFonts w:eastAsia="黑体"/>
                <w:bCs/>
                <w:kern w:val="0"/>
                <w:sz w:val="24"/>
              </w:rPr>
              <w:t>小</w:t>
            </w:r>
            <w:r>
              <w:rPr>
                <w:rFonts w:eastAsia="黑体"/>
                <w:bCs/>
                <w:kern w:val="0"/>
                <w:sz w:val="24"/>
              </w:rPr>
              <w:br/>
            </w:r>
            <w:r>
              <w:rPr>
                <w:rFonts w:eastAsia="黑体"/>
                <w:bCs/>
                <w:kern w:val="0"/>
                <w:sz w:val="24"/>
              </w:rPr>
              <w:t>计</w:t>
            </w:r>
          </w:p>
        </w:tc>
        <w:tc>
          <w:tcPr>
            <w:tcW w:w="614" w:type="dxa"/>
            <w:tcBorders>
              <w:top w:val="nil"/>
              <w:left w:val="nil"/>
              <w:bottom w:val="single" w:sz="4" w:space="0" w:color="auto"/>
              <w:right w:val="single" w:sz="4" w:space="0" w:color="auto"/>
            </w:tcBorders>
            <w:vAlign w:val="center"/>
          </w:tcPr>
          <w:p w14:paraId="58853AE1" w14:textId="77777777" w:rsidR="00727AD4" w:rsidRDefault="00727AD4" w:rsidP="003D66DF">
            <w:pPr>
              <w:widowControl/>
              <w:spacing w:line="360" w:lineRule="exact"/>
              <w:jc w:val="center"/>
              <w:rPr>
                <w:rFonts w:eastAsia="黑体"/>
                <w:bCs/>
                <w:kern w:val="0"/>
                <w:sz w:val="24"/>
              </w:rPr>
            </w:pPr>
            <w:r>
              <w:rPr>
                <w:rFonts w:eastAsia="黑体"/>
                <w:bCs/>
                <w:kern w:val="0"/>
                <w:sz w:val="24"/>
              </w:rPr>
              <w:t>工资福利支出</w:t>
            </w:r>
          </w:p>
        </w:tc>
        <w:tc>
          <w:tcPr>
            <w:tcW w:w="613" w:type="dxa"/>
            <w:tcBorders>
              <w:top w:val="nil"/>
              <w:left w:val="nil"/>
              <w:bottom w:val="single" w:sz="4" w:space="0" w:color="auto"/>
              <w:right w:val="single" w:sz="4" w:space="0" w:color="auto"/>
            </w:tcBorders>
            <w:vAlign w:val="center"/>
          </w:tcPr>
          <w:p w14:paraId="0A30B676" w14:textId="77777777" w:rsidR="00727AD4" w:rsidRDefault="00727AD4" w:rsidP="003D66DF">
            <w:pPr>
              <w:widowControl/>
              <w:spacing w:line="360" w:lineRule="exact"/>
              <w:jc w:val="center"/>
              <w:rPr>
                <w:rFonts w:eastAsia="黑体"/>
                <w:bCs/>
                <w:kern w:val="0"/>
                <w:sz w:val="24"/>
              </w:rPr>
            </w:pPr>
            <w:r>
              <w:rPr>
                <w:rFonts w:eastAsia="黑体"/>
                <w:bCs/>
                <w:kern w:val="0"/>
                <w:sz w:val="24"/>
              </w:rPr>
              <w:t>商品和服务支出</w:t>
            </w:r>
          </w:p>
        </w:tc>
        <w:tc>
          <w:tcPr>
            <w:tcW w:w="593" w:type="dxa"/>
            <w:tcBorders>
              <w:top w:val="nil"/>
              <w:left w:val="nil"/>
              <w:bottom w:val="single" w:sz="4" w:space="0" w:color="auto"/>
              <w:right w:val="single" w:sz="4" w:space="0" w:color="auto"/>
            </w:tcBorders>
            <w:vAlign w:val="center"/>
          </w:tcPr>
          <w:p w14:paraId="09D495DA" w14:textId="77777777" w:rsidR="00727AD4" w:rsidRDefault="00727AD4" w:rsidP="003D66DF">
            <w:pPr>
              <w:widowControl/>
              <w:spacing w:line="360" w:lineRule="exact"/>
              <w:jc w:val="center"/>
              <w:rPr>
                <w:rFonts w:eastAsia="黑体"/>
                <w:bCs/>
                <w:kern w:val="0"/>
                <w:sz w:val="24"/>
              </w:rPr>
            </w:pPr>
            <w:r>
              <w:rPr>
                <w:rFonts w:eastAsia="黑体"/>
                <w:bCs/>
                <w:kern w:val="0"/>
                <w:sz w:val="24"/>
              </w:rPr>
              <w:t>对个人和</w:t>
            </w:r>
            <w:r>
              <w:rPr>
                <w:rFonts w:eastAsia="黑体" w:hint="eastAsia"/>
                <w:bCs/>
                <w:kern w:val="0"/>
                <w:sz w:val="24"/>
              </w:rPr>
              <w:t>家庭的补助</w:t>
            </w:r>
          </w:p>
        </w:tc>
        <w:tc>
          <w:tcPr>
            <w:tcW w:w="352" w:type="dxa"/>
            <w:tcBorders>
              <w:top w:val="nil"/>
              <w:left w:val="nil"/>
              <w:bottom w:val="single" w:sz="4" w:space="0" w:color="auto"/>
              <w:right w:val="single" w:sz="4" w:space="0" w:color="auto"/>
            </w:tcBorders>
            <w:vAlign w:val="center"/>
          </w:tcPr>
          <w:p w14:paraId="3B857C86" w14:textId="77777777" w:rsidR="00727AD4" w:rsidRDefault="00727AD4" w:rsidP="003D66DF">
            <w:pPr>
              <w:widowControl/>
              <w:spacing w:line="360" w:lineRule="exact"/>
              <w:jc w:val="center"/>
              <w:rPr>
                <w:rFonts w:eastAsia="黑体"/>
                <w:bCs/>
                <w:kern w:val="0"/>
                <w:sz w:val="24"/>
              </w:rPr>
            </w:pPr>
            <w:r>
              <w:rPr>
                <w:rFonts w:eastAsia="黑体" w:hint="eastAsia"/>
                <w:bCs/>
                <w:kern w:val="0"/>
                <w:sz w:val="24"/>
              </w:rPr>
              <w:t>债务利息及费用支出</w:t>
            </w:r>
          </w:p>
        </w:tc>
        <w:tc>
          <w:tcPr>
            <w:tcW w:w="638" w:type="dxa"/>
            <w:tcBorders>
              <w:top w:val="nil"/>
              <w:left w:val="nil"/>
              <w:bottom w:val="single" w:sz="4" w:space="0" w:color="auto"/>
              <w:right w:val="single" w:sz="4" w:space="0" w:color="auto"/>
            </w:tcBorders>
            <w:vAlign w:val="center"/>
          </w:tcPr>
          <w:p w14:paraId="0B070097" w14:textId="77777777" w:rsidR="00727AD4" w:rsidRDefault="00727AD4" w:rsidP="003D66DF">
            <w:pPr>
              <w:widowControl/>
              <w:spacing w:line="360" w:lineRule="exact"/>
              <w:jc w:val="center"/>
              <w:rPr>
                <w:rFonts w:eastAsia="黑体"/>
                <w:bCs/>
                <w:kern w:val="0"/>
                <w:sz w:val="24"/>
              </w:rPr>
            </w:pPr>
            <w:r>
              <w:rPr>
                <w:rFonts w:eastAsia="黑体"/>
                <w:bCs/>
                <w:kern w:val="0"/>
                <w:sz w:val="24"/>
              </w:rPr>
              <w:t>资本性支出</w:t>
            </w:r>
          </w:p>
        </w:tc>
        <w:tc>
          <w:tcPr>
            <w:tcW w:w="370" w:type="dxa"/>
            <w:tcBorders>
              <w:top w:val="nil"/>
              <w:left w:val="nil"/>
              <w:bottom w:val="single" w:sz="4" w:space="0" w:color="auto"/>
              <w:right w:val="single" w:sz="4" w:space="0" w:color="auto"/>
            </w:tcBorders>
            <w:vAlign w:val="center"/>
          </w:tcPr>
          <w:p w14:paraId="26AE6784" w14:textId="3E4CD112" w:rsidR="00727AD4" w:rsidRDefault="00727AD4" w:rsidP="003D66DF">
            <w:pPr>
              <w:widowControl/>
              <w:spacing w:line="360" w:lineRule="exact"/>
              <w:jc w:val="center"/>
              <w:rPr>
                <w:rFonts w:eastAsia="黑体"/>
                <w:bCs/>
                <w:kern w:val="0"/>
                <w:sz w:val="24"/>
              </w:rPr>
            </w:pPr>
            <w:r>
              <w:rPr>
                <w:rFonts w:eastAsia="黑体" w:hint="eastAsia"/>
                <w:bCs/>
                <w:kern w:val="0"/>
                <w:sz w:val="24"/>
              </w:rPr>
              <w:t>其</w:t>
            </w:r>
            <w:r>
              <w:rPr>
                <w:rFonts w:eastAsia="黑体"/>
                <w:bCs/>
                <w:kern w:val="0"/>
                <w:sz w:val="24"/>
              </w:rPr>
              <w:br/>
            </w:r>
            <w:r>
              <w:rPr>
                <w:rFonts w:eastAsia="黑体"/>
                <w:bCs/>
                <w:kern w:val="0"/>
                <w:sz w:val="24"/>
              </w:rPr>
              <w:t>他支出</w:t>
            </w:r>
          </w:p>
        </w:tc>
        <w:tc>
          <w:tcPr>
            <w:tcW w:w="985" w:type="dxa"/>
            <w:tcBorders>
              <w:top w:val="nil"/>
              <w:left w:val="nil"/>
              <w:bottom w:val="single" w:sz="4" w:space="0" w:color="auto"/>
              <w:right w:val="single" w:sz="4" w:space="0" w:color="auto"/>
            </w:tcBorders>
            <w:vAlign w:val="center"/>
          </w:tcPr>
          <w:p w14:paraId="0BC5F172" w14:textId="77777777" w:rsidR="00727AD4" w:rsidRDefault="00727AD4" w:rsidP="003D66DF">
            <w:pPr>
              <w:widowControl/>
              <w:spacing w:line="360" w:lineRule="exact"/>
              <w:jc w:val="center"/>
              <w:rPr>
                <w:rFonts w:eastAsia="黑体"/>
                <w:bCs/>
                <w:kern w:val="0"/>
                <w:sz w:val="24"/>
              </w:rPr>
            </w:pPr>
            <w:r>
              <w:rPr>
                <w:rFonts w:eastAsia="黑体"/>
                <w:bCs/>
                <w:kern w:val="0"/>
                <w:sz w:val="24"/>
              </w:rPr>
              <w:t>项目</w:t>
            </w:r>
          </w:p>
          <w:p w14:paraId="43CC689F" w14:textId="77777777" w:rsidR="00727AD4" w:rsidRDefault="00727AD4" w:rsidP="003D66DF">
            <w:pPr>
              <w:widowControl/>
              <w:spacing w:line="360" w:lineRule="exact"/>
              <w:jc w:val="center"/>
              <w:rPr>
                <w:rFonts w:eastAsia="黑体"/>
                <w:bCs/>
                <w:kern w:val="0"/>
                <w:sz w:val="24"/>
              </w:rPr>
            </w:pPr>
            <w:r>
              <w:rPr>
                <w:rFonts w:eastAsia="黑体"/>
                <w:bCs/>
                <w:kern w:val="0"/>
                <w:sz w:val="24"/>
              </w:rPr>
              <w:t>名称</w:t>
            </w:r>
          </w:p>
        </w:tc>
        <w:tc>
          <w:tcPr>
            <w:tcW w:w="721" w:type="dxa"/>
            <w:tcBorders>
              <w:top w:val="nil"/>
              <w:left w:val="nil"/>
              <w:bottom w:val="single" w:sz="4" w:space="0" w:color="auto"/>
              <w:right w:val="single" w:sz="4" w:space="0" w:color="auto"/>
            </w:tcBorders>
            <w:vAlign w:val="center"/>
          </w:tcPr>
          <w:p w14:paraId="13D67D2C" w14:textId="77777777" w:rsidR="00727AD4" w:rsidRDefault="00727AD4" w:rsidP="003D66DF">
            <w:pPr>
              <w:widowControl/>
              <w:spacing w:line="360" w:lineRule="exact"/>
              <w:jc w:val="center"/>
              <w:rPr>
                <w:rFonts w:eastAsia="黑体"/>
                <w:bCs/>
                <w:kern w:val="0"/>
                <w:sz w:val="24"/>
              </w:rPr>
            </w:pPr>
            <w:r>
              <w:rPr>
                <w:rFonts w:eastAsia="黑体"/>
                <w:bCs/>
                <w:kern w:val="0"/>
                <w:sz w:val="24"/>
              </w:rPr>
              <w:t>小</w:t>
            </w:r>
            <w:r>
              <w:rPr>
                <w:rFonts w:eastAsia="黑体"/>
                <w:bCs/>
                <w:kern w:val="0"/>
                <w:sz w:val="24"/>
              </w:rPr>
              <w:br/>
            </w:r>
            <w:r>
              <w:rPr>
                <w:rFonts w:eastAsia="黑体"/>
                <w:bCs/>
                <w:kern w:val="0"/>
                <w:sz w:val="24"/>
              </w:rPr>
              <w:t>计</w:t>
            </w:r>
          </w:p>
        </w:tc>
        <w:tc>
          <w:tcPr>
            <w:tcW w:w="611" w:type="dxa"/>
            <w:tcBorders>
              <w:top w:val="nil"/>
              <w:left w:val="nil"/>
              <w:bottom w:val="single" w:sz="4" w:space="0" w:color="auto"/>
              <w:right w:val="single" w:sz="4" w:space="0" w:color="auto"/>
            </w:tcBorders>
            <w:vAlign w:val="center"/>
          </w:tcPr>
          <w:p w14:paraId="268CB98F" w14:textId="77777777" w:rsidR="00727AD4" w:rsidRDefault="00727AD4" w:rsidP="003D66DF">
            <w:pPr>
              <w:widowControl/>
              <w:spacing w:line="360" w:lineRule="exact"/>
              <w:jc w:val="center"/>
              <w:rPr>
                <w:rFonts w:eastAsia="黑体"/>
                <w:bCs/>
                <w:kern w:val="0"/>
                <w:sz w:val="24"/>
              </w:rPr>
            </w:pPr>
            <w:r>
              <w:rPr>
                <w:rFonts w:eastAsia="黑体"/>
                <w:bCs/>
                <w:kern w:val="0"/>
                <w:sz w:val="24"/>
              </w:rPr>
              <w:t>工资福利支出</w:t>
            </w:r>
          </w:p>
        </w:tc>
        <w:tc>
          <w:tcPr>
            <w:tcW w:w="614" w:type="dxa"/>
            <w:tcBorders>
              <w:top w:val="nil"/>
              <w:left w:val="nil"/>
              <w:bottom w:val="single" w:sz="4" w:space="0" w:color="auto"/>
              <w:right w:val="single" w:sz="4" w:space="0" w:color="auto"/>
            </w:tcBorders>
            <w:vAlign w:val="center"/>
          </w:tcPr>
          <w:p w14:paraId="7FB75BBE" w14:textId="77777777" w:rsidR="00727AD4" w:rsidRDefault="00727AD4" w:rsidP="003D66DF">
            <w:pPr>
              <w:widowControl/>
              <w:spacing w:line="360" w:lineRule="exact"/>
              <w:jc w:val="center"/>
              <w:rPr>
                <w:rFonts w:eastAsia="黑体"/>
                <w:bCs/>
                <w:kern w:val="0"/>
                <w:sz w:val="24"/>
              </w:rPr>
            </w:pPr>
            <w:r>
              <w:rPr>
                <w:rFonts w:eastAsia="黑体"/>
                <w:bCs/>
                <w:kern w:val="0"/>
                <w:sz w:val="24"/>
              </w:rPr>
              <w:t>商品和服务支出</w:t>
            </w:r>
          </w:p>
        </w:tc>
        <w:tc>
          <w:tcPr>
            <w:tcW w:w="615" w:type="dxa"/>
            <w:tcBorders>
              <w:top w:val="nil"/>
              <w:left w:val="nil"/>
              <w:bottom w:val="single" w:sz="4" w:space="0" w:color="auto"/>
              <w:right w:val="single" w:sz="4" w:space="0" w:color="auto"/>
            </w:tcBorders>
            <w:vAlign w:val="center"/>
          </w:tcPr>
          <w:p w14:paraId="38477C17" w14:textId="77777777" w:rsidR="00727AD4" w:rsidRDefault="00727AD4" w:rsidP="003D66DF">
            <w:pPr>
              <w:widowControl/>
              <w:spacing w:line="360" w:lineRule="exact"/>
              <w:jc w:val="center"/>
              <w:rPr>
                <w:rFonts w:eastAsia="黑体"/>
                <w:bCs/>
                <w:kern w:val="0"/>
                <w:sz w:val="24"/>
              </w:rPr>
            </w:pPr>
            <w:r>
              <w:rPr>
                <w:rFonts w:eastAsia="黑体"/>
                <w:bCs/>
                <w:kern w:val="0"/>
                <w:sz w:val="24"/>
              </w:rPr>
              <w:t>对个人和</w:t>
            </w:r>
            <w:r>
              <w:rPr>
                <w:rFonts w:eastAsia="黑体" w:hint="eastAsia"/>
                <w:bCs/>
                <w:kern w:val="0"/>
                <w:sz w:val="24"/>
              </w:rPr>
              <w:t>家庭的补助</w:t>
            </w:r>
          </w:p>
        </w:tc>
        <w:tc>
          <w:tcPr>
            <w:tcW w:w="609" w:type="dxa"/>
            <w:tcBorders>
              <w:top w:val="nil"/>
              <w:left w:val="nil"/>
              <w:bottom w:val="single" w:sz="4" w:space="0" w:color="auto"/>
              <w:right w:val="single" w:sz="4" w:space="0" w:color="auto"/>
            </w:tcBorders>
            <w:vAlign w:val="center"/>
          </w:tcPr>
          <w:p w14:paraId="29703FC5" w14:textId="77777777" w:rsidR="00727AD4" w:rsidRDefault="00727AD4" w:rsidP="003D66DF">
            <w:pPr>
              <w:widowControl/>
              <w:spacing w:line="360" w:lineRule="exact"/>
              <w:jc w:val="center"/>
              <w:rPr>
                <w:rFonts w:eastAsia="黑体"/>
                <w:bCs/>
                <w:kern w:val="0"/>
                <w:sz w:val="24"/>
              </w:rPr>
            </w:pPr>
            <w:r>
              <w:rPr>
                <w:rFonts w:eastAsia="黑体" w:hint="eastAsia"/>
                <w:bCs/>
                <w:kern w:val="0"/>
                <w:sz w:val="24"/>
              </w:rPr>
              <w:t>债务利息及费用支出</w:t>
            </w:r>
          </w:p>
        </w:tc>
        <w:tc>
          <w:tcPr>
            <w:tcW w:w="613" w:type="dxa"/>
            <w:tcBorders>
              <w:top w:val="nil"/>
              <w:left w:val="nil"/>
              <w:bottom w:val="single" w:sz="4" w:space="0" w:color="auto"/>
              <w:right w:val="single" w:sz="4" w:space="0" w:color="auto"/>
            </w:tcBorders>
            <w:vAlign w:val="center"/>
          </w:tcPr>
          <w:p w14:paraId="524B31FF" w14:textId="77777777" w:rsidR="00727AD4" w:rsidRDefault="00727AD4" w:rsidP="003D66DF">
            <w:pPr>
              <w:widowControl/>
              <w:spacing w:line="360" w:lineRule="exact"/>
              <w:jc w:val="center"/>
              <w:rPr>
                <w:rFonts w:eastAsia="黑体"/>
                <w:bCs/>
                <w:kern w:val="0"/>
                <w:sz w:val="24"/>
              </w:rPr>
            </w:pPr>
            <w:r>
              <w:rPr>
                <w:rFonts w:eastAsia="黑体"/>
                <w:bCs/>
                <w:kern w:val="0"/>
                <w:sz w:val="24"/>
              </w:rPr>
              <w:t>资本性支出</w:t>
            </w:r>
          </w:p>
        </w:tc>
        <w:tc>
          <w:tcPr>
            <w:tcW w:w="614" w:type="dxa"/>
            <w:tcBorders>
              <w:top w:val="nil"/>
              <w:left w:val="nil"/>
              <w:bottom w:val="single" w:sz="4" w:space="0" w:color="auto"/>
              <w:right w:val="single" w:sz="4" w:space="0" w:color="auto"/>
            </w:tcBorders>
            <w:vAlign w:val="center"/>
          </w:tcPr>
          <w:p w14:paraId="29C9DDC7" w14:textId="77777777" w:rsidR="00727AD4" w:rsidRDefault="00727AD4" w:rsidP="003D66DF">
            <w:pPr>
              <w:widowControl/>
              <w:spacing w:line="360" w:lineRule="exact"/>
              <w:jc w:val="center"/>
              <w:rPr>
                <w:rFonts w:eastAsia="黑体"/>
                <w:bCs/>
                <w:kern w:val="0"/>
                <w:sz w:val="24"/>
              </w:rPr>
            </w:pPr>
            <w:r>
              <w:rPr>
                <w:rFonts w:eastAsia="黑体"/>
                <w:bCs/>
                <w:kern w:val="0"/>
                <w:sz w:val="24"/>
              </w:rPr>
              <w:t>其</w:t>
            </w:r>
            <w:r>
              <w:rPr>
                <w:rFonts w:eastAsia="黑体"/>
                <w:bCs/>
                <w:kern w:val="0"/>
                <w:sz w:val="24"/>
              </w:rPr>
              <w:br/>
            </w:r>
            <w:r>
              <w:rPr>
                <w:rFonts w:eastAsia="黑体"/>
                <w:bCs/>
                <w:kern w:val="0"/>
                <w:sz w:val="24"/>
              </w:rPr>
              <w:t>他支出</w:t>
            </w:r>
          </w:p>
        </w:tc>
        <w:tc>
          <w:tcPr>
            <w:tcW w:w="614" w:type="dxa"/>
            <w:tcBorders>
              <w:top w:val="nil"/>
              <w:left w:val="nil"/>
              <w:bottom w:val="single" w:sz="4" w:space="0" w:color="auto"/>
              <w:right w:val="single" w:sz="4" w:space="0" w:color="auto"/>
            </w:tcBorders>
            <w:vAlign w:val="center"/>
          </w:tcPr>
          <w:p w14:paraId="404DE27A" w14:textId="77777777" w:rsidR="00727AD4" w:rsidRDefault="00727AD4" w:rsidP="003D66DF">
            <w:pPr>
              <w:widowControl/>
              <w:spacing w:line="360" w:lineRule="exact"/>
              <w:jc w:val="center"/>
              <w:rPr>
                <w:rFonts w:eastAsia="黑体"/>
                <w:bCs/>
                <w:kern w:val="0"/>
                <w:sz w:val="24"/>
              </w:rPr>
            </w:pPr>
            <w:r>
              <w:rPr>
                <w:rFonts w:eastAsia="黑体"/>
                <w:bCs/>
                <w:kern w:val="0"/>
                <w:sz w:val="24"/>
              </w:rPr>
              <w:t>小</w:t>
            </w:r>
            <w:r>
              <w:rPr>
                <w:rFonts w:eastAsia="黑体"/>
                <w:bCs/>
                <w:kern w:val="0"/>
                <w:sz w:val="24"/>
              </w:rPr>
              <w:br/>
            </w:r>
            <w:r>
              <w:rPr>
                <w:rFonts w:eastAsia="黑体"/>
                <w:bCs/>
                <w:kern w:val="0"/>
                <w:sz w:val="24"/>
              </w:rPr>
              <w:t>计</w:t>
            </w:r>
          </w:p>
        </w:tc>
        <w:tc>
          <w:tcPr>
            <w:tcW w:w="613" w:type="dxa"/>
            <w:tcBorders>
              <w:top w:val="nil"/>
              <w:left w:val="nil"/>
              <w:bottom w:val="single" w:sz="4" w:space="0" w:color="auto"/>
              <w:right w:val="single" w:sz="4" w:space="0" w:color="auto"/>
            </w:tcBorders>
            <w:vAlign w:val="center"/>
          </w:tcPr>
          <w:p w14:paraId="06F62B3B" w14:textId="77777777" w:rsidR="00727AD4" w:rsidRDefault="00727AD4" w:rsidP="003D66DF">
            <w:pPr>
              <w:widowControl/>
              <w:spacing w:line="360" w:lineRule="exact"/>
              <w:jc w:val="center"/>
              <w:rPr>
                <w:rFonts w:eastAsia="黑体"/>
                <w:bCs/>
                <w:kern w:val="0"/>
                <w:sz w:val="24"/>
              </w:rPr>
            </w:pPr>
            <w:r>
              <w:rPr>
                <w:rFonts w:eastAsia="黑体"/>
                <w:bCs/>
                <w:kern w:val="0"/>
                <w:sz w:val="24"/>
              </w:rPr>
              <w:t>基本支出</w:t>
            </w:r>
          </w:p>
        </w:tc>
        <w:tc>
          <w:tcPr>
            <w:tcW w:w="611" w:type="dxa"/>
            <w:tcBorders>
              <w:top w:val="nil"/>
              <w:left w:val="nil"/>
              <w:bottom w:val="single" w:sz="4" w:space="0" w:color="auto"/>
              <w:right w:val="single" w:sz="12" w:space="0" w:color="auto"/>
            </w:tcBorders>
            <w:vAlign w:val="center"/>
          </w:tcPr>
          <w:p w14:paraId="2CE51FCC" w14:textId="77777777" w:rsidR="00727AD4" w:rsidRDefault="00727AD4" w:rsidP="003D66DF">
            <w:pPr>
              <w:widowControl/>
              <w:spacing w:line="360" w:lineRule="exact"/>
              <w:jc w:val="center"/>
              <w:rPr>
                <w:rFonts w:eastAsia="黑体"/>
                <w:bCs/>
                <w:kern w:val="0"/>
                <w:sz w:val="24"/>
              </w:rPr>
            </w:pPr>
            <w:r>
              <w:rPr>
                <w:rFonts w:eastAsia="黑体"/>
                <w:bCs/>
                <w:kern w:val="0"/>
                <w:sz w:val="24"/>
              </w:rPr>
              <w:t>项目支出</w:t>
            </w:r>
          </w:p>
        </w:tc>
      </w:tr>
      <w:tr w:rsidR="00727AD4" w14:paraId="22891DB5" w14:textId="77777777" w:rsidTr="003D66DF">
        <w:trPr>
          <w:trHeight w:val="457"/>
        </w:trPr>
        <w:tc>
          <w:tcPr>
            <w:tcW w:w="717" w:type="dxa"/>
            <w:tcBorders>
              <w:top w:val="nil"/>
              <w:left w:val="single" w:sz="12" w:space="0" w:color="auto"/>
              <w:bottom w:val="single" w:sz="4" w:space="0" w:color="auto"/>
              <w:right w:val="single" w:sz="4" w:space="0" w:color="auto"/>
            </w:tcBorders>
            <w:vAlign w:val="center"/>
          </w:tcPr>
          <w:p w14:paraId="7068A293" w14:textId="4C95B255" w:rsidR="00727AD4" w:rsidRDefault="00727AD4" w:rsidP="003D66DF">
            <w:pPr>
              <w:widowControl/>
              <w:spacing w:line="360" w:lineRule="exact"/>
              <w:jc w:val="left"/>
              <w:rPr>
                <w:rFonts w:eastAsia="宋体"/>
                <w:kern w:val="0"/>
                <w:sz w:val="24"/>
              </w:rPr>
            </w:pPr>
            <w:r>
              <w:rPr>
                <w:rFonts w:eastAsia="宋体" w:hint="eastAsia"/>
                <w:kern w:val="0"/>
                <w:sz w:val="24"/>
              </w:rPr>
              <w:t>14</w:t>
            </w:r>
            <w:r w:rsidR="001A008B">
              <w:rPr>
                <w:rFonts w:eastAsia="宋体"/>
                <w:kern w:val="0"/>
                <w:sz w:val="24"/>
              </w:rPr>
              <w:t>7</w:t>
            </w:r>
            <w:r w:rsidR="00A84949">
              <w:rPr>
                <w:rFonts w:eastAsia="宋体"/>
                <w:kern w:val="0"/>
                <w:sz w:val="24"/>
              </w:rPr>
              <w:t>6.71</w:t>
            </w:r>
          </w:p>
        </w:tc>
        <w:tc>
          <w:tcPr>
            <w:tcW w:w="615" w:type="dxa"/>
            <w:tcBorders>
              <w:top w:val="nil"/>
              <w:left w:val="nil"/>
              <w:bottom w:val="single" w:sz="4" w:space="0" w:color="auto"/>
              <w:right w:val="single" w:sz="4" w:space="0" w:color="auto"/>
            </w:tcBorders>
            <w:vAlign w:val="center"/>
          </w:tcPr>
          <w:p w14:paraId="7931C9ED" w14:textId="7A8DFE59" w:rsidR="00727AD4" w:rsidRDefault="00A84949" w:rsidP="003D66DF">
            <w:pPr>
              <w:widowControl/>
              <w:spacing w:line="360" w:lineRule="exact"/>
              <w:jc w:val="left"/>
              <w:rPr>
                <w:rFonts w:eastAsia="宋体"/>
                <w:kern w:val="0"/>
                <w:sz w:val="24"/>
              </w:rPr>
            </w:pPr>
            <w:r>
              <w:rPr>
                <w:rFonts w:eastAsia="宋体"/>
                <w:kern w:val="0"/>
                <w:sz w:val="24"/>
              </w:rPr>
              <w:t>1104.71</w:t>
            </w:r>
          </w:p>
        </w:tc>
        <w:tc>
          <w:tcPr>
            <w:tcW w:w="572" w:type="dxa"/>
            <w:tcBorders>
              <w:top w:val="nil"/>
              <w:left w:val="nil"/>
              <w:bottom w:val="single" w:sz="4" w:space="0" w:color="auto"/>
              <w:right w:val="single" w:sz="4" w:space="0" w:color="auto"/>
            </w:tcBorders>
            <w:vAlign w:val="center"/>
          </w:tcPr>
          <w:p w14:paraId="061C71ED" w14:textId="4538105E" w:rsidR="00727AD4" w:rsidRDefault="00727AD4" w:rsidP="003D66DF">
            <w:pPr>
              <w:widowControl/>
              <w:spacing w:line="360" w:lineRule="exact"/>
              <w:jc w:val="left"/>
              <w:rPr>
                <w:rFonts w:eastAsia="宋体"/>
                <w:kern w:val="0"/>
                <w:sz w:val="24"/>
              </w:rPr>
            </w:pPr>
            <w:r>
              <w:rPr>
                <w:rFonts w:eastAsia="宋体"/>
                <w:kern w:val="0"/>
                <w:sz w:val="24"/>
              </w:rPr>
              <w:t xml:space="preserve">　</w:t>
            </w:r>
            <w:r w:rsidR="00A84949">
              <w:rPr>
                <w:rFonts w:eastAsia="宋体"/>
                <w:kern w:val="0"/>
                <w:sz w:val="24"/>
              </w:rPr>
              <w:t>372</w:t>
            </w:r>
          </w:p>
        </w:tc>
        <w:tc>
          <w:tcPr>
            <w:tcW w:w="652" w:type="dxa"/>
            <w:tcBorders>
              <w:top w:val="nil"/>
              <w:left w:val="nil"/>
              <w:bottom w:val="single" w:sz="4" w:space="0" w:color="auto"/>
              <w:right w:val="single" w:sz="4" w:space="0" w:color="auto"/>
            </w:tcBorders>
            <w:vAlign w:val="center"/>
          </w:tcPr>
          <w:p w14:paraId="0C4B4913" w14:textId="6B982414" w:rsidR="00727AD4" w:rsidRDefault="003B3335" w:rsidP="003D66DF">
            <w:pPr>
              <w:widowControl/>
              <w:spacing w:line="360" w:lineRule="exact"/>
              <w:jc w:val="left"/>
              <w:rPr>
                <w:rFonts w:eastAsia="宋体"/>
                <w:kern w:val="0"/>
                <w:sz w:val="24"/>
              </w:rPr>
            </w:pPr>
            <w:r>
              <w:rPr>
                <w:rFonts w:eastAsia="宋体"/>
                <w:kern w:val="0"/>
                <w:sz w:val="24"/>
              </w:rPr>
              <w:t>125806.81</w:t>
            </w:r>
          </w:p>
        </w:tc>
        <w:tc>
          <w:tcPr>
            <w:tcW w:w="614" w:type="dxa"/>
            <w:tcBorders>
              <w:top w:val="nil"/>
              <w:left w:val="nil"/>
              <w:bottom w:val="single" w:sz="4" w:space="0" w:color="auto"/>
              <w:right w:val="single" w:sz="4" w:space="0" w:color="auto"/>
            </w:tcBorders>
            <w:vAlign w:val="center"/>
          </w:tcPr>
          <w:p w14:paraId="3F3F0551" w14:textId="2301BF4A" w:rsidR="00727AD4" w:rsidRDefault="00A84949" w:rsidP="003D66DF">
            <w:pPr>
              <w:widowControl/>
              <w:spacing w:line="360" w:lineRule="exact"/>
              <w:jc w:val="left"/>
              <w:rPr>
                <w:rFonts w:eastAsia="宋体"/>
                <w:kern w:val="0"/>
                <w:sz w:val="24"/>
              </w:rPr>
            </w:pPr>
            <w:r>
              <w:rPr>
                <w:rFonts w:eastAsia="宋体"/>
                <w:kern w:val="0"/>
                <w:sz w:val="24"/>
              </w:rPr>
              <w:t>0</w:t>
            </w:r>
          </w:p>
        </w:tc>
        <w:tc>
          <w:tcPr>
            <w:tcW w:w="614" w:type="dxa"/>
            <w:tcBorders>
              <w:top w:val="nil"/>
              <w:left w:val="nil"/>
              <w:bottom w:val="single" w:sz="4" w:space="0" w:color="auto"/>
              <w:right w:val="single" w:sz="4" w:space="0" w:color="auto"/>
            </w:tcBorders>
            <w:vAlign w:val="center"/>
          </w:tcPr>
          <w:p w14:paraId="6FBBBCBB" w14:textId="29B43980" w:rsidR="00727AD4" w:rsidRDefault="00727AD4" w:rsidP="003D66DF">
            <w:pPr>
              <w:widowControl/>
              <w:spacing w:line="360" w:lineRule="exact"/>
              <w:jc w:val="left"/>
              <w:rPr>
                <w:rFonts w:eastAsia="宋体"/>
                <w:kern w:val="0"/>
                <w:sz w:val="24"/>
              </w:rPr>
            </w:pPr>
            <w:r>
              <w:rPr>
                <w:rFonts w:eastAsia="宋体"/>
                <w:kern w:val="0"/>
                <w:sz w:val="24"/>
              </w:rPr>
              <w:t xml:space="preserve">　</w:t>
            </w:r>
            <w:r w:rsidR="003B3335">
              <w:rPr>
                <w:rFonts w:eastAsia="宋体"/>
                <w:kern w:val="0"/>
                <w:sz w:val="24"/>
              </w:rPr>
              <w:t>9223.73</w:t>
            </w:r>
          </w:p>
        </w:tc>
        <w:tc>
          <w:tcPr>
            <w:tcW w:w="612" w:type="dxa"/>
            <w:tcBorders>
              <w:top w:val="nil"/>
              <w:left w:val="nil"/>
              <w:bottom w:val="single" w:sz="4" w:space="0" w:color="auto"/>
              <w:right w:val="single" w:sz="4" w:space="0" w:color="auto"/>
            </w:tcBorders>
            <w:vAlign w:val="center"/>
          </w:tcPr>
          <w:p w14:paraId="104436A4" w14:textId="48E25D61" w:rsidR="00727AD4" w:rsidRDefault="00727AD4" w:rsidP="003D66DF">
            <w:pPr>
              <w:widowControl/>
              <w:spacing w:line="360" w:lineRule="exact"/>
              <w:jc w:val="left"/>
              <w:rPr>
                <w:rFonts w:eastAsia="宋体"/>
                <w:kern w:val="0"/>
                <w:sz w:val="24"/>
              </w:rPr>
            </w:pPr>
            <w:r>
              <w:rPr>
                <w:rFonts w:eastAsia="宋体"/>
                <w:kern w:val="0"/>
                <w:sz w:val="24"/>
              </w:rPr>
              <w:t xml:space="preserve">　</w:t>
            </w:r>
            <w:r w:rsidR="003B3335">
              <w:rPr>
                <w:rFonts w:eastAsia="宋体"/>
                <w:kern w:val="0"/>
                <w:sz w:val="24"/>
              </w:rPr>
              <w:t>10338.53</w:t>
            </w:r>
          </w:p>
        </w:tc>
        <w:tc>
          <w:tcPr>
            <w:tcW w:w="613" w:type="dxa"/>
            <w:tcBorders>
              <w:top w:val="nil"/>
              <w:left w:val="nil"/>
              <w:bottom w:val="single" w:sz="4" w:space="0" w:color="auto"/>
              <w:right w:val="single" w:sz="4" w:space="0" w:color="auto"/>
            </w:tcBorders>
            <w:vAlign w:val="center"/>
          </w:tcPr>
          <w:p w14:paraId="23F0E9DA" w14:textId="73F3D0A4" w:rsidR="00727AD4" w:rsidRDefault="00A84949" w:rsidP="003D66DF">
            <w:pPr>
              <w:widowControl/>
              <w:spacing w:line="360" w:lineRule="exact"/>
              <w:jc w:val="left"/>
              <w:rPr>
                <w:rFonts w:eastAsia="宋体"/>
                <w:kern w:val="0"/>
                <w:sz w:val="24"/>
              </w:rPr>
            </w:pPr>
            <w:r>
              <w:rPr>
                <w:rFonts w:eastAsia="宋体"/>
                <w:kern w:val="0"/>
                <w:sz w:val="24"/>
              </w:rPr>
              <w:t>106144.5</w:t>
            </w:r>
            <w:r w:rsidR="003B3335">
              <w:rPr>
                <w:rFonts w:eastAsia="宋体"/>
                <w:kern w:val="0"/>
                <w:sz w:val="24"/>
              </w:rPr>
              <w:t>5</w:t>
            </w:r>
            <w:r w:rsidR="00727AD4">
              <w:rPr>
                <w:rFonts w:eastAsia="宋体"/>
                <w:kern w:val="0"/>
                <w:sz w:val="24"/>
              </w:rPr>
              <w:t xml:space="preserve">　</w:t>
            </w:r>
          </w:p>
        </w:tc>
        <w:tc>
          <w:tcPr>
            <w:tcW w:w="611" w:type="dxa"/>
            <w:tcBorders>
              <w:top w:val="nil"/>
              <w:left w:val="nil"/>
              <w:bottom w:val="single" w:sz="4" w:space="0" w:color="auto"/>
              <w:right w:val="single" w:sz="4" w:space="0" w:color="auto"/>
            </w:tcBorders>
            <w:vAlign w:val="center"/>
          </w:tcPr>
          <w:p w14:paraId="6C48137B" w14:textId="4CBEBF5F" w:rsidR="00727AD4" w:rsidRDefault="00AC5E5C" w:rsidP="003D66DF">
            <w:pPr>
              <w:widowControl/>
              <w:spacing w:line="360" w:lineRule="exact"/>
              <w:jc w:val="left"/>
              <w:rPr>
                <w:rFonts w:eastAsia="宋体"/>
                <w:kern w:val="0"/>
                <w:sz w:val="24"/>
              </w:rPr>
            </w:pPr>
            <w:r>
              <w:rPr>
                <w:rFonts w:eastAsia="宋体"/>
                <w:kern w:val="0"/>
                <w:sz w:val="24"/>
              </w:rPr>
              <w:t>91829.17</w:t>
            </w:r>
          </w:p>
        </w:tc>
        <w:tc>
          <w:tcPr>
            <w:tcW w:w="614" w:type="dxa"/>
            <w:tcBorders>
              <w:top w:val="nil"/>
              <w:left w:val="nil"/>
              <w:bottom w:val="single" w:sz="4" w:space="0" w:color="auto"/>
              <w:right w:val="single" w:sz="4" w:space="0" w:color="auto"/>
            </w:tcBorders>
            <w:vAlign w:val="center"/>
          </w:tcPr>
          <w:p w14:paraId="242033DF" w14:textId="302A2735" w:rsidR="00727AD4" w:rsidRDefault="00AC5E5C" w:rsidP="003D66DF">
            <w:pPr>
              <w:widowControl/>
              <w:spacing w:line="360" w:lineRule="exact"/>
              <w:jc w:val="left"/>
              <w:rPr>
                <w:rFonts w:eastAsia="宋体"/>
                <w:kern w:val="0"/>
                <w:sz w:val="24"/>
              </w:rPr>
            </w:pPr>
            <w:r w:rsidRPr="00AC5E5C">
              <w:rPr>
                <w:rFonts w:eastAsia="宋体"/>
                <w:kern w:val="0"/>
                <w:sz w:val="24"/>
              </w:rPr>
              <w:t>43037.42</w:t>
            </w:r>
            <w:r w:rsidR="00727AD4">
              <w:rPr>
                <w:rFonts w:eastAsia="宋体"/>
                <w:kern w:val="0"/>
                <w:sz w:val="24"/>
              </w:rPr>
              <w:t xml:space="preserve">　</w:t>
            </w:r>
          </w:p>
        </w:tc>
        <w:tc>
          <w:tcPr>
            <w:tcW w:w="613" w:type="dxa"/>
            <w:tcBorders>
              <w:top w:val="nil"/>
              <w:left w:val="nil"/>
              <w:bottom w:val="single" w:sz="4" w:space="0" w:color="auto"/>
              <w:right w:val="single" w:sz="4" w:space="0" w:color="auto"/>
            </w:tcBorders>
            <w:vAlign w:val="center"/>
          </w:tcPr>
          <w:p w14:paraId="0272B1EE" w14:textId="550B8896" w:rsidR="00727AD4" w:rsidRDefault="00AC5E5C" w:rsidP="003D66DF">
            <w:pPr>
              <w:widowControl/>
              <w:spacing w:line="360" w:lineRule="exact"/>
              <w:jc w:val="left"/>
              <w:rPr>
                <w:rFonts w:eastAsia="宋体"/>
                <w:kern w:val="0"/>
                <w:sz w:val="24"/>
              </w:rPr>
            </w:pPr>
            <w:r w:rsidRPr="00AC5E5C">
              <w:rPr>
                <w:rFonts w:eastAsia="宋体"/>
                <w:kern w:val="0"/>
                <w:sz w:val="24"/>
              </w:rPr>
              <w:t>47986.95</w:t>
            </w:r>
          </w:p>
        </w:tc>
        <w:tc>
          <w:tcPr>
            <w:tcW w:w="593" w:type="dxa"/>
            <w:tcBorders>
              <w:top w:val="nil"/>
              <w:left w:val="nil"/>
              <w:bottom w:val="single" w:sz="4" w:space="0" w:color="auto"/>
              <w:right w:val="single" w:sz="4" w:space="0" w:color="auto"/>
            </w:tcBorders>
            <w:vAlign w:val="center"/>
          </w:tcPr>
          <w:p w14:paraId="0520A89E" w14:textId="0B571AE4" w:rsidR="00727AD4" w:rsidRDefault="00AC5E5C" w:rsidP="003D66DF">
            <w:pPr>
              <w:widowControl/>
              <w:spacing w:line="360" w:lineRule="exact"/>
              <w:jc w:val="left"/>
              <w:rPr>
                <w:rFonts w:eastAsia="宋体"/>
                <w:kern w:val="0"/>
                <w:sz w:val="24"/>
              </w:rPr>
            </w:pPr>
            <w:r w:rsidRPr="00AC5E5C">
              <w:rPr>
                <w:rFonts w:eastAsia="宋体"/>
                <w:kern w:val="0"/>
                <w:sz w:val="24"/>
              </w:rPr>
              <w:t>642.98</w:t>
            </w:r>
          </w:p>
        </w:tc>
        <w:tc>
          <w:tcPr>
            <w:tcW w:w="352" w:type="dxa"/>
            <w:tcBorders>
              <w:top w:val="nil"/>
              <w:left w:val="nil"/>
              <w:bottom w:val="single" w:sz="4" w:space="0" w:color="auto"/>
              <w:right w:val="single" w:sz="4" w:space="0" w:color="auto"/>
            </w:tcBorders>
            <w:vAlign w:val="center"/>
          </w:tcPr>
          <w:p w14:paraId="50F16EDF" w14:textId="77777777" w:rsidR="00727AD4" w:rsidRDefault="00727AD4" w:rsidP="003D66DF">
            <w:pPr>
              <w:widowControl/>
              <w:spacing w:line="360" w:lineRule="exact"/>
              <w:jc w:val="left"/>
              <w:rPr>
                <w:rFonts w:eastAsia="宋体"/>
                <w:kern w:val="0"/>
                <w:sz w:val="24"/>
              </w:rPr>
            </w:pPr>
            <w:r>
              <w:rPr>
                <w:rFonts w:eastAsia="宋体"/>
                <w:kern w:val="0"/>
                <w:sz w:val="24"/>
              </w:rPr>
              <w:t xml:space="preserve">　</w:t>
            </w:r>
          </w:p>
        </w:tc>
        <w:tc>
          <w:tcPr>
            <w:tcW w:w="638" w:type="dxa"/>
            <w:tcBorders>
              <w:top w:val="nil"/>
              <w:left w:val="nil"/>
              <w:bottom w:val="single" w:sz="4" w:space="0" w:color="auto"/>
              <w:right w:val="single" w:sz="4" w:space="0" w:color="auto"/>
            </w:tcBorders>
            <w:vAlign w:val="center"/>
          </w:tcPr>
          <w:p w14:paraId="593737B1" w14:textId="0B9821A8" w:rsidR="00727AD4" w:rsidRDefault="00AC5E5C" w:rsidP="003D66DF">
            <w:pPr>
              <w:widowControl/>
              <w:spacing w:line="360" w:lineRule="exact"/>
              <w:jc w:val="left"/>
              <w:rPr>
                <w:rFonts w:eastAsia="宋体"/>
                <w:kern w:val="0"/>
                <w:sz w:val="24"/>
              </w:rPr>
            </w:pPr>
            <w:r w:rsidRPr="00AC5E5C">
              <w:rPr>
                <w:rFonts w:eastAsia="宋体"/>
                <w:kern w:val="0"/>
                <w:sz w:val="24"/>
              </w:rPr>
              <w:t>161.82</w:t>
            </w:r>
          </w:p>
        </w:tc>
        <w:tc>
          <w:tcPr>
            <w:tcW w:w="370" w:type="dxa"/>
            <w:tcBorders>
              <w:top w:val="nil"/>
              <w:left w:val="nil"/>
              <w:bottom w:val="single" w:sz="4" w:space="0" w:color="auto"/>
              <w:right w:val="single" w:sz="4" w:space="0" w:color="auto"/>
            </w:tcBorders>
            <w:vAlign w:val="center"/>
          </w:tcPr>
          <w:p w14:paraId="3660784A" w14:textId="77777777" w:rsidR="00727AD4" w:rsidRDefault="00727AD4" w:rsidP="003D66DF">
            <w:pPr>
              <w:widowControl/>
              <w:spacing w:line="360" w:lineRule="exact"/>
              <w:jc w:val="center"/>
              <w:rPr>
                <w:rFonts w:eastAsia="宋体"/>
                <w:kern w:val="0"/>
                <w:sz w:val="24"/>
              </w:rPr>
            </w:pPr>
          </w:p>
        </w:tc>
        <w:tc>
          <w:tcPr>
            <w:tcW w:w="985" w:type="dxa"/>
            <w:tcBorders>
              <w:top w:val="nil"/>
              <w:left w:val="nil"/>
              <w:bottom w:val="single" w:sz="4" w:space="0" w:color="auto"/>
              <w:right w:val="single" w:sz="4" w:space="0" w:color="auto"/>
            </w:tcBorders>
            <w:vAlign w:val="center"/>
          </w:tcPr>
          <w:p w14:paraId="2DF37372" w14:textId="79CF3781" w:rsidR="00727AD4" w:rsidRDefault="00727AD4" w:rsidP="003D66DF">
            <w:pPr>
              <w:widowControl/>
              <w:spacing w:line="360" w:lineRule="exact"/>
              <w:jc w:val="left"/>
              <w:rPr>
                <w:rFonts w:eastAsia="宋体"/>
                <w:kern w:val="0"/>
                <w:sz w:val="24"/>
              </w:rPr>
            </w:pPr>
            <w:r>
              <w:rPr>
                <w:rFonts w:eastAsia="宋体" w:hint="eastAsia"/>
                <w:kern w:val="0"/>
                <w:sz w:val="24"/>
              </w:rPr>
              <w:t>项目支出</w:t>
            </w:r>
          </w:p>
        </w:tc>
        <w:tc>
          <w:tcPr>
            <w:tcW w:w="721" w:type="dxa"/>
            <w:tcBorders>
              <w:top w:val="nil"/>
              <w:left w:val="nil"/>
              <w:bottom w:val="single" w:sz="4" w:space="0" w:color="auto"/>
              <w:right w:val="single" w:sz="4" w:space="0" w:color="auto"/>
            </w:tcBorders>
            <w:vAlign w:val="center"/>
          </w:tcPr>
          <w:p w14:paraId="6FA0979B" w14:textId="55F083DF" w:rsidR="00727AD4" w:rsidRDefault="00AC5E5C" w:rsidP="003D66DF">
            <w:pPr>
              <w:widowControl/>
              <w:spacing w:line="360" w:lineRule="exact"/>
              <w:jc w:val="left"/>
              <w:rPr>
                <w:rFonts w:eastAsia="宋体"/>
                <w:kern w:val="0"/>
                <w:sz w:val="24"/>
              </w:rPr>
            </w:pPr>
            <w:r w:rsidRPr="00AC5E5C">
              <w:rPr>
                <w:rFonts w:eastAsia="宋体"/>
                <w:kern w:val="0"/>
                <w:sz w:val="24"/>
              </w:rPr>
              <w:t>33977.64</w:t>
            </w:r>
          </w:p>
        </w:tc>
        <w:tc>
          <w:tcPr>
            <w:tcW w:w="611" w:type="dxa"/>
            <w:tcBorders>
              <w:top w:val="nil"/>
              <w:left w:val="nil"/>
              <w:bottom w:val="single" w:sz="4" w:space="0" w:color="auto"/>
              <w:right w:val="single" w:sz="4" w:space="0" w:color="auto"/>
            </w:tcBorders>
            <w:vAlign w:val="center"/>
          </w:tcPr>
          <w:p w14:paraId="7EE5022D" w14:textId="77777777" w:rsidR="00727AD4" w:rsidRDefault="00727AD4" w:rsidP="003D66DF">
            <w:pPr>
              <w:widowControl/>
              <w:spacing w:line="360" w:lineRule="exact"/>
              <w:jc w:val="left"/>
              <w:rPr>
                <w:rFonts w:eastAsia="宋体"/>
                <w:kern w:val="0"/>
                <w:sz w:val="24"/>
              </w:rPr>
            </w:pPr>
            <w:r>
              <w:rPr>
                <w:rFonts w:eastAsia="宋体"/>
                <w:kern w:val="0"/>
                <w:sz w:val="24"/>
              </w:rPr>
              <w:t xml:space="preserve">　</w:t>
            </w:r>
          </w:p>
        </w:tc>
        <w:tc>
          <w:tcPr>
            <w:tcW w:w="614" w:type="dxa"/>
            <w:tcBorders>
              <w:top w:val="nil"/>
              <w:left w:val="nil"/>
              <w:bottom w:val="single" w:sz="4" w:space="0" w:color="auto"/>
              <w:right w:val="single" w:sz="4" w:space="0" w:color="auto"/>
            </w:tcBorders>
            <w:vAlign w:val="center"/>
          </w:tcPr>
          <w:p w14:paraId="329175B4" w14:textId="4EBE3868" w:rsidR="00727AD4" w:rsidRDefault="00AC5E5C" w:rsidP="003D66DF">
            <w:pPr>
              <w:widowControl/>
              <w:spacing w:line="360" w:lineRule="exact"/>
              <w:jc w:val="left"/>
              <w:rPr>
                <w:rFonts w:eastAsia="宋体"/>
                <w:kern w:val="0"/>
                <w:sz w:val="24"/>
              </w:rPr>
            </w:pPr>
            <w:r w:rsidRPr="00AC5E5C">
              <w:rPr>
                <w:rFonts w:eastAsia="宋体"/>
                <w:kern w:val="0"/>
                <w:sz w:val="24"/>
              </w:rPr>
              <w:t>7536.29</w:t>
            </w:r>
            <w:r w:rsidR="00727AD4">
              <w:rPr>
                <w:rFonts w:eastAsia="宋体"/>
                <w:kern w:val="0"/>
                <w:sz w:val="24"/>
              </w:rPr>
              <w:t xml:space="preserve">　</w:t>
            </w:r>
          </w:p>
        </w:tc>
        <w:tc>
          <w:tcPr>
            <w:tcW w:w="615" w:type="dxa"/>
            <w:tcBorders>
              <w:top w:val="nil"/>
              <w:left w:val="nil"/>
              <w:bottom w:val="single" w:sz="4" w:space="0" w:color="auto"/>
              <w:right w:val="single" w:sz="4" w:space="0" w:color="auto"/>
            </w:tcBorders>
            <w:vAlign w:val="center"/>
          </w:tcPr>
          <w:p w14:paraId="115D4FE3" w14:textId="6651F3DE" w:rsidR="00727AD4" w:rsidRDefault="00727AD4" w:rsidP="003D66DF">
            <w:pPr>
              <w:widowControl/>
              <w:spacing w:line="360" w:lineRule="exact"/>
              <w:jc w:val="left"/>
              <w:rPr>
                <w:rFonts w:eastAsia="宋体"/>
                <w:kern w:val="0"/>
                <w:sz w:val="24"/>
              </w:rPr>
            </w:pPr>
            <w:r>
              <w:rPr>
                <w:rFonts w:eastAsia="宋体"/>
                <w:kern w:val="0"/>
                <w:sz w:val="24"/>
              </w:rPr>
              <w:t xml:space="preserve">　</w:t>
            </w:r>
            <w:r w:rsidR="00AC5E5C" w:rsidRPr="00AC5E5C">
              <w:rPr>
                <w:rFonts w:eastAsia="宋体"/>
                <w:kern w:val="0"/>
                <w:sz w:val="24"/>
              </w:rPr>
              <w:t>4116.53</w:t>
            </w:r>
          </w:p>
        </w:tc>
        <w:tc>
          <w:tcPr>
            <w:tcW w:w="609" w:type="dxa"/>
            <w:tcBorders>
              <w:top w:val="nil"/>
              <w:left w:val="nil"/>
              <w:bottom w:val="single" w:sz="4" w:space="0" w:color="auto"/>
              <w:right w:val="single" w:sz="4" w:space="0" w:color="auto"/>
            </w:tcBorders>
            <w:vAlign w:val="center"/>
          </w:tcPr>
          <w:p w14:paraId="43CE749B" w14:textId="77777777" w:rsidR="00727AD4" w:rsidRDefault="00727AD4" w:rsidP="003D66DF">
            <w:pPr>
              <w:widowControl/>
              <w:spacing w:line="360" w:lineRule="exact"/>
              <w:jc w:val="left"/>
              <w:rPr>
                <w:rFonts w:eastAsia="宋体"/>
                <w:kern w:val="0"/>
                <w:sz w:val="24"/>
              </w:rPr>
            </w:pPr>
            <w:r>
              <w:rPr>
                <w:rFonts w:eastAsia="宋体"/>
                <w:kern w:val="0"/>
                <w:sz w:val="24"/>
              </w:rPr>
              <w:t xml:space="preserve">　</w:t>
            </w:r>
          </w:p>
        </w:tc>
        <w:tc>
          <w:tcPr>
            <w:tcW w:w="613" w:type="dxa"/>
            <w:tcBorders>
              <w:top w:val="nil"/>
              <w:left w:val="nil"/>
              <w:bottom w:val="single" w:sz="4" w:space="0" w:color="auto"/>
              <w:right w:val="single" w:sz="4" w:space="0" w:color="auto"/>
            </w:tcBorders>
            <w:vAlign w:val="center"/>
          </w:tcPr>
          <w:p w14:paraId="625C408A" w14:textId="5993E57B" w:rsidR="00727AD4" w:rsidRDefault="00AC5E5C" w:rsidP="003D66DF">
            <w:pPr>
              <w:widowControl/>
              <w:spacing w:line="360" w:lineRule="exact"/>
              <w:jc w:val="left"/>
              <w:rPr>
                <w:rFonts w:eastAsia="宋体"/>
                <w:kern w:val="0"/>
                <w:sz w:val="24"/>
              </w:rPr>
            </w:pPr>
            <w:r w:rsidRPr="00AC5E5C">
              <w:rPr>
                <w:rFonts w:eastAsia="宋体"/>
                <w:kern w:val="0"/>
                <w:sz w:val="24"/>
              </w:rPr>
              <w:t>22324.82</w:t>
            </w:r>
          </w:p>
        </w:tc>
        <w:tc>
          <w:tcPr>
            <w:tcW w:w="614" w:type="dxa"/>
            <w:tcBorders>
              <w:top w:val="nil"/>
              <w:left w:val="nil"/>
              <w:bottom w:val="single" w:sz="4" w:space="0" w:color="auto"/>
              <w:right w:val="single" w:sz="4" w:space="0" w:color="auto"/>
            </w:tcBorders>
            <w:vAlign w:val="center"/>
          </w:tcPr>
          <w:p w14:paraId="0824CCFF" w14:textId="77777777" w:rsidR="00727AD4" w:rsidRDefault="00727AD4" w:rsidP="003D66DF">
            <w:pPr>
              <w:widowControl/>
              <w:spacing w:line="360" w:lineRule="exact"/>
              <w:jc w:val="left"/>
              <w:rPr>
                <w:rFonts w:eastAsia="宋体"/>
                <w:kern w:val="0"/>
                <w:sz w:val="24"/>
              </w:rPr>
            </w:pPr>
            <w:r>
              <w:rPr>
                <w:rFonts w:eastAsia="宋体"/>
                <w:kern w:val="0"/>
                <w:sz w:val="24"/>
              </w:rPr>
              <w:t xml:space="preserve">　</w:t>
            </w:r>
          </w:p>
        </w:tc>
        <w:tc>
          <w:tcPr>
            <w:tcW w:w="614" w:type="dxa"/>
            <w:tcBorders>
              <w:top w:val="nil"/>
              <w:left w:val="nil"/>
              <w:bottom w:val="single" w:sz="4" w:space="0" w:color="auto"/>
              <w:right w:val="single" w:sz="4" w:space="0" w:color="auto"/>
            </w:tcBorders>
            <w:vAlign w:val="center"/>
          </w:tcPr>
          <w:p w14:paraId="06D90478" w14:textId="0F9B6E58" w:rsidR="00727AD4" w:rsidRDefault="00727AD4" w:rsidP="003D66DF">
            <w:pPr>
              <w:widowControl/>
              <w:spacing w:line="360" w:lineRule="exact"/>
              <w:jc w:val="left"/>
              <w:rPr>
                <w:rFonts w:eastAsia="宋体"/>
                <w:kern w:val="0"/>
                <w:sz w:val="24"/>
              </w:rPr>
            </w:pPr>
          </w:p>
        </w:tc>
        <w:tc>
          <w:tcPr>
            <w:tcW w:w="613" w:type="dxa"/>
            <w:tcBorders>
              <w:top w:val="nil"/>
              <w:left w:val="nil"/>
              <w:bottom w:val="single" w:sz="4" w:space="0" w:color="auto"/>
              <w:right w:val="single" w:sz="4" w:space="0" w:color="auto"/>
            </w:tcBorders>
            <w:vAlign w:val="center"/>
          </w:tcPr>
          <w:p w14:paraId="4E8D1B0D" w14:textId="772633BA" w:rsidR="00727AD4" w:rsidRDefault="00727AD4" w:rsidP="003D66DF">
            <w:pPr>
              <w:widowControl/>
              <w:spacing w:line="360" w:lineRule="exact"/>
              <w:jc w:val="left"/>
              <w:rPr>
                <w:rFonts w:eastAsia="宋体"/>
                <w:kern w:val="0"/>
                <w:sz w:val="24"/>
              </w:rPr>
            </w:pPr>
          </w:p>
        </w:tc>
        <w:tc>
          <w:tcPr>
            <w:tcW w:w="611" w:type="dxa"/>
            <w:tcBorders>
              <w:top w:val="nil"/>
              <w:left w:val="nil"/>
              <w:bottom w:val="single" w:sz="4" w:space="0" w:color="auto"/>
              <w:right w:val="single" w:sz="12" w:space="0" w:color="auto"/>
            </w:tcBorders>
            <w:vAlign w:val="center"/>
          </w:tcPr>
          <w:p w14:paraId="1653A90D" w14:textId="4CA87F3D" w:rsidR="00727AD4" w:rsidRDefault="00727AD4" w:rsidP="003D66DF">
            <w:pPr>
              <w:widowControl/>
              <w:spacing w:line="360" w:lineRule="exact"/>
              <w:jc w:val="left"/>
              <w:rPr>
                <w:rFonts w:eastAsia="宋体"/>
                <w:kern w:val="0"/>
                <w:sz w:val="24"/>
              </w:rPr>
            </w:pPr>
          </w:p>
        </w:tc>
      </w:tr>
      <w:tr w:rsidR="00727AD4" w14:paraId="4C937428" w14:textId="77777777" w:rsidTr="003D66DF">
        <w:trPr>
          <w:trHeight w:val="475"/>
        </w:trPr>
        <w:tc>
          <w:tcPr>
            <w:tcW w:w="717" w:type="dxa"/>
            <w:tcBorders>
              <w:top w:val="single" w:sz="4" w:space="0" w:color="auto"/>
              <w:left w:val="single" w:sz="12" w:space="0" w:color="auto"/>
              <w:bottom w:val="single" w:sz="12" w:space="0" w:color="auto"/>
              <w:right w:val="single" w:sz="4" w:space="0" w:color="auto"/>
            </w:tcBorders>
            <w:vAlign w:val="center"/>
          </w:tcPr>
          <w:p w14:paraId="01457543" w14:textId="77777777" w:rsidR="00727AD4" w:rsidRDefault="00727AD4" w:rsidP="003D66DF">
            <w:pPr>
              <w:widowControl/>
              <w:spacing w:line="360" w:lineRule="exact"/>
              <w:jc w:val="left"/>
              <w:rPr>
                <w:rFonts w:eastAsia="宋体"/>
                <w:kern w:val="0"/>
                <w:sz w:val="24"/>
              </w:rPr>
            </w:pPr>
          </w:p>
        </w:tc>
        <w:tc>
          <w:tcPr>
            <w:tcW w:w="615" w:type="dxa"/>
            <w:tcBorders>
              <w:top w:val="single" w:sz="4" w:space="0" w:color="auto"/>
              <w:left w:val="nil"/>
              <w:bottom w:val="single" w:sz="12" w:space="0" w:color="auto"/>
              <w:right w:val="single" w:sz="4" w:space="0" w:color="auto"/>
            </w:tcBorders>
            <w:vAlign w:val="center"/>
          </w:tcPr>
          <w:p w14:paraId="60B029E9" w14:textId="77777777" w:rsidR="00727AD4" w:rsidRDefault="00727AD4" w:rsidP="003D66DF">
            <w:pPr>
              <w:widowControl/>
              <w:spacing w:line="360" w:lineRule="exact"/>
              <w:jc w:val="left"/>
              <w:rPr>
                <w:rFonts w:eastAsia="宋体"/>
                <w:kern w:val="0"/>
                <w:sz w:val="24"/>
              </w:rPr>
            </w:pPr>
          </w:p>
        </w:tc>
        <w:tc>
          <w:tcPr>
            <w:tcW w:w="572" w:type="dxa"/>
            <w:tcBorders>
              <w:top w:val="single" w:sz="4" w:space="0" w:color="auto"/>
              <w:left w:val="nil"/>
              <w:bottom w:val="single" w:sz="12" w:space="0" w:color="auto"/>
              <w:right w:val="single" w:sz="4" w:space="0" w:color="auto"/>
            </w:tcBorders>
            <w:vAlign w:val="center"/>
          </w:tcPr>
          <w:p w14:paraId="6144ADAE" w14:textId="77777777" w:rsidR="00727AD4" w:rsidRDefault="00727AD4" w:rsidP="003D66DF">
            <w:pPr>
              <w:widowControl/>
              <w:spacing w:line="360" w:lineRule="exact"/>
              <w:jc w:val="left"/>
              <w:rPr>
                <w:rFonts w:eastAsia="宋体"/>
                <w:kern w:val="0"/>
                <w:sz w:val="24"/>
              </w:rPr>
            </w:pPr>
          </w:p>
        </w:tc>
        <w:tc>
          <w:tcPr>
            <w:tcW w:w="652" w:type="dxa"/>
            <w:tcBorders>
              <w:top w:val="single" w:sz="4" w:space="0" w:color="auto"/>
              <w:left w:val="nil"/>
              <w:bottom w:val="single" w:sz="12" w:space="0" w:color="auto"/>
              <w:right w:val="single" w:sz="4" w:space="0" w:color="auto"/>
            </w:tcBorders>
            <w:vAlign w:val="center"/>
          </w:tcPr>
          <w:p w14:paraId="22C7CFF1" w14:textId="77777777" w:rsidR="00727AD4" w:rsidRDefault="00727AD4" w:rsidP="003D66DF">
            <w:pPr>
              <w:widowControl/>
              <w:spacing w:line="360" w:lineRule="exact"/>
              <w:jc w:val="left"/>
              <w:rPr>
                <w:rFonts w:eastAsia="宋体"/>
                <w:kern w:val="0"/>
                <w:sz w:val="24"/>
              </w:rPr>
            </w:pPr>
          </w:p>
        </w:tc>
        <w:tc>
          <w:tcPr>
            <w:tcW w:w="614" w:type="dxa"/>
            <w:tcBorders>
              <w:top w:val="single" w:sz="4" w:space="0" w:color="auto"/>
              <w:left w:val="nil"/>
              <w:bottom w:val="single" w:sz="12" w:space="0" w:color="auto"/>
              <w:right w:val="single" w:sz="4" w:space="0" w:color="auto"/>
            </w:tcBorders>
            <w:vAlign w:val="center"/>
          </w:tcPr>
          <w:p w14:paraId="66812152" w14:textId="77777777" w:rsidR="00727AD4" w:rsidRDefault="00727AD4" w:rsidP="003D66DF">
            <w:pPr>
              <w:widowControl/>
              <w:spacing w:line="360" w:lineRule="exact"/>
              <w:jc w:val="left"/>
              <w:rPr>
                <w:rFonts w:eastAsia="宋体"/>
                <w:kern w:val="0"/>
                <w:sz w:val="24"/>
              </w:rPr>
            </w:pPr>
          </w:p>
        </w:tc>
        <w:tc>
          <w:tcPr>
            <w:tcW w:w="614" w:type="dxa"/>
            <w:tcBorders>
              <w:top w:val="single" w:sz="4" w:space="0" w:color="auto"/>
              <w:left w:val="nil"/>
              <w:bottom w:val="single" w:sz="12" w:space="0" w:color="auto"/>
              <w:right w:val="single" w:sz="4" w:space="0" w:color="auto"/>
            </w:tcBorders>
            <w:vAlign w:val="center"/>
          </w:tcPr>
          <w:p w14:paraId="02E83FA7" w14:textId="77777777" w:rsidR="00727AD4" w:rsidRDefault="00727AD4" w:rsidP="003D66DF">
            <w:pPr>
              <w:widowControl/>
              <w:spacing w:line="360" w:lineRule="exact"/>
              <w:jc w:val="left"/>
              <w:rPr>
                <w:rFonts w:eastAsia="宋体"/>
                <w:kern w:val="0"/>
                <w:sz w:val="24"/>
              </w:rPr>
            </w:pPr>
          </w:p>
        </w:tc>
        <w:tc>
          <w:tcPr>
            <w:tcW w:w="612" w:type="dxa"/>
            <w:tcBorders>
              <w:top w:val="single" w:sz="4" w:space="0" w:color="auto"/>
              <w:left w:val="nil"/>
              <w:bottom w:val="single" w:sz="12" w:space="0" w:color="auto"/>
              <w:right w:val="single" w:sz="4" w:space="0" w:color="auto"/>
            </w:tcBorders>
            <w:vAlign w:val="center"/>
          </w:tcPr>
          <w:p w14:paraId="22DE9C9F" w14:textId="77777777" w:rsidR="00727AD4" w:rsidRDefault="00727AD4" w:rsidP="003D66DF">
            <w:pPr>
              <w:widowControl/>
              <w:spacing w:line="360" w:lineRule="exact"/>
              <w:jc w:val="left"/>
              <w:rPr>
                <w:rFonts w:eastAsia="宋体"/>
                <w:kern w:val="0"/>
                <w:sz w:val="24"/>
              </w:rPr>
            </w:pPr>
          </w:p>
        </w:tc>
        <w:tc>
          <w:tcPr>
            <w:tcW w:w="613" w:type="dxa"/>
            <w:tcBorders>
              <w:top w:val="single" w:sz="4" w:space="0" w:color="auto"/>
              <w:left w:val="nil"/>
              <w:bottom w:val="single" w:sz="12" w:space="0" w:color="auto"/>
              <w:right w:val="single" w:sz="4" w:space="0" w:color="auto"/>
            </w:tcBorders>
            <w:vAlign w:val="center"/>
          </w:tcPr>
          <w:p w14:paraId="512B4705" w14:textId="77777777" w:rsidR="00727AD4" w:rsidRDefault="00727AD4" w:rsidP="003D66DF">
            <w:pPr>
              <w:widowControl/>
              <w:spacing w:line="360" w:lineRule="exact"/>
              <w:jc w:val="left"/>
              <w:rPr>
                <w:rFonts w:eastAsia="宋体"/>
                <w:kern w:val="0"/>
                <w:sz w:val="24"/>
              </w:rPr>
            </w:pPr>
          </w:p>
        </w:tc>
        <w:tc>
          <w:tcPr>
            <w:tcW w:w="611" w:type="dxa"/>
            <w:tcBorders>
              <w:top w:val="single" w:sz="4" w:space="0" w:color="auto"/>
              <w:left w:val="nil"/>
              <w:bottom w:val="single" w:sz="12" w:space="0" w:color="auto"/>
              <w:right w:val="single" w:sz="4" w:space="0" w:color="auto"/>
            </w:tcBorders>
            <w:vAlign w:val="center"/>
          </w:tcPr>
          <w:p w14:paraId="045071B2" w14:textId="77777777" w:rsidR="00727AD4" w:rsidRDefault="00727AD4" w:rsidP="003D66DF">
            <w:pPr>
              <w:widowControl/>
              <w:spacing w:line="360" w:lineRule="exact"/>
              <w:jc w:val="left"/>
              <w:rPr>
                <w:rFonts w:eastAsia="宋体"/>
                <w:kern w:val="0"/>
                <w:sz w:val="24"/>
              </w:rPr>
            </w:pPr>
          </w:p>
        </w:tc>
        <w:tc>
          <w:tcPr>
            <w:tcW w:w="614" w:type="dxa"/>
            <w:tcBorders>
              <w:top w:val="single" w:sz="4" w:space="0" w:color="auto"/>
              <w:left w:val="nil"/>
              <w:bottom w:val="single" w:sz="12" w:space="0" w:color="auto"/>
              <w:right w:val="single" w:sz="4" w:space="0" w:color="auto"/>
            </w:tcBorders>
            <w:vAlign w:val="center"/>
          </w:tcPr>
          <w:p w14:paraId="1D267C34" w14:textId="77777777" w:rsidR="00727AD4" w:rsidRDefault="00727AD4" w:rsidP="003D66DF">
            <w:pPr>
              <w:widowControl/>
              <w:spacing w:line="360" w:lineRule="exact"/>
              <w:jc w:val="left"/>
              <w:rPr>
                <w:rFonts w:eastAsia="宋体"/>
                <w:kern w:val="0"/>
                <w:sz w:val="24"/>
              </w:rPr>
            </w:pPr>
          </w:p>
        </w:tc>
        <w:tc>
          <w:tcPr>
            <w:tcW w:w="613" w:type="dxa"/>
            <w:tcBorders>
              <w:top w:val="single" w:sz="4" w:space="0" w:color="auto"/>
              <w:left w:val="nil"/>
              <w:bottom w:val="single" w:sz="12" w:space="0" w:color="auto"/>
              <w:right w:val="single" w:sz="4" w:space="0" w:color="auto"/>
            </w:tcBorders>
            <w:vAlign w:val="center"/>
          </w:tcPr>
          <w:p w14:paraId="687795C1" w14:textId="77777777" w:rsidR="00727AD4" w:rsidRDefault="00727AD4" w:rsidP="003D66DF">
            <w:pPr>
              <w:widowControl/>
              <w:spacing w:line="360" w:lineRule="exact"/>
              <w:jc w:val="left"/>
              <w:rPr>
                <w:rFonts w:eastAsia="宋体"/>
                <w:kern w:val="0"/>
                <w:sz w:val="24"/>
              </w:rPr>
            </w:pPr>
          </w:p>
        </w:tc>
        <w:tc>
          <w:tcPr>
            <w:tcW w:w="593" w:type="dxa"/>
            <w:tcBorders>
              <w:top w:val="single" w:sz="4" w:space="0" w:color="auto"/>
              <w:left w:val="nil"/>
              <w:bottom w:val="single" w:sz="12" w:space="0" w:color="auto"/>
              <w:right w:val="single" w:sz="4" w:space="0" w:color="auto"/>
            </w:tcBorders>
            <w:vAlign w:val="center"/>
          </w:tcPr>
          <w:p w14:paraId="4EB8F62A" w14:textId="77777777" w:rsidR="00727AD4" w:rsidRDefault="00727AD4" w:rsidP="003D66DF">
            <w:pPr>
              <w:widowControl/>
              <w:spacing w:line="360" w:lineRule="exact"/>
              <w:jc w:val="left"/>
              <w:rPr>
                <w:rFonts w:eastAsia="宋体"/>
                <w:kern w:val="0"/>
                <w:sz w:val="24"/>
              </w:rPr>
            </w:pPr>
          </w:p>
        </w:tc>
        <w:tc>
          <w:tcPr>
            <w:tcW w:w="352" w:type="dxa"/>
            <w:tcBorders>
              <w:top w:val="single" w:sz="4" w:space="0" w:color="auto"/>
              <w:left w:val="nil"/>
              <w:bottom w:val="single" w:sz="12" w:space="0" w:color="auto"/>
              <w:right w:val="single" w:sz="4" w:space="0" w:color="auto"/>
            </w:tcBorders>
            <w:vAlign w:val="center"/>
          </w:tcPr>
          <w:p w14:paraId="28C87610" w14:textId="77777777" w:rsidR="00727AD4" w:rsidRDefault="00727AD4" w:rsidP="003D66DF">
            <w:pPr>
              <w:widowControl/>
              <w:spacing w:line="360" w:lineRule="exact"/>
              <w:jc w:val="left"/>
              <w:rPr>
                <w:rFonts w:eastAsia="宋体"/>
                <w:kern w:val="0"/>
                <w:sz w:val="24"/>
              </w:rPr>
            </w:pPr>
          </w:p>
        </w:tc>
        <w:tc>
          <w:tcPr>
            <w:tcW w:w="638" w:type="dxa"/>
            <w:tcBorders>
              <w:top w:val="single" w:sz="4" w:space="0" w:color="auto"/>
              <w:left w:val="nil"/>
              <w:bottom w:val="single" w:sz="12" w:space="0" w:color="auto"/>
              <w:right w:val="single" w:sz="4" w:space="0" w:color="auto"/>
            </w:tcBorders>
            <w:vAlign w:val="center"/>
          </w:tcPr>
          <w:p w14:paraId="2D65FE42" w14:textId="77777777" w:rsidR="00727AD4" w:rsidRDefault="00727AD4" w:rsidP="003D66DF">
            <w:pPr>
              <w:widowControl/>
              <w:spacing w:line="360" w:lineRule="exact"/>
              <w:jc w:val="left"/>
              <w:rPr>
                <w:rFonts w:eastAsia="宋体"/>
                <w:kern w:val="0"/>
                <w:sz w:val="24"/>
              </w:rPr>
            </w:pPr>
          </w:p>
        </w:tc>
        <w:tc>
          <w:tcPr>
            <w:tcW w:w="370" w:type="dxa"/>
            <w:tcBorders>
              <w:top w:val="single" w:sz="4" w:space="0" w:color="auto"/>
              <w:left w:val="nil"/>
              <w:bottom w:val="single" w:sz="12" w:space="0" w:color="auto"/>
              <w:right w:val="single" w:sz="4" w:space="0" w:color="auto"/>
            </w:tcBorders>
            <w:vAlign w:val="center"/>
          </w:tcPr>
          <w:p w14:paraId="3CD7F787" w14:textId="77777777" w:rsidR="00727AD4" w:rsidRDefault="00727AD4" w:rsidP="003D66DF">
            <w:pPr>
              <w:widowControl/>
              <w:spacing w:line="360" w:lineRule="exact"/>
              <w:jc w:val="left"/>
              <w:rPr>
                <w:rFonts w:eastAsia="宋体"/>
                <w:kern w:val="0"/>
                <w:sz w:val="24"/>
              </w:rPr>
            </w:pPr>
          </w:p>
        </w:tc>
        <w:tc>
          <w:tcPr>
            <w:tcW w:w="985" w:type="dxa"/>
            <w:tcBorders>
              <w:top w:val="single" w:sz="4" w:space="0" w:color="auto"/>
              <w:left w:val="nil"/>
              <w:bottom w:val="single" w:sz="12" w:space="0" w:color="auto"/>
              <w:right w:val="single" w:sz="4" w:space="0" w:color="auto"/>
            </w:tcBorders>
            <w:vAlign w:val="center"/>
          </w:tcPr>
          <w:p w14:paraId="443FCFCF" w14:textId="77777777" w:rsidR="00727AD4" w:rsidRDefault="00727AD4" w:rsidP="003D66DF">
            <w:pPr>
              <w:widowControl/>
              <w:spacing w:line="360" w:lineRule="exact"/>
              <w:jc w:val="left"/>
              <w:rPr>
                <w:rFonts w:eastAsia="宋体"/>
                <w:kern w:val="0"/>
                <w:sz w:val="24"/>
              </w:rPr>
            </w:pPr>
          </w:p>
        </w:tc>
        <w:tc>
          <w:tcPr>
            <w:tcW w:w="721" w:type="dxa"/>
            <w:tcBorders>
              <w:top w:val="single" w:sz="4" w:space="0" w:color="auto"/>
              <w:left w:val="nil"/>
              <w:bottom w:val="single" w:sz="12" w:space="0" w:color="auto"/>
              <w:right w:val="single" w:sz="4" w:space="0" w:color="auto"/>
            </w:tcBorders>
            <w:vAlign w:val="center"/>
          </w:tcPr>
          <w:p w14:paraId="5F1402E7" w14:textId="77777777" w:rsidR="00727AD4" w:rsidRDefault="00727AD4" w:rsidP="003D66DF">
            <w:pPr>
              <w:widowControl/>
              <w:spacing w:line="360" w:lineRule="exact"/>
              <w:jc w:val="left"/>
              <w:rPr>
                <w:rFonts w:eastAsia="宋体"/>
                <w:kern w:val="0"/>
                <w:sz w:val="24"/>
              </w:rPr>
            </w:pPr>
          </w:p>
        </w:tc>
        <w:tc>
          <w:tcPr>
            <w:tcW w:w="611" w:type="dxa"/>
            <w:tcBorders>
              <w:top w:val="single" w:sz="4" w:space="0" w:color="auto"/>
              <w:left w:val="nil"/>
              <w:bottom w:val="single" w:sz="12" w:space="0" w:color="auto"/>
              <w:right w:val="single" w:sz="4" w:space="0" w:color="auto"/>
            </w:tcBorders>
            <w:vAlign w:val="center"/>
          </w:tcPr>
          <w:p w14:paraId="1DC0356E" w14:textId="77777777" w:rsidR="00727AD4" w:rsidRDefault="00727AD4" w:rsidP="003D66DF">
            <w:pPr>
              <w:widowControl/>
              <w:spacing w:line="360" w:lineRule="exact"/>
              <w:jc w:val="left"/>
              <w:rPr>
                <w:rFonts w:eastAsia="宋体"/>
                <w:kern w:val="0"/>
                <w:sz w:val="24"/>
              </w:rPr>
            </w:pPr>
          </w:p>
        </w:tc>
        <w:tc>
          <w:tcPr>
            <w:tcW w:w="614" w:type="dxa"/>
            <w:tcBorders>
              <w:top w:val="single" w:sz="4" w:space="0" w:color="auto"/>
              <w:left w:val="nil"/>
              <w:bottom w:val="single" w:sz="12" w:space="0" w:color="auto"/>
              <w:right w:val="single" w:sz="4" w:space="0" w:color="auto"/>
            </w:tcBorders>
            <w:vAlign w:val="center"/>
          </w:tcPr>
          <w:p w14:paraId="71CE8ACF" w14:textId="77777777" w:rsidR="00727AD4" w:rsidRDefault="00727AD4" w:rsidP="003D66DF">
            <w:pPr>
              <w:widowControl/>
              <w:spacing w:line="360" w:lineRule="exact"/>
              <w:jc w:val="left"/>
              <w:rPr>
                <w:rFonts w:eastAsia="宋体"/>
                <w:kern w:val="0"/>
                <w:sz w:val="24"/>
              </w:rPr>
            </w:pPr>
          </w:p>
        </w:tc>
        <w:tc>
          <w:tcPr>
            <w:tcW w:w="615" w:type="dxa"/>
            <w:tcBorders>
              <w:top w:val="single" w:sz="4" w:space="0" w:color="auto"/>
              <w:left w:val="nil"/>
              <w:bottom w:val="single" w:sz="12" w:space="0" w:color="auto"/>
              <w:right w:val="single" w:sz="4" w:space="0" w:color="auto"/>
            </w:tcBorders>
            <w:vAlign w:val="center"/>
          </w:tcPr>
          <w:p w14:paraId="1BB01CD7" w14:textId="77777777" w:rsidR="00727AD4" w:rsidRDefault="00727AD4" w:rsidP="003D66DF">
            <w:pPr>
              <w:widowControl/>
              <w:spacing w:line="360" w:lineRule="exact"/>
              <w:jc w:val="left"/>
              <w:rPr>
                <w:rFonts w:eastAsia="宋体"/>
                <w:kern w:val="0"/>
                <w:sz w:val="24"/>
              </w:rPr>
            </w:pPr>
          </w:p>
        </w:tc>
        <w:tc>
          <w:tcPr>
            <w:tcW w:w="609" w:type="dxa"/>
            <w:tcBorders>
              <w:top w:val="single" w:sz="4" w:space="0" w:color="auto"/>
              <w:left w:val="nil"/>
              <w:bottom w:val="single" w:sz="12" w:space="0" w:color="auto"/>
              <w:right w:val="single" w:sz="4" w:space="0" w:color="auto"/>
            </w:tcBorders>
            <w:vAlign w:val="center"/>
          </w:tcPr>
          <w:p w14:paraId="4E4F1E79" w14:textId="77777777" w:rsidR="00727AD4" w:rsidRDefault="00727AD4" w:rsidP="003D66DF">
            <w:pPr>
              <w:widowControl/>
              <w:spacing w:line="360" w:lineRule="exact"/>
              <w:jc w:val="left"/>
              <w:rPr>
                <w:rFonts w:eastAsia="宋体"/>
                <w:kern w:val="0"/>
                <w:sz w:val="24"/>
              </w:rPr>
            </w:pPr>
          </w:p>
        </w:tc>
        <w:tc>
          <w:tcPr>
            <w:tcW w:w="613" w:type="dxa"/>
            <w:tcBorders>
              <w:top w:val="single" w:sz="4" w:space="0" w:color="auto"/>
              <w:left w:val="nil"/>
              <w:bottom w:val="single" w:sz="12" w:space="0" w:color="auto"/>
              <w:right w:val="single" w:sz="4" w:space="0" w:color="auto"/>
            </w:tcBorders>
            <w:vAlign w:val="center"/>
          </w:tcPr>
          <w:p w14:paraId="4C50F4E7" w14:textId="77777777" w:rsidR="00727AD4" w:rsidRDefault="00727AD4" w:rsidP="003D66DF">
            <w:pPr>
              <w:widowControl/>
              <w:spacing w:line="360" w:lineRule="exact"/>
              <w:jc w:val="left"/>
              <w:rPr>
                <w:rFonts w:eastAsia="宋体"/>
                <w:kern w:val="0"/>
                <w:sz w:val="24"/>
              </w:rPr>
            </w:pPr>
          </w:p>
        </w:tc>
        <w:tc>
          <w:tcPr>
            <w:tcW w:w="614" w:type="dxa"/>
            <w:tcBorders>
              <w:top w:val="single" w:sz="4" w:space="0" w:color="auto"/>
              <w:left w:val="nil"/>
              <w:bottom w:val="single" w:sz="12" w:space="0" w:color="auto"/>
              <w:right w:val="single" w:sz="4" w:space="0" w:color="auto"/>
            </w:tcBorders>
            <w:vAlign w:val="center"/>
          </w:tcPr>
          <w:p w14:paraId="58D01FCD" w14:textId="77777777" w:rsidR="00727AD4" w:rsidRDefault="00727AD4" w:rsidP="003D66DF">
            <w:pPr>
              <w:widowControl/>
              <w:spacing w:line="360" w:lineRule="exact"/>
              <w:jc w:val="left"/>
              <w:rPr>
                <w:rFonts w:eastAsia="宋体"/>
                <w:kern w:val="0"/>
                <w:sz w:val="24"/>
              </w:rPr>
            </w:pPr>
          </w:p>
        </w:tc>
        <w:tc>
          <w:tcPr>
            <w:tcW w:w="614" w:type="dxa"/>
            <w:tcBorders>
              <w:top w:val="single" w:sz="4" w:space="0" w:color="auto"/>
              <w:left w:val="nil"/>
              <w:bottom w:val="single" w:sz="12" w:space="0" w:color="auto"/>
              <w:right w:val="single" w:sz="4" w:space="0" w:color="auto"/>
            </w:tcBorders>
            <w:vAlign w:val="center"/>
          </w:tcPr>
          <w:p w14:paraId="4360EC2A" w14:textId="77777777" w:rsidR="00727AD4" w:rsidRDefault="00727AD4" w:rsidP="003D66DF">
            <w:pPr>
              <w:widowControl/>
              <w:spacing w:line="360" w:lineRule="exact"/>
              <w:jc w:val="left"/>
              <w:rPr>
                <w:rFonts w:eastAsia="宋体"/>
                <w:kern w:val="0"/>
                <w:sz w:val="24"/>
              </w:rPr>
            </w:pPr>
          </w:p>
        </w:tc>
        <w:tc>
          <w:tcPr>
            <w:tcW w:w="613" w:type="dxa"/>
            <w:tcBorders>
              <w:top w:val="single" w:sz="4" w:space="0" w:color="auto"/>
              <w:left w:val="nil"/>
              <w:bottom w:val="single" w:sz="12" w:space="0" w:color="auto"/>
              <w:right w:val="single" w:sz="4" w:space="0" w:color="auto"/>
            </w:tcBorders>
            <w:vAlign w:val="center"/>
          </w:tcPr>
          <w:p w14:paraId="7850E849" w14:textId="77777777" w:rsidR="00727AD4" w:rsidRDefault="00727AD4" w:rsidP="003D66DF">
            <w:pPr>
              <w:widowControl/>
              <w:spacing w:line="360" w:lineRule="exact"/>
              <w:jc w:val="left"/>
              <w:rPr>
                <w:rFonts w:eastAsia="宋体"/>
                <w:kern w:val="0"/>
                <w:sz w:val="24"/>
              </w:rPr>
            </w:pPr>
          </w:p>
        </w:tc>
        <w:tc>
          <w:tcPr>
            <w:tcW w:w="611" w:type="dxa"/>
            <w:tcBorders>
              <w:top w:val="single" w:sz="4" w:space="0" w:color="auto"/>
              <w:left w:val="nil"/>
              <w:bottom w:val="single" w:sz="12" w:space="0" w:color="auto"/>
              <w:right w:val="single" w:sz="12" w:space="0" w:color="auto"/>
            </w:tcBorders>
            <w:vAlign w:val="center"/>
          </w:tcPr>
          <w:p w14:paraId="52EC4156" w14:textId="77777777" w:rsidR="00727AD4" w:rsidRDefault="00727AD4" w:rsidP="003D66DF">
            <w:pPr>
              <w:widowControl/>
              <w:spacing w:line="360" w:lineRule="exact"/>
              <w:jc w:val="left"/>
              <w:rPr>
                <w:rFonts w:eastAsia="宋体"/>
                <w:kern w:val="0"/>
                <w:sz w:val="24"/>
              </w:rPr>
            </w:pPr>
          </w:p>
        </w:tc>
      </w:tr>
    </w:tbl>
    <w:p w14:paraId="103B5504" w14:textId="77777777" w:rsidR="00AC5E5C" w:rsidRDefault="00AC5E5C" w:rsidP="00727AD4">
      <w:pPr>
        <w:widowControl/>
        <w:jc w:val="left"/>
        <w:rPr>
          <w:rFonts w:eastAsia="黑体"/>
          <w:bCs/>
          <w:kern w:val="0"/>
          <w:szCs w:val="32"/>
        </w:rPr>
      </w:pPr>
    </w:p>
    <w:p w14:paraId="6002B0DD" w14:textId="77777777" w:rsidR="00AC5E5C" w:rsidRDefault="00AC5E5C" w:rsidP="00727AD4">
      <w:pPr>
        <w:widowControl/>
        <w:jc w:val="left"/>
        <w:rPr>
          <w:rFonts w:eastAsia="黑体"/>
          <w:bCs/>
          <w:kern w:val="0"/>
          <w:szCs w:val="32"/>
        </w:rPr>
      </w:pPr>
    </w:p>
    <w:p w14:paraId="2A7A6C93" w14:textId="4F393067" w:rsidR="00727AD4" w:rsidRDefault="00727AD4" w:rsidP="00727AD4">
      <w:pPr>
        <w:widowControl/>
        <w:jc w:val="left"/>
        <w:rPr>
          <w:rFonts w:eastAsia="黑体"/>
          <w:bCs/>
          <w:kern w:val="0"/>
          <w:szCs w:val="32"/>
        </w:rPr>
      </w:pPr>
      <w:r>
        <w:rPr>
          <w:rFonts w:eastAsia="黑体"/>
          <w:bCs/>
          <w:kern w:val="0"/>
          <w:szCs w:val="32"/>
        </w:rPr>
        <w:lastRenderedPageBreak/>
        <w:t>附件</w:t>
      </w:r>
      <w:r>
        <w:rPr>
          <w:rFonts w:eastAsia="黑体"/>
          <w:bCs/>
          <w:kern w:val="0"/>
          <w:szCs w:val="32"/>
        </w:rPr>
        <w:t>2</w:t>
      </w:r>
    </w:p>
    <w:p w14:paraId="35A41141" w14:textId="5A149F1E" w:rsidR="00727AD4" w:rsidRDefault="00727AD4" w:rsidP="00727AD4">
      <w:pPr>
        <w:widowControl/>
        <w:jc w:val="center"/>
        <w:rPr>
          <w:rFonts w:eastAsia="方正小标宋简体"/>
          <w:bCs/>
          <w:kern w:val="0"/>
          <w:sz w:val="44"/>
          <w:szCs w:val="44"/>
        </w:rPr>
      </w:pPr>
      <w:r>
        <w:rPr>
          <w:rFonts w:eastAsia="方正小标宋简体"/>
          <w:bCs/>
          <w:kern w:val="0"/>
          <w:sz w:val="44"/>
          <w:szCs w:val="44"/>
        </w:rPr>
        <w:t>桃江县</w:t>
      </w:r>
      <w:r>
        <w:rPr>
          <w:rFonts w:eastAsia="方正小标宋简体"/>
          <w:bCs/>
          <w:kern w:val="0"/>
          <w:sz w:val="44"/>
          <w:szCs w:val="44"/>
        </w:rPr>
        <w:t>20</w:t>
      </w:r>
      <w:r>
        <w:rPr>
          <w:rFonts w:eastAsia="方正小标宋简体" w:hint="eastAsia"/>
          <w:bCs/>
          <w:kern w:val="0"/>
          <w:sz w:val="44"/>
          <w:szCs w:val="44"/>
        </w:rPr>
        <w:t>2</w:t>
      </w:r>
      <w:r w:rsidR="007217F7">
        <w:rPr>
          <w:rFonts w:eastAsia="方正小标宋简体"/>
          <w:bCs/>
          <w:kern w:val="0"/>
          <w:sz w:val="44"/>
          <w:szCs w:val="44"/>
        </w:rPr>
        <w:t>2</w:t>
      </w:r>
      <w:r>
        <w:rPr>
          <w:rFonts w:eastAsia="方正小标宋简体"/>
          <w:bCs/>
          <w:kern w:val="0"/>
          <w:sz w:val="44"/>
          <w:szCs w:val="44"/>
        </w:rPr>
        <w:t>年度部门整体支出绩效评价指标及评分表</w:t>
      </w:r>
    </w:p>
    <w:p w14:paraId="7236B9E2" w14:textId="41D030C0" w:rsidR="00727AD4" w:rsidRDefault="00727AD4" w:rsidP="00727AD4">
      <w:pPr>
        <w:widowControl/>
        <w:jc w:val="left"/>
        <w:rPr>
          <w:rFonts w:eastAsia="宋体"/>
          <w:kern w:val="0"/>
          <w:sz w:val="24"/>
        </w:rPr>
      </w:pPr>
      <w:r>
        <w:rPr>
          <w:rFonts w:eastAsia="宋体"/>
          <w:kern w:val="0"/>
          <w:sz w:val="24"/>
        </w:rPr>
        <w:t>评价单位（盖章）：</w:t>
      </w:r>
      <w:r w:rsidR="00341BA4">
        <w:rPr>
          <w:rFonts w:eastAsia="宋体" w:hint="eastAsia"/>
          <w:kern w:val="0"/>
          <w:sz w:val="24"/>
        </w:rPr>
        <w:t>桃江县卫生健康局</w:t>
      </w:r>
      <w:r>
        <w:rPr>
          <w:rFonts w:eastAsia="宋体"/>
          <w:kern w:val="0"/>
          <w:sz w:val="24"/>
        </w:rPr>
        <w:t xml:space="preserve">                                                         </w:t>
      </w:r>
      <w:r>
        <w:rPr>
          <w:rFonts w:eastAsia="宋体"/>
          <w:kern w:val="0"/>
          <w:sz w:val="24"/>
        </w:rPr>
        <w:t>填报日期：</w:t>
      </w:r>
      <w:r w:rsidR="00341BA4">
        <w:rPr>
          <w:rFonts w:eastAsia="宋体" w:hint="eastAsia"/>
          <w:kern w:val="0"/>
          <w:sz w:val="24"/>
        </w:rPr>
        <w:t>202</w:t>
      </w:r>
      <w:r w:rsidR="00A84949">
        <w:rPr>
          <w:rFonts w:eastAsia="宋体"/>
          <w:kern w:val="0"/>
          <w:sz w:val="24"/>
        </w:rPr>
        <w:t>3</w:t>
      </w:r>
      <w:r w:rsidR="00341BA4">
        <w:rPr>
          <w:rFonts w:eastAsia="宋体"/>
          <w:kern w:val="0"/>
          <w:sz w:val="24"/>
        </w:rPr>
        <w:t>年</w:t>
      </w:r>
      <w:r w:rsidR="00341BA4">
        <w:rPr>
          <w:rFonts w:eastAsia="宋体" w:hint="eastAsia"/>
          <w:kern w:val="0"/>
          <w:sz w:val="24"/>
        </w:rPr>
        <w:t>5</w:t>
      </w:r>
      <w:r w:rsidR="00341BA4">
        <w:rPr>
          <w:rFonts w:eastAsia="宋体"/>
          <w:kern w:val="0"/>
          <w:sz w:val="24"/>
        </w:rPr>
        <w:t>月</w:t>
      </w:r>
      <w:r w:rsidR="00341BA4">
        <w:rPr>
          <w:rFonts w:eastAsia="宋体"/>
          <w:kern w:val="0"/>
          <w:sz w:val="24"/>
        </w:rPr>
        <w:t>11</w:t>
      </w:r>
      <w:r w:rsidR="00341BA4">
        <w:rPr>
          <w:rFonts w:eastAsia="宋体"/>
          <w:kern w:val="0"/>
          <w:sz w:val="24"/>
        </w:rPr>
        <w:t>日</w:t>
      </w:r>
    </w:p>
    <w:tbl>
      <w:tblPr>
        <w:tblW w:w="1587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031"/>
        <w:gridCol w:w="1065"/>
        <w:gridCol w:w="1410"/>
        <w:gridCol w:w="4341"/>
        <w:gridCol w:w="5899"/>
        <w:gridCol w:w="602"/>
        <w:gridCol w:w="795"/>
        <w:gridCol w:w="735"/>
      </w:tblGrid>
      <w:tr w:rsidR="00727AD4" w14:paraId="52D03A17" w14:textId="77777777" w:rsidTr="003D66DF">
        <w:trPr>
          <w:trHeight w:val="872"/>
          <w:tblHeader/>
          <w:jc w:val="center"/>
        </w:trPr>
        <w:tc>
          <w:tcPr>
            <w:tcW w:w="1031" w:type="dxa"/>
            <w:vAlign w:val="center"/>
          </w:tcPr>
          <w:p w14:paraId="38861A0C" w14:textId="77777777" w:rsidR="00727AD4" w:rsidRDefault="00727AD4" w:rsidP="003D66DF">
            <w:pPr>
              <w:widowControl/>
              <w:spacing w:line="300" w:lineRule="exact"/>
              <w:jc w:val="center"/>
              <w:rPr>
                <w:rFonts w:eastAsia="黑体"/>
                <w:bCs/>
                <w:kern w:val="0"/>
                <w:sz w:val="24"/>
              </w:rPr>
            </w:pPr>
            <w:r>
              <w:rPr>
                <w:rFonts w:eastAsia="黑体"/>
                <w:bCs/>
                <w:kern w:val="0"/>
                <w:sz w:val="24"/>
              </w:rPr>
              <w:t>一级</w:t>
            </w:r>
          </w:p>
          <w:p w14:paraId="0BA21D72" w14:textId="77777777" w:rsidR="00727AD4" w:rsidRDefault="00727AD4" w:rsidP="003D66DF">
            <w:pPr>
              <w:widowControl/>
              <w:spacing w:line="300" w:lineRule="exact"/>
              <w:jc w:val="center"/>
              <w:rPr>
                <w:rFonts w:eastAsia="黑体"/>
                <w:bCs/>
                <w:kern w:val="0"/>
                <w:sz w:val="24"/>
              </w:rPr>
            </w:pPr>
            <w:r>
              <w:rPr>
                <w:rFonts w:eastAsia="黑体"/>
                <w:bCs/>
                <w:kern w:val="0"/>
                <w:sz w:val="24"/>
              </w:rPr>
              <w:t>指标</w:t>
            </w:r>
          </w:p>
        </w:tc>
        <w:tc>
          <w:tcPr>
            <w:tcW w:w="1065" w:type="dxa"/>
            <w:vAlign w:val="center"/>
          </w:tcPr>
          <w:p w14:paraId="65506525" w14:textId="77777777" w:rsidR="00727AD4" w:rsidRDefault="00727AD4" w:rsidP="003D66DF">
            <w:pPr>
              <w:widowControl/>
              <w:spacing w:line="300" w:lineRule="exact"/>
              <w:jc w:val="center"/>
              <w:rPr>
                <w:rFonts w:eastAsia="黑体"/>
                <w:bCs/>
                <w:kern w:val="0"/>
                <w:sz w:val="24"/>
              </w:rPr>
            </w:pPr>
            <w:r>
              <w:rPr>
                <w:rFonts w:eastAsia="黑体"/>
                <w:bCs/>
                <w:kern w:val="0"/>
                <w:sz w:val="24"/>
              </w:rPr>
              <w:t>二级</w:t>
            </w:r>
          </w:p>
          <w:p w14:paraId="58452843" w14:textId="77777777" w:rsidR="00727AD4" w:rsidRDefault="00727AD4" w:rsidP="003D66DF">
            <w:pPr>
              <w:widowControl/>
              <w:spacing w:line="300" w:lineRule="exact"/>
              <w:jc w:val="center"/>
              <w:rPr>
                <w:rFonts w:eastAsia="黑体"/>
                <w:bCs/>
                <w:kern w:val="0"/>
                <w:sz w:val="24"/>
              </w:rPr>
            </w:pPr>
            <w:r>
              <w:rPr>
                <w:rFonts w:eastAsia="黑体"/>
                <w:bCs/>
                <w:kern w:val="0"/>
                <w:sz w:val="24"/>
              </w:rPr>
              <w:t>指标</w:t>
            </w:r>
          </w:p>
        </w:tc>
        <w:tc>
          <w:tcPr>
            <w:tcW w:w="1410" w:type="dxa"/>
            <w:vAlign w:val="center"/>
          </w:tcPr>
          <w:p w14:paraId="70267ACA" w14:textId="77777777" w:rsidR="00727AD4" w:rsidRDefault="00727AD4" w:rsidP="003D66DF">
            <w:pPr>
              <w:widowControl/>
              <w:spacing w:line="300" w:lineRule="exact"/>
              <w:jc w:val="center"/>
              <w:rPr>
                <w:rFonts w:eastAsia="黑体"/>
                <w:bCs/>
                <w:kern w:val="0"/>
                <w:sz w:val="24"/>
              </w:rPr>
            </w:pPr>
            <w:r>
              <w:rPr>
                <w:rFonts w:eastAsia="黑体"/>
                <w:bCs/>
                <w:kern w:val="0"/>
                <w:sz w:val="24"/>
              </w:rPr>
              <w:t>三级</w:t>
            </w:r>
          </w:p>
          <w:p w14:paraId="0F41792B" w14:textId="77777777" w:rsidR="00727AD4" w:rsidRDefault="00727AD4" w:rsidP="003D66DF">
            <w:pPr>
              <w:widowControl/>
              <w:spacing w:line="300" w:lineRule="exact"/>
              <w:jc w:val="center"/>
              <w:rPr>
                <w:rFonts w:eastAsia="黑体"/>
                <w:bCs/>
                <w:kern w:val="0"/>
                <w:sz w:val="24"/>
              </w:rPr>
            </w:pPr>
            <w:r>
              <w:rPr>
                <w:rFonts w:eastAsia="黑体"/>
                <w:bCs/>
                <w:kern w:val="0"/>
                <w:sz w:val="24"/>
              </w:rPr>
              <w:t>指标</w:t>
            </w:r>
          </w:p>
        </w:tc>
        <w:tc>
          <w:tcPr>
            <w:tcW w:w="4341" w:type="dxa"/>
            <w:vAlign w:val="center"/>
          </w:tcPr>
          <w:p w14:paraId="5DD21BBE" w14:textId="77777777" w:rsidR="00727AD4" w:rsidRDefault="00727AD4" w:rsidP="003D66DF">
            <w:pPr>
              <w:widowControl/>
              <w:spacing w:line="300" w:lineRule="exact"/>
              <w:jc w:val="center"/>
              <w:rPr>
                <w:rFonts w:eastAsia="黑体"/>
                <w:bCs/>
                <w:kern w:val="0"/>
                <w:sz w:val="24"/>
              </w:rPr>
            </w:pPr>
            <w:r>
              <w:rPr>
                <w:rFonts w:eastAsia="黑体"/>
                <w:bCs/>
                <w:kern w:val="0"/>
                <w:sz w:val="24"/>
              </w:rPr>
              <w:t>指标内容</w:t>
            </w:r>
          </w:p>
        </w:tc>
        <w:tc>
          <w:tcPr>
            <w:tcW w:w="5899" w:type="dxa"/>
            <w:vAlign w:val="center"/>
          </w:tcPr>
          <w:p w14:paraId="607F3FE8" w14:textId="77777777" w:rsidR="00727AD4" w:rsidRDefault="00727AD4" w:rsidP="003D66DF">
            <w:pPr>
              <w:widowControl/>
              <w:spacing w:line="300" w:lineRule="exact"/>
              <w:jc w:val="center"/>
              <w:rPr>
                <w:rFonts w:eastAsia="黑体"/>
                <w:bCs/>
                <w:kern w:val="0"/>
                <w:sz w:val="24"/>
              </w:rPr>
            </w:pPr>
            <w:r>
              <w:rPr>
                <w:rFonts w:eastAsia="黑体"/>
                <w:bCs/>
                <w:kern w:val="0"/>
                <w:sz w:val="24"/>
              </w:rPr>
              <w:t>指标说明</w:t>
            </w:r>
          </w:p>
        </w:tc>
        <w:tc>
          <w:tcPr>
            <w:tcW w:w="602" w:type="dxa"/>
            <w:vAlign w:val="center"/>
          </w:tcPr>
          <w:p w14:paraId="0CC3991A" w14:textId="77777777" w:rsidR="00727AD4" w:rsidRDefault="00727AD4" w:rsidP="003D66DF">
            <w:pPr>
              <w:widowControl/>
              <w:spacing w:line="300" w:lineRule="exact"/>
              <w:jc w:val="center"/>
              <w:rPr>
                <w:rFonts w:eastAsia="黑体"/>
                <w:bCs/>
                <w:kern w:val="0"/>
                <w:sz w:val="24"/>
              </w:rPr>
            </w:pPr>
            <w:r>
              <w:rPr>
                <w:rFonts w:eastAsia="黑体"/>
                <w:bCs/>
                <w:kern w:val="0"/>
                <w:sz w:val="24"/>
              </w:rPr>
              <w:t>分值</w:t>
            </w:r>
          </w:p>
        </w:tc>
        <w:tc>
          <w:tcPr>
            <w:tcW w:w="795" w:type="dxa"/>
            <w:vAlign w:val="center"/>
          </w:tcPr>
          <w:p w14:paraId="46D52A8D" w14:textId="77777777" w:rsidR="00727AD4" w:rsidRDefault="00727AD4" w:rsidP="003D66DF">
            <w:pPr>
              <w:widowControl/>
              <w:spacing w:line="300" w:lineRule="exact"/>
              <w:jc w:val="center"/>
              <w:rPr>
                <w:rFonts w:eastAsia="黑体"/>
                <w:bCs/>
                <w:kern w:val="0"/>
                <w:sz w:val="24"/>
              </w:rPr>
            </w:pPr>
            <w:r>
              <w:rPr>
                <w:rFonts w:eastAsia="黑体"/>
                <w:bCs/>
                <w:kern w:val="0"/>
                <w:sz w:val="24"/>
              </w:rPr>
              <w:t>自评得分</w:t>
            </w:r>
          </w:p>
        </w:tc>
        <w:tc>
          <w:tcPr>
            <w:tcW w:w="735" w:type="dxa"/>
            <w:vAlign w:val="center"/>
          </w:tcPr>
          <w:p w14:paraId="7ACE2E39" w14:textId="77777777" w:rsidR="00727AD4" w:rsidRDefault="00727AD4" w:rsidP="003D66DF">
            <w:pPr>
              <w:widowControl/>
              <w:spacing w:line="300" w:lineRule="exact"/>
              <w:jc w:val="center"/>
              <w:rPr>
                <w:rFonts w:eastAsia="黑体"/>
                <w:bCs/>
                <w:kern w:val="0"/>
                <w:sz w:val="24"/>
              </w:rPr>
            </w:pPr>
            <w:r>
              <w:rPr>
                <w:rFonts w:eastAsia="黑体"/>
                <w:bCs/>
                <w:kern w:val="0"/>
                <w:sz w:val="24"/>
              </w:rPr>
              <w:t>审核得分</w:t>
            </w:r>
          </w:p>
        </w:tc>
      </w:tr>
      <w:tr w:rsidR="00727AD4" w14:paraId="3AA41665" w14:textId="77777777" w:rsidTr="003D66DF">
        <w:trPr>
          <w:trHeight w:val="397"/>
          <w:jc w:val="center"/>
        </w:trPr>
        <w:tc>
          <w:tcPr>
            <w:tcW w:w="1031" w:type="dxa"/>
            <w:vMerge w:val="restart"/>
            <w:vAlign w:val="center"/>
          </w:tcPr>
          <w:p w14:paraId="19516816" w14:textId="77777777" w:rsidR="00727AD4" w:rsidRDefault="00727AD4" w:rsidP="003D66DF">
            <w:pPr>
              <w:widowControl/>
              <w:spacing w:line="300" w:lineRule="exact"/>
              <w:jc w:val="center"/>
              <w:rPr>
                <w:rFonts w:eastAsia="宋体"/>
                <w:kern w:val="0"/>
                <w:sz w:val="24"/>
              </w:rPr>
            </w:pPr>
            <w:r>
              <w:rPr>
                <w:rFonts w:eastAsia="宋体"/>
                <w:kern w:val="0"/>
                <w:sz w:val="24"/>
              </w:rPr>
              <w:br/>
            </w:r>
            <w:r>
              <w:rPr>
                <w:rFonts w:eastAsia="宋体"/>
                <w:kern w:val="0"/>
                <w:sz w:val="24"/>
              </w:rPr>
              <w:t>投入</w:t>
            </w:r>
            <w:r>
              <w:rPr>
                <w:rFonts w:eastAsia="宋体"/>
                <w:kern w:val="0"/>
                <w:sz w:val="24"/>
              </w:rPr>
              <w:br/>
            </w:r>
            <w:r>
              <w:rPr>
                <w:rFonts w:eastAsia="宋体"/>
                <w:kern w:val="0"/>
                <w:sz w:val="21"/>
                <w:szCs w:val="21"/>
              </w:rPr>
              <w:t>（</w:t>
            </w:r>
            <w:r>
              <w:rPr>
                <w:rFonts w:eastAsia="宋体" w:hint="eastAsia"/>
                <w:kern w:val="0"/>
                <w:sz w:val="21"/>
                <w:szCs w:val="21"/>
              </w:rPr>
              <w:t>1</w:t>
            </w:r>
            <w:r>
              <w:rPr>
                <w:rFonts w:eastAsia="宋体"/>
                <w:kern w:val="0"/>
                <w:sz w:val="21"/>
                <w:szCs w:val="21"/>
              </w:rPr>
              <w:t>0</w:t>
            </w:r>
            <w:r>
              <w:rPr>
                <w:rFonts w:eastAsia="宋体"/>
                <w:kern w:val="0"/>
                <w:sz w:val="21"/>
                <w:szCs w:val="21"/>
              </w:rPr>
              <w:t>分）</w:t>
            </w:r>
          </w:p>
        </w:tc>
        <w:tc>
          <w:tcPr>
            <w:tcW w:w="1065" w:type="dxa"/>
            <w:vMerge w:val="restart"/>
            <w:vAlign w:val="center"/>
          </w:tcPr>
          <w:p w14:paraId="6312E4C3" w14:textId="77777777" w:rsidR="00727AD4" w:rsidRDefault="00727AD4" w:rsidP="003D66DF">
            <w:pPr>
              <w:widowControl/>
              <w:spacing w:line="300" w:lineRule="exact"/>
              <w:jc w:val="center"/>
              <w:rPr>
                <w:rFonts w:eastAsia="宋体"/>
                <w:kern w:val="0"/>
                <w:sz w:val="24"/>
              </w:rPr>
            </w:pPr>
            <w:r>
              <w:rPr>
                <w:rFonts w:eastAsia="宋体"/>
                <w:kern w:val="0"/>
                <w:sz w:val="24"/>
              </w:rPr>
              <w:t>设定</w:t>
            </w:r>
            <w:r>
              <w:rPr>
                <w:rFonts w:eastAsia="宋体"/>
                <w:kern w:val="0"/>
                <w:sz w:val="24"/>
              </w:rPr>
              <w:t xml:space="preserve"> </w:t>
            </w:r>
          </w:p>
          <w:p w14:paraId="66DF05B2" w14:textId="77777777" w:rsidR="00727AD4" w:rsidRDefault="00727AD4" w:rsidP="003D66DF">
            <w:pPr>
              <w:widowControl/>
              <w:spacing w:line="300" w:lineRule="exact"/>
              <w:jc w:val="center"/>
              <w:rPr>
                <w:rFonts w:eastAsia="宋体"/>
                <w:kern w:val="0"/>
                <w:sz w:val="24"/>
              </w:rPr>
            </w:pPr>
            <w:r>
              <w:rPr>
                <w:rFonts w:eastAsia="宋体"/>
                <w:kern w:val="0"/>
                <w:sz w:val="24"/>
              </w:rPr>
              <w:t>目标</w:t>
            </w:r>
          </w:p>
          <w:p w14:paraId="14EA7D58" w14:textId="77777777" w:rsidR="00727AD4" w:rsidRDefault="00727AD4" w:rsidP="003D66DF">
            <w:pPr>
              <w:widowControl/>
              <w:spacing w:line="300" w:lineRule="exact"/>
              <w:jc w:val="center"/>
              <w:rPr>
                <w:rFonts w:eastAsia="宋体"/>
                <w:kern w:val="0"/>
                <w:sz w:val="24"/>
              </w:rPr>
            </w:pPr>
            <w:r>
              <w:rPr>
                <w:rFonts w:eastAsia="宋体"/>
                <w:kern w:val="0"/>
                <w:sz w:val="21"/>
                <w:szCs w:val="21"/>
              </w:rPr>
              <w:t>（</w:t>
            </w:r>
            <w:r>
              <w:rPr>
                <w:rFonts w:eastAsia="宋体" w:hint="eastAsia"/>
                <w:kern w:val="0"/>
                <w:sz w:val="21"/>
                <w:szCs w:val="21"/>
              </w:rPr>
              <w:t>7</w:t>
            </w:r>
            <w:r>
              <w:rPr>
                <w:rFonts w:eastAsia="宋体"/>
                <w:kern w:val="0"/>
                <w:sz w:val="21"/>
                <w:szCs w:val="21"/>
              </w:rPr>
              <w:t>分）</w:t>
            </w:r>
          </w:p>
        </w:tc>
        <w:tc>
          <w:tcPr>
            <w:tcW w:w="1410" w:type="dxa"/>
            <w:vMerge w:val="restart"/>
            <w:vAlign w:val="center"/>
          </w:tcPr>
          <w:p w14:paraId="02D7603B" w14:textId="77777777" w:rsidR="00727AD4" w:rsidRDefault="00727AD4" w:rsidP="003D66DF">
            <w:pPr>
              <w:widowControl/>
              <w:spacing w:line="310" w:lineRule="exact"/>
              <w:jc w:val="center"/>
              <w:rPr>
                <w:rFonts w:eastAsia="宋体"/>
                <w:kern w:val="0"/>
                <w:sz w:val="24"/>
              </w:rPr>
            </w:pPr>
            <w:r>
              <w:rPr>
                <w:rFonts w:eastAsia="宋体"/>
                <w:kern w:val="0"/>
                <w:sz w:val="24"/>
              </w:rPr>
              <w:t>绩效目标合理性</w:t>
            </w:r>
          </w:p>
          <w:p w14:paraId="1B9360F2" w14:textId="77777777" w:rsidR="00727AD4" w:rsidRDefault="00727AD4" w:rsidP="003D66DF">
            <w:pPr>
              <w:widowControl/>
              <w:spacing w:line="310" w:lineRule="exact"/>
              <w:jc w:val="center"/>
              <w:rPr>
                <w:rFonts w:eastAsia="宋体"/>
                <w:kern w:val="0"/>
                <w:sz w:val="24"/>
              </w:rPr>
            </w:pPr>
            <w:r>
              <w:rPr>
                <w:rFonts w:eastAsia="宋体"/>
                <w:kern w:val="0"/>
                <w:sz w:val="24"/>
              </w:rPr>
              <w:t>（</w:t>
            </w:r>
            <w:r>
              <w:rPr>
                <w:rFonts w:eastAsia="宋体" w:hint="eastAsia"/>
                <w:kern w:val="0"/>
                <w:sz w:val="24"/>
              </w:rPr>
              <w:t>3</w:t>
            </w:r>
            <w:r>
              <w:rPr>
                <w:rFonts w:eastAsia="宋体"/>
                <w:kern w:val="0"/>
                <w:sz w:val="24"/>
              </w:rPr>
              <w:t>分）</w:t>
            </w:r>
          </w:p>
          <w:p w14:paraId="7FFAEF84" w14:textId="77777777" w:rsidR="00727AD4" w:rsidRDefault="00727AD4" w:rsidP="003D66DF">
            <w:pPr>
              <w:widowControl/>
              <w:spacing w:line="310" w:lineRule="exact"/>
              <w:jc w:val="center"/>
              <w:rPr>
                <w:rFonts w:eastAsia="宋体"/>
                <w:kern w:val="0"/>
                <w:sz w:val="24"/>
              </w:rPr>
            </w:pPr>
          </w:p>
        </w:tc>
        <w:tc>
          <w:tcPr>
            <w:tcW w:w="4341" w:type="dxa"/>
            <w:vMerge w:val="restart"/>
            <w:vAlign w:val="center"/>
          </w:tcPr>
          <w:p w14:paraId="58C3965C" w14:textId="77777777" w:rsidR="00727AD4" w:rsidRDefault="00727AD4" w:rsidP="003D66DF">
            <w:pPr>
              <w:widowControl/>
              <w:spacing w:line="310" w:lineRule="exact"/>
              <w:jc w:val="left"/>
              <w:rPr>
                <w:rFonts w:eastAsia="宋体"/>
                <w:kern w:val="0"/>
                <w:sz w:val="24"/>
              </w:rPr>
            </w:pPr>
            <w:r>
              <w:rPr>
                <w:rFonts w:eastAsia="宋体"/>
                <w:kern w:val="0"/>
                <w:sz w:val="24"/>
              </w:rPr>
              <w:t>部门设立的整体绩效目标依据是否充分，是否符合客观实际，是否与部门履职、年度工作任务相符。</w:t>
            </w:r>
          </w:p>
        </w:tc>
        <w:tc>
          <w:tcPr>
            <w:tcW w:w="5899" w:type="dxa"/>
            <w:vAlign w:val="center"/>
          </w:tcPr>
          <w:p w14:paraId="626C278E" w14:textId="77777777" w:rsidR="00727AD4" w:rsidRDefault="00727AD4" w:rsidP="003D66DF">
            <w:pPr>
              <w:widowControl/>
              <w:spacing w:line="310" w:lineRule="exact"/>
              <w:jc w:val="left"/>
              <w:rPr>
                <w:rFonts w:eastAsia="宋体"/>
                <w:kern w:val="0"/>
                <w:sz w:val="24"/>
              </w:rPr>
            </w:pPr>
            <w:r>
              <w:rPr>
                <w:rFonts w:eastAsia="宋体"/>
                <w:kern w:val="0"/>
                <w:sz w:val="24"/>
              </w:rPr>
              <w:t>1</w:t>
            </w:r>
            <w:r>
              <w:rPr>
                <w:rFonts w:eastAsia="宋体"/>
                <w:kern w:val="0"/>
                <w:sz w:val="24"/>
              </w:rPr>
              <w:t>、是否设立年度绩效目标，目标是否明确；</w:t>
            </w:r>
          </w:p>
        </w:tc>
        <w:tc>
          <w:tcPr>
            <w:tcW w:w="602" w:type="dxa"/>
            <w:vAlign w:val="center"/>
          </w:tcPr>
          <w:p w14:paraId="6A364E25" w14:textId="77777777" w:rsidR="00727AD4" w:rsidRDefault="00727AD4" w:rsidP="003D66DF">
            <w:pPr>
              <w:widowControl/>
              <w:spacing w:line="300" w:lineRule="exact"/>
              <w:jc w:val="center"/>
              <w:rPr>
                <w:rFonts w:eastAsia="宋体"/>
                <w:kern w:val="0"/>
                <w:sz w:val="24"/>
              </w:rPr>
            </w:pPr>
            <w:r>
              <w:rPr>
                <w:rFonts w:eastAsia="宋体" w:hint="eastAsia"/>
                <w:kern w:val="0"/>
                <w:sz w:val="24"/>
              </w:rPr>
              <w:t>1</w:t>
            </w:r>
          </w:p>
        </w:tc>
        <w:tc>
          <w:tcPr>
            <w:tcW w:w="795" w:type="dxa"/>
            <w:vAlign w:val="center"/>
          </w:tcPr>
          <w:p w14:paraId="4060E04C" w14:textId="77777777" w:rsidR="00727AD4" w:rsidRDefault="00727AD4" w:rsidP="003D66DF">
            <w:pPr>
              <w:widowControl/>
              <w:spacing w:line="300" w:lineRule="exact"/>
              <w:jc w:val="center"/>
              <w:rPr>
                <w:rFonts w:eastAsia="宋体"/>
                <w:kern w:val="0"/>
                <w:sz w:val="24"/>
              </w:rPr>
            </w:pPr>
            <w:r>
              <w:rPr>
                <w:rFonts w:eastAsia="宋体" w:hint="eastAsia"/>
                <w:kern w:val="0"/>
                <w:sz w:val="24"/>
              </w:rPr>
              <w:t>1</w:t>
            </w:r>
          </w:p>
        </w:tc>
        <w:tc>
          <w:tcPr>
            <w:tcW w:w="735" w:type="dxa"/>
            <w:vAlign w:val="center"/>
          </w:tcPr>
          <w:p w14:paraId="5F898AF1" w14:textId="77777777" w:rsidR="00727AD4" w:rsidRDefault="00727AD4" w:rsidP="003D66DF">
            <w:pPr>
              <w:widowControl/>
              <w:spacing w:line="300" w:lineRule="exact"/>
              <w:jc w:val="center"/>
              <w:rPr>
                <w:rFonts w:eastAsia="宋体"/>
                <w:b/>
                <w:bCs/>
                <w:kern w:val="0"/>
                <w:sz w:val="24"/>
              </w:rPr>
            </w:pPr>
            <w:r>
              <w:rPr>
                <w:rFonts w:eastAsia="宋体"/>
                <w:b/>
                <w:bCs/>
                <w:kern w:val="0"/>
                <w:sz w:val="24"/>
              </w:rPr>
              <w:t xml:space="preserve">　</w:t>
            </w:r>
          </w:p>
        </w:tc>
      </w:tr>
      <w:tr w:rsidR="00727AD4" w14:paraId="20B208D0" w14:textId="77777777" w:rsidTr="003D66DF">
        <w:trPr>
          <w:trHeight w:val="90"/>
          <w:jc w:val="center"/>
        </w:trPr>
        <w:tc>
          <w:tcPr>
            <w:tcW w:w="1031" w:type="dxa"/>
            <w:vMerge/>
            <w:vAlign w:val="center"/>
          </w:tcPr>
          <w:p w14:paraId="43FBE82C" w14:textId="77777777" w:rsidR="00727AD4" w:rsidRDefault="00727AD4" w:rsidP="003D66DF">
            <w:pPr>
              <w:widowControl/>
              <w:spacing w:line="300" w:lineRule="exact"/>
              <w:jc w:val="left"/>
              <w:rPr>
                <w:rFonts w:eastAsia="宋体"/>
                <w:kern w:val="0"/>
                <w:sz w:val="24"/>
              </w:rPr>
            </w:pPr>
          </w:p>
        </w:tc>
        <w:tc>
          <w:tcPr>
            <w:tcW w:w="1065" w:type="dxa"/>
            <w:vMerge/>
            <w:vAlign w:val="center"/>
          </w:tcPr>
          <w:p w14:paraId="3206C4C4" w14:textId="77777777" w:rsidR="00727AD4" w:rsidRDefault="00727AD4" w:rsidP="003D66DF">
            <w:pPr>
              <w:widowControl/>
              <w:spacing w:line="300" w:lineRule="exact"/>
              <w:jc w:val="left"/>
              <w:rPr>
                <w:rFonts w:eastAsia="宋体"/>
                <w:kern w:val="0"/>
                <w:sz w:val="24"/>
              </w:rPr>
            </w:pPr>
          </w:p>
        </w:tc>
        <w:tc>
          <w:tcPr>
            <w:tcW w:w="1410" w:type="dxa"/>
            <w:vMerge/>
            <w:vAlign w:val="center"/>
          </w:tcPr>
          <w:p w14:paraId="48B75271" w14:textId="77777777" w:rsidR="00727AD4" w:rsidRDefault="00727AD4" w:rsidP="003D66DF">
            <w:pPr>
              <w:widowControl/>
              <w:spacing w:line="310" w:lineRule="exact"/>
              <w:jc w:val="left"/>
              <w:rPr>
                <w:rFonts w:eastAsia="宋体"/>
                <w:kern w:val="0"/>
                <w:sz w:val="24"/>
              </w:rPr>
            </w:pPr>
          </w:p>
        </w:tc>
        <w:tc>
          <w:tcPr>
            <w:tcW w:w="4341" w:type="dxa"/>
            <w:vMerge/>
            <w:vAlign w:val="center"/>
          </w:tcPr>
          <w:p w14:paraId="3BE29E94" w14:textId="77777777" w:rsidR="00727AD4" w:rsidRDefault="00727AD4" w:rsidP="003D66DF">
            <w:pPr>
              <w:widowControl/>
              <w:spacing w:line="310" w:lineRule="exact"/>
              <w:jc w:val="left"/>
              <w:rPr>
                <w:rFonts w:eastAsia="宋体"/>
                <w:kern w:val="0"/>
                <w:sz w:val="24"/>
              </w:rPr>
            </w:pPr>
          </w:p>
        </w:tc>
        <w:tc>
          <w:tcPr>
            <w:tcW w:w="5899" w:type="dxa"/>
            <w:vAlign w:val="center"/>
          </w:tcPr>
          <w:p w14:paraId="7FEA7252" w14:textId="77777777" w:rsidR="00727AD4" w:rsidRDefault="00727AD4" w:rsidP="003D66DF">
            <w:pPr>
              <w:widowControl/>
              <w:spacing w:line="310" w:lineRule="exact"/>
              <w:rPr>
                <w:rFonts w:eastAsia="宋体"/>
                <w:kern w:val="0"/>
                <w:sz w:val="24"/>
              </w:rPr>
            </w:pPr>
            <w:r>
              <w:rPr>
                <w:rFonts w:eastAsia="宋体"/>
                <w:kern w:val="0"/>
                <w:sz w:val="24"/>
              </w:rPr>
              <w:t>2</w:t>
            </w:r>
            <w:r>
              <w:rPr>
                <w:rFonts w:eastAsia="宋体"/>
                <w:kern w:val="0"/>
                <w:sz w:val="24"/>
              </w:rPr>
              <w:t>、是否符合国家法律法规、国民经济和社会发展总体规划</w:t>
            </w:r>
            <w:r>
              <w:rPr>
                <w:rFonts w:eastAsia="宋体" w:hint="eastAsia"/>
                <w:kern w:val="0"/>
                <w:sz w:val="24"/>
              </w:rPr>
              <w:t>以及</w:t>
            </w:r>
            <w:r>
              <w:rPr>
                <w:rFonts w:eastAsia="宋体"/>
                <w:kern w:val="0"/>
                <w:sz w:val="24"/>
              </w:rPr>
              <w:t>部门三定方案确定的职责；</w:t>
            </w:r>
          </w:p>
        </w:tc>
        <w:tc>
          <w:tcPr>
            <w:tcW w:w="602" w:type="dxa"/>
            <w:vAlign w:val="center"/>
          </w:tcPr>
          <w:p w14:paraId="6030BCD5" w14:textId="77777777" w:rsidR="00727AD4" w:rsidRDefault="00727AD4" w:rsidP="003D66DF">
            <w:pPr>
              <w:widowControl/>
              <w:spacing w:line="300" w:lineRule="exact"/>
              <w:jc w:val="center"/>
              <w:rPr>
                <w:rFonts w:eastAsia="宋体"/>
                <w:kern w:val="0"/>
                <w:sz w:val="24"/>
              </w:rPr>
            </w:pPr>
            <w:r>
              <w:rPr>
                <w:rFonts w:eastAsia="宋体"/>
                <w:kern w:val="0"/>
                <w:sz w:val="24"/>
              </w:rPr>
              <w:t>1</w:t>
            </w:r>
          </w:p>
        </w:tc>
        <w:tc>
          <w:tcPr>
            <w:tcW w:w="795" w:type="dxa"/>
            <w:vAlign w:val="center"/>
          </w:tcPr>
          <w:p w14:paraId="48C919C2" w14:textId="77777777" w:rsidR="00727AD4" w:rsidRDefault="00727AD4" w:rsidP="003D66DF">
            <w:pPr>
              <w:widowControl/>
              <w:spacing w:line="300" w:lineRule="exact"/>
              <w:jc w:val="center"/>
              <w:rPr>
                <w:rFonts w:eastAsia="宋体"/>
                <w:kern w:val="0"/>
                <w:sz w:val="24"/>
              </w:rPr>
            </w:pPr>
            <w:r>
              <w:rPr>
                <w:rFonts w:eastAsia="宋体"/>
                <w:kern w:val="0"/>
                <w:sz w:val="24"/>
              </w:rPr>
              <w:t>1</w:t>
            </w:r>
          </w:p>
        </w:tc>
        <w:tc>
          <w:tcPr>
            <w:tcW w:w="735" w:type="dxa"/>
            <w:vAlign w:val="center"/>
          </w:tcPr>
          <w:p w14:paraId="65EE1445" w14:textId="77777777" w:rsidR="00727AD4" w:rsidRDefault="00727AD4" w:rsidP="003D66DF">
            <w:pPr>
              <w:widowControl/>
              <w:spacing w:line="300" w:lineRule="exact"/>
              <w:jc w:val="left"/>
              <w:rPr>
                <w:rFonts w:eastAsia="宋体"/>
                <w:kern w:val="0"/>
                <w:sz w:val="24"/>
              </w:rPr>
            </w:pPr>
            <w:r>
              <w:rPr>
                <w:rFonts w:eastAsia="宋体"/>
                <w:kern w:val="0"/>
                <w:sz w:val="24"/>
              </w:rPr>
              <w:t xml:space="preserve">　</w:t>
            </w:r>
          </w:p>
          <w:p w14:paraId="798C9160" w14:textId="77777777" w:rsidR="00727AD4" w:rsidRDefault="00727AD4" w:rsidP="003D66DF">
            <w:pPr>
              <w:widowControl/>
              <w:spacing w:line="300" w:lineRule="exact"/>
              <w:jc w:val="left"/>
              <w:rPr>
                <w:rFonts w:eastAsia="宋体"/>
                <w:kern w:val="0"/>
                <w:sz w:val="24"/>
              </w:rPr>
            </w:pPr>
            <w:r>
              <w:rPr>
                <w:rFonts w:eastAsia="宋体"/>
                <w:kern w:val="0"/>
                <w:sz w:val="24"/>
              </w:rPr>
              <w:t xml:space="preserve">　</w:t>
            </w:r>
          </w:p>
        </w:tc>
      </w:tr>
      <w:tr w:rsidR="00727AD4" w14:paraId="2CE95FEC" w14:textId="77777777" w:rsidTr="003D66DF">
        <w:trPr>
          <w:trHeight w:val="397"/>
          <w:jc w:val="center"/>
        </w:trPr>
        <w:tc>
          <w:tcPr>
            <w:tcW w:w="1031" w:type="dxa"/>
            <w:vMerge/>
            <w:vAlign w:val="center"/>
          </w:tcPr>
          <w:p w14:paraId="6908CDA1" w14:textId="77777777" w:rsidR="00727AD4" w:rsidRDefault="00727AD4" w:rsidP="003D66DF">
            <w:pPr>
              <w:widowControl/>
              <w:spacing w:line="300" w:lineRule="exact"/>
              <w:jc w:val="left"/>
              <w:rPr>
                <w:rFonts w:eastAsia="宋体"/>
                <w:kern w:val="0"/>
                <w:sz w:val="24"/>
              </w:rPr>
            </w:pPr>
          </w:p>
        </w:tc>
        <w:tc>
          <w:tcPr>
            <w:tcW w:w="1065" w:type="dxa"/>
            <w:vMerge/>
            <w:vAlign w:val="center"/>
          </w:tcPr>
          <w:p w14:paraId="11C590ED" w14:textId="77777777" w:rsidR="00727AD4" w:rsidRDefault="00727AD4" w:rsidP="003D66DF">
            <w:pPr>
              <w:widowControl/>
              <w:spacing w:line="300" w:lineRule="exact"/>
              <w:jc w:val="left"/>
              <w:rPr>
                <w:rFonts w:eastAsia="宋体"/>
                <w:kern w:val="0"/>
                <w:sz w:val="24"/>
              </w:rPr>
            </w:pPr>
          </w:p>
        </w:tc>
        <w:tc>
          <w:tcPr>
            <w:tcW w:w="1410" w:type="dxa"/>
            <w:vMerge/>
            <w:vAlign w:val="center"/>
          </w:tcPr>
          <w:p w14:paraId="63559C1A" w14:textId="77777777" w:rsidR="00727AD4" w:rsidRDefault="00727AD4" w:rsidP="003D66DF">
            <w:pPr>
              <w:widowControl/>
              <w:spacing w:line="310" w:lineRule="exact"/>
              <w:jc w:val="left"/>
              <w:rPr>
                <w:rFonts w:eastAsia="宋体"/>
                <w:kern w:val="0"/>
                <w:sz w:val="24"/>
              </w:rPr>
            </w:pPr>
          </w:p>
        </w:tc>
        <w:tc>
          <w:tcPr>
            <w:tcW w:w="4341" w:type="dxa"/>
            <w:vMerge/>
            <w:vAlign w:val="center"/>
          </w:tcPr>
          <w:p w14:paraId="665280A3" w14:textId="77777777" w:rsidR="00727AD4" w:rsidRDefault="00727AD4" w:rsidP="003D66DF">
            <w:pPr>
              <w:widowControl/>
              <w:spacing w:line="310" w:lineRule="exact"/>
              <w:jc w:val="left"/>
              <w:rPr>
                <w:rFonts w:eastAsia="宋体"/>
                <w:kern w:val="0"/>
                <w:sz w:val="24"/>
              </w:rPr>
            </w:pPr>
          </w:p>
        </w:tc>
        <w:tc>
          <w:tcPr>
            <w:tcW w:w="5899" w:type="dxa"/>
            <w:vAlign w:val="center"/>
          </w:tcPr>
          <w:p w14:paraId="061DDC56" w14:textId="77777777" w:rsidR="00727AD4" w:rsidRDefault="00727AD4" w:rsidP="003D66DF">
            <w:pPr>
              <w:widowControl/>
              <w:spacing w:line="310" w:lineRule="exact"/>
              <w:rPr>
                <w:rFonts w:eastAsia="宋体"/>
                <w:kern w:val="0"/>
                <w:sz w:val="24"/>
              </w:rPr>
            </w:pPr>
            <w:r>
              <w:rPr>
                <w:rFonts w:eastAsia="宋体" w:hint="eastAsia"/>
                <w:kern w:val="0"/>
                <w:sz w:val="24"/>
              </w:rPr>
              <w:t>3</w:t>
            </w:r>
            <w:r>
              <w:rPr>
                <w:rFonts w:eastAsia="宋体"/>
                <w:kern w:val="0"/>
                <w:sz w:val="24"/>
              </w:rPr>
              <w:t>、是否符合部门制定的中长期实施规划；</w:t>
            </w:r>
          </w:p>
        </w:tc>
        <w:tc>
          <w:tcPr>
            <w:tcW w:w="602" w:type="dxa"/>
            <w:vAlign w:val="center"/>
          </w:tcPr>
          <w:p w14:paraId="429A9108" w14:textId="77777777" w:rsidR="00727AD4" w:rsidRDefault="00727AD4" w:rsidP="003D66DF">
            <w:pPr>
              <w:widowControl/>
              <w:spacing w:line="300" w:lineRule="exact"/>
              <w:jc w:val="center"/>
              <w:rPr>
                <w:rFonts w:eastAsia="宋体"/>
                <w:kern w:val="0"/>
                <w:sz w:val="24"/>
              </w:rPr>
            </w:pPr>
            <w:r>
              <w:rPr>
                <w:rFonts w:eastAsia="宋体"/>
                <w:kern w:val="0"/>
                <w:sz w:val="24"/>
              </w:rPr>
              <w:t>1</w:t>
            </w:r>
          </w:p>
        </w:tc>
        <w:tc>
          <w:tcPr>
            <w:tcW w:w="795" w:type="dxa"/>
            <w:vAlign w:val="center"/>
          </w:tcPr>
          <w:p w14:paraId="3EBAA5D1" w14:textId="77777777" w:rsidR="00727AD4" w:rsidRDefault="00727AD4" w:rsidP="003D66DF">
            <w:pPr>
              <w:widowControl/>
              <w:spacing w:line="300" w:lineRule="exact"/>
              <w:jc w:val="center"/>
              <w:rPr>
                <w:rFonts w:eastAsia="宋体"/>
                <w:kern w:val="0"/>
                <w:sz w:val="24"/>
              </w:rPr>
            </w:pPr>
            <w:r>
              <w:rPr>
                <w:rFonts w:eastAsia="宋体"/>
                <w:kern w:val="0"/>
                <w:sz w:val="24"/>
              </w:rPr>
              <w:t>1</w:t>
            </w:r>
          </w:p>
        </w:tc>
        <w:tc>
          <w:tcPr>
            <w:tcW w:w="735" w:type="dxa"/>
            <w:vAlign w:val="center"/>
          </w:tcPr>
          <w:p w14:paraId="19780876" w14:textId="77777777" w:rsidR="00727AD4" w:rsidRDefault="00727AD4" w:rsidP="003D66DF">
            <w:pPr>
              <w:widowControl/>
              <w:spacing w:line="300" w:lineRule="exact"/>
              <w:jc w:val="left"/>
              <w:rPr>
                <w:rFonts w:eastAsia="宋体"/>
                <w:kern w:val="0"/>
                <w:sz w:val="24"/>
              </w:rPr>
            </w:pPr>
            <w:r>
              <w:rPr>
                <w:rFonts w:eastAsia="宋体"/>
                <w:kern w:val="0"/>
                <w:sz w:val="24"/>
              </w:rPr>
              <w:t xml:space="preserve">　</w:t>
            </w:r>
          </w:p>
        </w:tc>
      </w:tr>
      <w:tr w:rsidR="00727AD4" w14:paraId="0339EA91" w14:textId="77777777" w:rsidTr="003D66DF">
        <w:trPr>
          <w:trHeight w:val="397"/>
          <w:jc w:val="center"/>
        </w:trPr>
        <w:tc>
          <w:tcPr>
            <w:tcW w:w="1031" w:type="dxa"/>
            <w:vMerge/>
            <w:vAlign w:val="center"/>
          </w:tcPr>
          <w:p w14:paraId="1011BE66" w14:textId="77777777" w:rsidR="00727AD4" w:rsidRDefault="00727AD4" w:rsidP="003D66DF">
            <w:pPr>
              <w:widowControl/>
              <w:spacing w:line="300" w:lineRule="exact"/>
              <w:jc w:val="left"/>
              <w:rPr>
                <w:rFonts w:eastAsia="宋体"/>
                <w:kern w:val="0"/>
                <w:sz w:val="24"/>
              </w:rPr>
            </w:pPr>
          </w:p>
        </w:tc>
        <w:tc>
          <w:tcPr>
            <w:tcW w:w="1065" w:type="dxa"/>
            <w:vMerge/>
            <w:vAlign w:val="center"/>
          </w:tcPr>
          <w:p w14:paraId="13C2047B" w14:textId="77777777" w:rsidR="00727AD4" w:rsidRDefault="00727AD4" w:rsidP="003D66DF">
            <w:pPr>
              <w:widowControl/>
              <w:spacing w:line="300" w:lineRule="exact"/>
              <w:jc w:val="left"/>
              <w:rPr>
                <w:rFonts w:eastAsia="宋体"/>
                <w:kern w:val="0"/>
                <w:sz w:val="24"/>
              </w:rPr>
            </w:pPr>
          </w:p>
        </w:tc>
        <w:tc>
          <w:tcPr>
            <w:tcW w:w="1410" w:type="dxa"/>
            <w:vMerge w:val="restart"/>
            <w:vAlign w:val="center"/>
          </w:tcPr>
          <w:p w14:paraId="1532A9B8" w14:textId="77777777" w:rsidR="00727AD4" w:rsidRDefault="00727AD4" w:rsidP="003D66DF">
            <w:pPr>
              <w:widowControl/>
              <w:spacing w:line="310" w:lineRule="exact"/>
              <w:jc w:val="left"/>
              <w:rPr>
                <w:rFonts w:eastAsia="宋体"/>
                <w:kern w:val="0"/>
                <w:sz w:val="24"/>
              </w:rPr>
            </w:pPr>
            <w:r>
              <w:rPr>
                <w:rFonts w:eastAsia="宋体"/>
                <w:kern w:val="0"/>
                <w:sz w:val="24"/>
              </w:rPr>
              <w:t>绩效指标明确性</w:t>
            </w:r>
            <w:r>
              <w:rPr>
                <w:rFonts w:eastAsia="宋体"/>
                <w:kern w:val="0"/>
                <w:sz w:val="24"/>
              </w:rPr>
              <w:br/>
            </w:r>
            <w:r>
              <w:rPr>
                <w:rFonts w:eastAsia="宋体"/>
                <w:kern w:val="0"/>
                <w:sz w:val="24"/>
              </w:rPr>
              <w:t>（</w:t>
            </w:r>
            <w:r>
              <w:rPr>
                <w:rFonts w:eastAsia="宋体" w:hint="eastAsia"/>
                <w:kern w:val="0"/>
                <w:sz w:val="24"/>
              </w:rPr>
              <w:t>4</w:t>
            </w:r>
            <w:r>
              <w:rPr>
                <w:rFonts w:eastAsia="宋体"/>
                <w:kern w:val="0"/>
                <w:sz w:val="24"/>
              </w:rPr>
              <w:t>分）</w:t>
            </w:r>
          </w:p>
        </w:tc>
        <w:tc>
          <w:tcPr>
            <w:tcW w:w="4341" w:type="dxa"/>
            <w:vMerge w:val="restart"/>
            <w:vAlign w:val="center"/>
          </w:tcPr>
          <w:p w14:paraId="53A5B2D0" w14:textId="77777777" w:rsidR="00727AD4" w:rsidRDefault="00727AD4" w:rsidP="003D66DF">
            <w:pPr>
              <w:widowControl/>
              <w:spacing w:line="310" w:lineRule="exact"/>
              <w:jc w:val="left"/>
              <w:rPr>
                <w:rFonts w:eastAsia="宋体"/>
                <w:kern w:val="0"/>
                <w:sz w:val="24"/>
              </w:rPr>
            </w:pPr>
            <w:r>
              <w:rPr>
                <w:rFonts w:eastAsia="宋体"/>
                <w:kern w:val="0"/>
                <w:sz w:val="24"/>
              </w:rPr>
              <w:t>部门依据整体绩效目标所设定的绩效指标是否清晰、细化、可衡量。</w:t>
            </w:r>
          </w:p>
        </w:tc>
        <w:tc>
          <w:tcPr>
            <w:tcW w:w="5899" w:type="dxa"/>
            <w:vAlign w:val="center"/>
          </w:tcPr>
          <w:p w14:paraId="16C9AD88" w14:textId="77777777" w:rsidR="00727AD4" w:rsidRDefault="00727AD4" w:rsidP="003D66DF">
            <w:pPr>
              <w:widowControl/>
              <w:spacing w:line="310" w:lineRule="exact"/>
              <w:rPr>
                <w:rFonts w:eastAsia="宋体"/>
                <w:kern w:val="0"/>
                <w:sz w:val="24"/>
              </w:rPr>
            </w:pPr>
            <w:r>
              <w:rPr>
                <w:rFonts w:eastAsia="宋体"/>
                <w:kern w:val="0"/>
                <w:sz w:val="24"/>
              </w:rPr>
              <w:t>1</w:t>
            </w:r>
            <w:r>
              <w:rPr>
                <w:rFonts w:eastAsia="宋体"/>
                <w:kern w:val="0"/>
                <w:sz w:val="24"/>
              </w:rPr>
              <w:t>、指标设置是否清晰、细化、可衡量；</w:t>
            </w:r>
          </w:p>
        </w:tc>
        <w:tc>
          <w:tcPr>
            <w:tcW w:w="602" w:type="dxa"/>
            <w:vAlign w:val="center"/>
          </w:tcPr>
          <w:p w14:paraId="5212F752" w14:textId="77777777" w:rsidR="00727AD4" w:rsidRDefault="00727AD4" w:rsidP="003D66DF">
            <w:pPr>
              <w:widowControl/>
              <w:spacing w:line="300" w:lineRule="exact"/>
              <w:jc w:val="center"/>
              <w:rPr>
                <w:rFonts w:eastAsia="宋体"/>
                <w:kern w:val="0"/>
                <w:sz w:val="24"/>
              </w:rPr>
            </w:pPr>
            <w:r>
              <w:rPr>
                <w:rFonts w:eastAsia="宋体" w:hint="eastAsia"/>
                <w:kern w:val="0"/>
                <w:sz w:val="24"/>
              </w:rPr>
              <w:t>1</w:t>
            </w:r>
          </w:p>
        </w:tc>
        <w:tc>
          <w:tcPr>
            <w:tcW w:w="795" w:type="dxa"/>
            <w:vAlign w:val="center"/>
          </w:tcPr>
          <w:p w14:paraId="3CA6F87B" w14:textId="77777777" w:rsidR="00727AD4" w:rsidRDefault="00727AD4" w:rsidP="003D66DF">
            <w:pPr>
              <w:widowControl/>
              <w:spacing w:line="300" w:lineRule="exact"/>
              <w:jc w:val="center"/>
              <w:rPr>
                <w:rFonts w:eastAsia="宋体"/>
                <w:kern w:val="0"/>
                <w:sz w:val="24"/>
              </w:rPr>
            </w:pPr>
            <w:r>
              <w:rPr>
                <w:rFonts w:eastAsia="宋体" w:hint="eastAsia"/>
                <w:kern w:val="0"/>
                <w:sz w:val="24"/>
              </w:rPr>
              <w:t>1</w:t>
            </w:r>
          </w:p>
        </w:tc>
        <w:tc>
          <w:tcPr>
            <w:tcW w:w="735" w:type="dxa"/>
            <w:vAlign w:val="center"/>
          </w:tcPr>
          <w:p w14:paraId="6C974B8A" w14:textId="77777777" w:rsidR="00727AD4" w:rsidRDefault="00727AD4" w:rsidP="003D66DF">
            <w:pPr>
              <w:widowControl/>
              <w:spacing w:line="300" w:lineRule="exact"/>
              <w:jc w:val="left"/>
              <w:rPr>
                <w:rFonts w:eastAsia="宋体"/>
                <w:kern w:val="0"/>
                <w:sz w:val="24"/>
              </w:rPr>
            </w:pPr>
            <w:r>
              <w:rPr>
                <w:rFonts w:eastAsia="宋体"/>
                <w:kern w:val="0"/>
                <w:sz w:val="24"/>
              </w:rPr>
              <w:t xml:space="preserve">　</w:t>
            </w:r>
          </w:p>
        </w:tc>
      </w:tr>
      <w:tr w:rsidR="00727AD4" w14:paraId="1B5BF52B" w14:textId="77777777" w:rsidTr="003D66DF">
        <w:trPr>
          <w:trHeight w:val="397"/>
          <w:jc w:val="center"/>
        </w:trPr>
        <w:tc>
          <w:tcPr>
            <w:tcW w:w="1031" w:type="dxa"/>
            <w:vMerge/>
            <w:vAlign w:val="center"/>
          </w:tcPr>
          <w:p w14:paraId="5FE872D9" w14:textId="77777777" w:rsidR="00727AD4" w:rsidRDefault="00727AD4" w:rsidP="003D66DF">
            <w:pPr>
              <w:widowControl/>
              <w:spacing w:line="300" w:lineRule="exact"/>
              <w:jc w:val="left"/>
              <w:rPr>
                <w:rFonts w:eastAsia="宋体"/>
                <w:kern w:val="0"/>
                <w:sz w:val="24"/>
              </w:rPr>
            </w:pPr>
          </w:p>
        </w:tc>
        <w:tc>
          <w:tcPr>
            <w:tcW w:w="1065" w:type="dxa"/>
            <w:vMerge/>
            <w:vAlign w:val="center"/>
          </w:tcPr>
          <w:p w14:paraId="738AD52F" w14:textId="77777777" w:rsidR="00727AD4" w:rsidRDefault="00727AD4" w:rsidP="003D66DF">
            <w:pPr>
              <w:widowControl/>
              <w:spacing w:line="300" w:lineRule="exact"/>
              <w:jc w:val="left"/>
              <w:rPr>
                <w:rFonts w:eastAsia="宋体"/>
                <w:kern w:val="0"/>
                <w:sz w:val="24"/>
              </w:rPr>
            </w:pPr>
          </w:p>
        </w:tc>
        <w:tc>
          <w:tcPr>
            <w:tcW w:w="1410" w:type="dxa"/>
            <w:vMerge/>
            <w:vAlign w:val="center"/>
          </w:tcPr>
          <w:p w14:paraId="30216190" w14:textId="77777777" w:rsidR="00727AD4" w:rsidRDefault="00727AD4" w:rsidP="003D66DF">
            <w:pPr>
              <w:widowControl/>
              <w:spacing w:line="310" w:lineRule="exact"/>
              <w:jc w:val="left"/>
              <w:rPr>
                <w:rFonts w:eastAsia="宋体"/>
                <w:kern w:val="0"/>
                <w:sz w:val="24"/>
              </w:rPr>
            </w:pPr>
          </w:p>
        </w:tc>
        <w:tc>
          <w:tcPr>
            <w:tcW w:w="4341" w:type="dxa"/>
            <w:vMerge/>
            <w:vAlign w:val="center"/>
          </w:tcPr>
          <w:p w14:paraId="0BA8A3F6" w14:textId="77777777" w:rsidR="00727AD4" w:rsidRDefault="00727AD4" w:rsidP="003D66DF">
            <w:pPr>
              <w:widowControl/>
              <w:spacing w:line="310" w:lineRule="exact"/>
              <w:jc w:val="left"/>
              <w:rPr>
                <w:rFonts w:eastAsia="宋体"/>
                <w:kern w:val="0"/>
                <w:sz w:val="24"/>
              </w:rPr>
            </w:pPr>
          </w:p>
        </w:tc>
        <w:tc>
          <w:tcPr>
            <w:tcW w:w="5899" w:type="dxa"/>
            <w:vAlign w:val="center"/>
          </w:tcPr>
          <w:p w14:paraId="5FA6D541" w14:textId="77777777" w:rsidR="00727AD4" w:rsidRDefault="00727AD4" w:rsidP="003D66DF">
            <w:pPr>
              <w:widowControl/>
              <w:spacing w:line="310" w:lineRule="exact"/>
              <w:rPr>
                <w:rFonts w:eastAsia="宋体"/>
                <w:kern w:val="0"/>
                <w:sz w:val="24"/>
              </w:rPr>
            </w:pPr>
            <w:r>
              <w:rPr>
                <w:rFonts w:eastAsia="宋体"/>
                <w:kern w:val="0"/>
                <w:sz w:val="24"/>
              </w:rPr>
              <w:t>2</w:t>
            </w:r>
            <w:r>
              <w:rPr>
                <w:rFonts w:eastAsia="宋体"/>
                <w:kern w:val="0"/>
                <w:sz w:val="24"/>
              </w:rPr>
              <w:t>、指标值的设置是否符合逻辑，是否符合行业标准和相关要求；</w:t>
            </w:r>
          </w:p>
        </w:tc>
        <w:tc>
          <w:tcPr>
            <w:tcW w:w="602" w:type="dxa"/>
            <w:vAlign w:val="center"/>
          </w:tcPr>
          <w:p w14:paraId="1E5003FE" w14:textId="77777777" w:rsidR="00727AD4" w:rsidRDefault="00727AD4" w:rsidP="003D66DF">
            <w:pPr>
              <w:widowControl/>
              <w:spacing w:line="300" w:lineRule="exact"/>
              <w:jc w:val="center"/>
              <w:rPr>
                <w:rFonts w:eastAsia="宋体"/>
                <w:kern w:val="0"/>
                <w:sz w:val="24"/>
              </w:rPr>
            </w:pPr>
            <w:r>
              <w:rPr>
                <w:rFonts w:eastAsia="宋体"/>
                <w:kern w:val="0"/>
                <w:sz w:val="24"/>
              </w:rPr>
              <w:t>1</w:t>
            </w:r>
          </w:p>
        </w:tc>
        <w:tc>
          <w:tcPr>
            <w:tcW w:w="795" w:type="dxa"/>
            <w:vAlign w:val="center"/>
          </w:tcPr>
          <w:p w14:paraId="7EB5F7E5" w14:textId="77777777" w:rsidR="00727AD4" w:rsidRDefault="00727AD4" w:rsidP="003D66DF">
            <w:pPr>
              <w:widowControl/>
              <w:spacing w:line="300" w:lineRule="exact"/>
              <w:jc w:val="center"/>
              <w:rPr>
                <w:rFonts w:eastAsia="宋体"/>
                <w:kern w:val="0"/>
                <w:sz w:val="24"/>
              </w:rPr>
            </w:pPr>
            <w:r>
              <w:rPr>
                <w:rFonts w:eastAsia="宋体"/>
                <w:kern w:val="0"/>
                <w:sz w:val="24"/>
              </w:rPr>
              <w:t>1</w:t>
            </w:r>
          </w:p>
        </w:tc>
        <w:tc>
          <w:tcPr>
            <w:tcW w:w="735" w:type="dxa"/>
            <w:vAlign w:val="center"/>
          </w:tcPr>
          <w:p w14:paraId="25F3F71E" w14:textId="77777777" w:rsidR="00727AD4" w:rsidRDefault="00727AD4" w:rsidP="003D66DF">
            <w:pPr>
              <w:widowControl/>
              <w:spacing w:line="300" w:lineRule="exact"/>
              <w:jc w:val="left"/>
              <w:rPr>
                <w:rFonts w:eastAsia="宋体"/>
                <w:kern w:val="0"/>
                <w:sz w:val="24"/>
              </w:rPr>
            </w:pPr>
          </w:p>
        </w:tc>
      </w:tr>
      <w:tr w:rsidR="00727AD4" w14:paraId="002CB901" w14:textId="77777777" w:rsidTr="003D66DF">
        <w:trPr>
          <w:trHeight w:val="397"/>
          <w:jc w:val="center"/>
        </w:trPr>
        <w:tc>
          <w:tcPr>
            <w:tcW w:w="1031" w:type="dxa"/>
            <w:vMerge/>
            <w:vAlign w:val="center"/>
          </w:tcPr>
          <w:p w14:paraId="31D94019" w14:textId="77777777" w:rsidR="00727AD4" w:rsidRDefault="00727AD4" w:rsidP="003D66DF">
            <w:pPr>
              <w:widowControl/>
              <w:spacing w:line="300" w:lineRule="exact"/>
              <w:jc w:val="left"/>
              <w:rPr>
                <w:rFonts w:eastAsia="宋体"/>
                <w:kern w:val="0"/>
                <w:sz w:val="24"/>
              </w:rPr>
            </w:pPr>
          </w:p>
        </w:tc>
        <w:tc>
          <w:tcPr>
            <w:tcW w:w="1065" w:type="dxa"/>
            <w:vMerge/>
            <w:vAlign w:val="center"/>
          </w:tcPr>
          <w:p w14:paraId="767CD1E0" w14:textId="77777777" w:rsidR="00727AD4" w:rsidRDefault="00727AD4" w:rsidP="003D66DF">
            <w:pPr>
              <w:widowControl/>
              <w:spacing w:line="300" w:lineRule="exact"/>
              <w:jc w:val="left"/>
              <w:rPr>
                <w:rFonts w:eastAsia="宋体"/>
                <w:kern w:val="0"/>
                <w:sz w:val="24"/>
              </w:rPr>
            </w:pPr>
          </w:p>
        </w:tc>
        <w:tc>
          <w:tcPr>
            <w:tcW w:w="1410" w:type="dxa"/>
            <w:vMerge/>
            <w:vAlign w:val="center"/>
          </w:tcPr>
          <w:p w14:paraId="2D8C7390" w14:textId="77777777" w:rsidR="00727AD4" w:rsidRDefault="00727AD4" w:rsidP="003D66DF">
            <w:pPr>
              <w:widowControl/>
              <w:spacing w:line="310" w:lineRule="exact"/>
              <w:jc w:val="left"/>
              <w:rPr>
                <w:rFonts w:eastAsia="宋体"/>
                <w:kern w:val="0"/>
                <w:sz w:val="24"/>
              </w:rPr>
            </w:pPr>
          </w:p>
        </w:tc>
        <w:tc>
          <w:tcPr>
            <w:tcW w:w="4341" w:type="dxa"/>
            <w:vMerge/>
            <w:vAlign w:val="center"/>
          </w:tcPr>
          <w:p w14:paraId="003A3874" w14:textId="77777777" w:rsidR="00727AD4" w:rsidRDefault="00727AD4" w:rsidP="003D66DF">
            <w:pPr>
              <w:widowControl/>
              <w:spacing w:line="310" w:lineRule="exact"/>
              <w:jc w:val="left"/>
              <w:rPr>
                <w:rFonts w:eastAsia="宋体"/>
                <w:kern w:val="0"/>
                <w:sz w:val="24"/>
              </w:rPr>
            </w:pPr>
          </w:p>
        </w:tc>
        <w:tc>
          <w:tcPr>
            <w:tcW w:w="5899" w:type="dxa"/>
            <w:vAlign w:val="center"/>
          </w:tcPr>
          <w:p w14:paraId="54946526" w14:textId="77777777" w:rsidR="00727AD4" w:rsidRDefault="00727AD4" w:rsidP="003D66DF">
            <w:pPr>
              <w:widowControl/>
              <w:spacing w:line="310" w:lineRule="exact"/>
              <w:jc w:val="left"/>
              <w:rPr>
                <w:rFonts w:eastAsia="宋体"/>
                <w:kern w:val="0"/>
                <w:sz w:val="24"/>
              </w:rPr>
            </w:pPr>
            <w:r>
              <w:rPr>
                <w:rFonts w:eastAsia="宋体"/>
                <w:kern w:val="0"/>
                <w:sz w:val="24"/>
              </w:rPr>
              <w:t>3</w:t>
            </w:r>
            <w:r>
              <w:rPr>
                <w:rFonts w:eastAsia="宋体"/>
                <w:kern w:val="0"/>
                <w:sz w:val="24"/>
              </w:rPr>
              <w:t>、是否与部门年度的任务数或计划数相对应；</w:t>
            </w:r>
          </w:p>
        </w:tc>
        <w:tc>
          <w:tcPr>
            <w:tcW w:w="602" w:type="dxa"/>
            <w:vAlign w:val="center"/>
          </w:tcPr>
          <w:p w14:paraId="5BF946AF" w14:textId="77777777" w:rsidR="00727AD4" w:rsidRDefault="00727AD4" w:rsidP="003D66DF">
            <w:pPr>
              <w:widowControl/>
              <w:spacing w:line="300" w:lineRule="exact"/>
              <w:jc w:val="center"/>
              <w:rPr>
                <w:rFonts w:eastAsia="宋体"/>
                <w:kern w:val="0"/>
                <w:sz w:val="24"/>
              </w:rPr>
            </w:pPr>
            <w:r>
              <w:rPr>
                <w:rFonts w:eastAsia="宋体"/>
                <w:kern w:val="0"/>
                <w:sz w:val="24"/>
              </w:rPr>
              <w:t>1</w:t>
            </w:r>
          </w:p>
        </w:tc>
        <w:tc>
          <w:tcPr>
            <w:tcW w:w="795" w:type="dxa"/>
            <w:vAlign w:val="center"/>
          </w:tcPr>
          <w:p w14:paraId="051994AC" w14:textId="77777777" w:rsidR="00727AD4" w:rsidRDefault="00727AD4" w:rsidP="003D66DF">
            <w:pPr>
              <w:widowControl/>
              <w:spacing w:line="300" w:lineRule="exact"/>
              <w:jc w:val="center"/>
              <w:rPr>
                <w:rFonts w:eastAsia="宋体"/>
                <w:kern w:val="0"/>
                <w:sz w:val="24"/>
              </w:rPr>
            </w:pPr>
            <w:r>
              <w:rPr>
                <w:rFonts w:eastAsia="宋体"/>
                <w:kern w:val="0"/>
                <w:sz w:val="24"/>
              </w:rPr>
              <w:t>1</w:t>
            </w:r>
          </w:p>
        </w:tc>
        <w:tc>
          <w:tcPr>
            <w:tcW w:w="735" w:type="dxa"/>
            <w:vAlign w:val="center"/>
          </w:tcPr>
          <w:p w14:paraId="41694FF1" w14:textId="77777777" w:rsidR="00727AD4" w:rsidRDefault="00727AD4" w:rsidP="003D66DF">
            <w:pPr>
              <w:widowControl/>
              <w:spacing w:line="300" w:lineRule="exact"/>
              <w:jc w:val="left"/>
              <w:rPr>
                <w:rFonts w:eastAsia="宋体"/>
                <w:kern w:val="0"/>
                <w:sz w:val="24"/>
              </w:rPr>
            </w:pPr>
            <w:r>
              <w:rPr>
                <w:rFonts w:eastAsia="宋体"/>
                <w:kern w:val="0"/>
                <w:sz w:val="24"/>
              </w:rPr>
              <w:t xml:space="preserve">　</w:t>
            </w:r>
          </w:p>
        </w:tc>
      </w:tr>
      <w:tr w:rsidR="00727AD4" w14:paraId="4A61C5DE" w14:textId="77777777" w:rsidTr="003D66DF">
        <w:trPr>
          <w:trHeight w:val="397"/>
          <w:jc w:val="center"/>
        </w:trPr>
        <w:tc>
          <w:tcPr>
            <w:tcW w:w="1031" w:type="dxa"/>
            <w:vMerge/>
            <w:vAlign w:val="center"/>
          </w:tcPr>
          <w:p w14:paraId="4EC216C8" w14:textId="77777777" w:rsidR="00727AD4" w:rsidRDefault="00727AD4" w:rsidP="003D66DF">
            <w:pPr>
              <w:widowControl/>
              <w:spacing w:line="300" w:lineRule="exact"/>
              <w:jc w:val="left"/>
              <w:rPr>
                <w:rFonts w:eastAsia="宋体"/>
                <w:kern w:val="0"/>
                <w:sz w:val="24"/>
              </w:rPr>
            </w:pPr>
          </w:p>
        </w:tc>
        <w:tc>
          <w:tcPr>
            <w:tcW w:w="1065" w:type="dxa"/>
            <w:vMerge/>
            <w:vAlign w:val="center"/>
          </w:tcPr>
          <w:p w14:paraId="06F0D213" w14:textId="77777777" w:rsidR="00727AD4" w:rsidRDefault="00727AD4" w:rsidP="003D66DF">
            <w:pPr>
              <w:widowControl/>
              <w:spacing w:line="300" w:lineRule="exact"/>
              <w:jc w:val="left"/>
              <w:rPr>
                <w:rFonts w:eastAsia="宋体"/>
                <w:kern w:val="0"/>
                <w:sz w:val="24"/>
              </w:rPr>
            </w:pPr>
          </w:p>
        </w:tc>
        <w:tc>
          <w:tcPr>
            <w:tcW w:w="1410" w:type="dxa"/>
            <w:vMerge/>
            <w:vAlign w:val="center"/>
          </w:tcPr>
          <w:p w14:paraId="5FB7D57A" w14:textId="77777777" w:rsidR="00727AD4" w:rsidRDefault="00727AD4" w:rsidP="003D66DF">
            <w:pPr>
              <w:widowControl/>
              <w:spacing w:line="310" w:lineRule="exact"/>
              <w:jc w:val="left"/>
              <w:rPr>
                <w:rFonts w:eastAsia="宋体"/>
                <w:kern w:val="0"/>
                <w:sz w:val="24"/>
              </w:rPr>
            </w:pPr>
          </w:p>
        </w:tc>
        <w:tc>
          <w:tcPr>
            <w:tcW w:w="4341" w:type="dxa"/>
            <w:vMerge/>
            <w:vAlign w:val="center"/>
          </w:tcPr>
          <w:p w14:paraId="2A859A77" w14:textId="77777777" w:rsidR="00727AD4" w:rsidRDefault="00727AD4" w:rsidP="003D66DF">
            <w:pPr>
              <w:widowControl/>
              <w:spacing w:line="310" w:lineRule="exact"/>
              <w:jc w:val="left"/>
              <w:rPr>
                <w:rFonts w:eastAsia="宋体"/>
                <w:kern w:val="0"/>
                <w:sz w:val="24"/>
              </w:rPr>
            </w:pPr>
          </w:p>
        </w:tc>
        <w:tc>
          <w:tcPr>
            <w:tcW w:w="5899" w:type="dxa"/>
            <w:vAlign w:val="center"/>
          </w:tcPr>
          <w:p w14:paraId="62838558" w14:textId="77777777" w:rsidR="00727AD4" w:rsidRDefault="00727AD4" w:rsidP="003D66DF">
            <w:pPr>
              <w:widowControl/>
              <w:spacing w:line="310" w:lineRule="exact"/>
              <w:rPr>
                <w:rFonts w:eastAsia="宋体"/>
                <w:kern w:val="0"/>
                <w:sz w:val="24"/>
              </w:rPr>
            </w:pPr>
            <w:r>
              <w:rPr>
                <w:rFonts w:eastAsia="宋体"/>
                <w:kern w:val="0"/>
                <w:sz w:val="24"/>
              </w:rPr>
              <w:t>4</w:t>
            </w:r>
            <w:r>
              <w:rPr>
                <w:rFonts w:eastAsia="宋体"/>
                <w:kern w:val="0"/>
                <w:sz w:val="24"/>
              </w:rPr>
              <w:t>、是否与本年度部门预算资金相匹配。</w:t>
            </w:r>
          </w:p>
        </w:tc>
        <w:tc>
          <w:tcPr>
            <w:tcW w:w="602" w:type="dxa"/>
            <w:vAlign w:val="center"/>
          </w:tcPr>
          <w:p w14:paraId="6A9F710F" w14:textId="77777777" w:rsidR="00727AD4" w:rsidRDefault="00727AD4" w:rsidP="003D66DF">
            <w:pPr>
              <w:widowControl/>
              <w:spacing w:line="300" w:lineRule="exact"/>
              <w:jc w:val="center"/>
              <w:rPr>
                <w:rFonts w:eastAsia="宋体"/>
                <w:kern w:val="0"/>
                <w:sz w:val="24"/>
              </w:rPr>
            </w:pPr>
            <w:r>
              <w:rPr>
                <w:rFonts w:eastAsia="宋体"/>
                <w:kern w:val="0"/>
                <w:sz w:val="24"/>
              </w:rPr>
              <w:t>1</w:t>
            </w:r>
          </w:p>
        </w:tc>
        <w:tc>
          <w:tcPr>
            <w:tcW w:w="795" w:type="dxa"/>
            <w:vAlign w:val="center"/>
          </w:tcPr>
          <w:p w14:paraId="01C14277" w14:textId="77777777" w:rsidR="00727AD4" w:rsidRDefault="00727AD4" w:rsidP="003D66DF">
            <w:pPr>
              <w:widowControl/>
              <w:spacing w:line="300" w:lineRule="exact"/>
              <w:jc w:val="center"/>
              <w:rPr>
                <w:rFonts w:eastAsia="宋体"/>
                <w:kern w:val="0"/>
                <w:sz w:val="24"/>
              </w:rPr>
            </w:pPr>
            <w:r>
              <w:rPr>
                <w:rFonts w:eastAsia="宋体" w:hint="eastAsia"/>
                <w:kern w:val="0"/>
                <w:sz w:val="24"/>
              </w:rPr>
              <w:t>0.5</w:t>
            </w:r>
          </w:p>
        </w:tc>
        <w:tc>
          <w:tcPr>
            <w:tcW w:w="735" w:type="dxa"/>
            <w:vAlign w:val="center"/>
          </w:tcPr>
          <w:p w14:paraId="6E1F85ED" w14:textId="77777777" w:rsidR="00727AD4" w:rsidRDefault="00727AD4" w:rsidP="003D66DF">
            <w:pPr>
              <w:widowControl/>
              <w:spacing w:line="300" w:lineRule="exact"/>
              <w:jc w:val="left"/>
              <w:rPr>
                <w:rFonts w:eastAsia="宋体"/>
                <w:kern w:val="0"/>
                <w:sz w:val="24"/>
              </w:rPr>
            </w:pPr>
            <w:r>
              <w:rPr>
                <w:rFonts w:eastAsia="宋体"/>
                <w:kern w:val="0"/>
                <w:sz w:val="24"/>
              </w:rPr>
              <w:t xml:space="preserve">　</w:t>
            </w:r>
          </w:p>
        </w:tc>
      </w:tr>
      <w:tr w:rsidR="00727AD4" w14:paraId="2AF15C02" w14:textId="77777777" w:rsidTr="003D66DF">
        <w:trPr>
          <w:trHeight w:val="397"/>
          <w:jc w:val="center"/>
        </w:trPr>
        <w:tc>
          <w:tcPr>
            <w:tcW w:w="1031" w:type="dxa"/>
            <w:vMerge/>
            <w:vAlign w:val="center"/>
          </w:tcPr>
          <w:p w14:paraId="23F0AE4A" w14:textId="77777777" w:rsidR="00727AD4" w:rsidRDefault="00727AD4" w:rsidP="003D66DF">
            <w:pPr>
              <w:widowControl/>
              <w:spacing w:line="300" w:lineRule="exact"/>
              <w:jc w:val="left"/>
              <w:rPr>
                <w:rFonts w:eastAsia="宋体"/>
                <w:kern w:val="0"/>
                <w:sz w:val="24"/>
              </w:rPr>
            </w:pPr>
          </w:p>
        </w:tc>
        <w:tc>
          <w:tcPr>
            <w:tcW w:w="1065" w:type="dxa"/>
            <w:vMerge w:val="restart"/>
            <w:vAlign w:val="center"/>
          </w:tcPr>
          <w:p w14:paraId="635B2226" w14:textId="77777777" w:rsidR="00727AD4" w:rsidRDefault="00727AD4" w:rsidP="003D66DF">
            <w:pPr>
              <w:widowControl/>
              <w:spacing w:line="300" w:lineRule="exact"/>
              <w:jc w:val="center"/>
              <w:rPr>
                <w:rFonts w:eastAsia="宋体"/>
                <w:kern w:val="0"/>
                <w:sz w:val="24"/>
              </w:rPr>
            </w:pPr>
            <w:r>
              <w:rPr>
                <w:rFonts w:eastAsia="宋体"/>
                <w:kern w:val="0"/>
                <w:sz w:val="24"/>
              </w:rPr>
              <w:t>预算</w:t>
            </w:r>
          </w:p>
          <w:p w14:paraId="3A3A00C5" w14:textId="77777777" w:rsidR="00727AD4" w:rsidRDefault="00727AD4" w:rsidP="003D66DF">
            <w:pPr>
              <w:widowControl/>
              <w:spacing w:line="300" w:lineRule="exact"/>
              <w:jc w:val="center"/>
              <w:rPr>
                <w:rFonts w:eastAsia="宋体"/>
                <w:kern w:val="0"/>
                <w:sz w:val="24"/>
              </w:rPr>
            </w:pPr>
            <w:r>
              <w:rPr>
                <w:rFonts w:eastAsia="宋体"/>
                <w:kern w:val="0"/>
                <w:sz w:val="24"/>
              </w:rPr>
              <w:t>配置</w:t>
            </w:r>
          </w:p>
          <w:p w14:paraId="5E3C4DCC" w14:textId="77777777" w:rsidR="00727AD4" w:rsidRDefault="00727AD4" w:rsidP="003D66DF">
            <w:pPr>
              <w:widowControl/>
              <w:spacing w:line="300" w:lineRule="exact"/>
              <w:jc w:val="center"/>
              <w:rPr>
                <w:rFonts w:eastAsia="宋体"/>
                <w:kern w:val="0"/>
                <w:sz w:val="24"/>
              </w:rPr>
            </w:pPr>
            <w:r>
              <w:rPr>
                <w:rFonts w:eastAsia="宋体"/>
                <w:kern w:val="0"/>
                <w:sz w:val="21"/>
                <w:szCs w:val="21"/>
              </w:rPr>
              <w:t>（</w:t>
            </w:r>
            <w:r>
              <w:rPr>
                <w:rFonts w:eastAsia="宋体" w:hint="eastAsia"/>
                <w:kern w:val="0"/>
                <w:sz w:val="21"/>
                <w:szCs w:val="21"/>
              </w:rPr>
              <w:t>3</w:t>
            </w:r>
            <w:r>
              <w:rPr>
                <w:rFonts w:eastAsia="宋体"/>
                <w:kern w:val="0"/>
                <w:sz w:val="21"/>
                <w:szCs w:val="21"/>
              </w:rPr>
              <w:t>分）</w:t>
            </w:r>
          </w:p>
        </w:tc>
        <w:tc>
          <w:tcPr>
            <w:tcW w:w="1410" w:type="dxa"/>
            <w:vAlign w:val="center"/>
          </w:tcPr>
          <w:p w14:paraId="4A8168D8" w14:textId="77777777" w:rsidR="00727AD4" w:rsidRDefault="00727AD4" w:rsidP="003D66DF">
            <w:pPr>
              <w:widowControl/>
              <w:spacing w:line="310" w:lineRule="exact"/>
              <w:jc w:val="center"/>
              <w:rPr>
                <w:rFonts w:eastAsia="宋体"/>
                <w:kern w:val="0"/>
                <w:sz w:val="24"/>
              </w:rPr>
            </w:pPr>
            <w:r>
              <w:rPr>
                <w:rFonts w:eastAsia="宋体"/>
                <w:kern w:val="0"/>
                <w:sz w:val="24"/>
              </w:rPr>
              <w:t>在职人员控制率</w:t>
            </w:r>
            <w:r>
              <w:rPr>
                <w:rFonts w:eastAsia="宋体"/>
                <w:kern w:val="0"/>
                <w:sz w:val="24"/>
              </w:rPr>
              <w:br/>
            </w:r>
            <w:r>
              <w:rPr>
                <w:rFonts w:eastAsia="宋体"/>
                <w:kern w:val="0"/>
                <w:sz w:val="24"/>
              </w:rPr>
              <w:t>（</w:t>
            </w:r>
            <w:r>
              <w:rPr>
                <w:rFonts w:eastAsia="宋体" w:hint="eastAsia"/>
                <w:kern w:val="0"/>
                <w:sz w:val="24"/>
              </w:rPr>
              <w:t>1</w:t>
            </w:r>
            <w:r>
              <w:rPr>
                <w:rFonts w:eastAsia="宋体"/>
                <w:kern w:val="0"/>
                <w:sz w:val="24"/>
              </w:rPr>
              <w:t>分）</w:t>
            </w:r>
          </w:p>
        </w:tc>
        <w:tc>
          <w:tcPr>
            <w:tcW w:w="4341" w:type="dxa"/>
            <w:vAlign w:val="center"/>
          </w:tcPr>
          <w:p w14:paraId="61A00939" w14:textId="77777777" w:rsidR="00727AD4" w:rsidRDefault="00727AD4" w:rsidP="003D66DF">
            <w:pPr>
              <w:widowControl/>
              <w:spacing w:line="310" w:lineRule="exact"/>
              <w:rPr>
                <w:rFonts w:eastAsia="宋体"/>
                <w:kern w:val="0"/>
                <w:sz w:val="24"/>
              </w:rPr>
            </w:pPr>
            <w:r>
              <w:rPr>
                <w:rFonts w:eastAsia="宋体"/>
                <w:kern w:val="0"/>
                <w:sz w:val="24"/>
              </w:rPr>
              <w:t>部门本年度实际在职人员数（</w:t>
            </w:r>
            <w:r>
              <w:rPr>
                <w:rFonts w:eastAsia="宋体"/>
                <w:sz w:val="24"/>
              </w:rPr>
              <w:t>以实际享受部门工会待遇的人数为准）</w:t>
            </w:r>
            <w:r>
              <w:rPr>
                <w:rFonts w:eastAsia="宋体"/>
                <w:kern w:val="0"/>
                <w:sz w:val="24"/>
              </w:rPr>
              <w:t>与编制数的比率，反映部门人员成本控制程度</w:t>
            </w:r>
          </w:p>
        </w:tc>
        <w:tc>
          <w:tcPr>
            <w:tcW w:w="5899" w:type="dxa"/>
            <w:vAlign w:val="center"/>
          </w:tcPr>
          <w:p w14:paraId="538EB8FB" w14:textId="77777777" w:rsidR="00727AD4" w:rsidRDefault="00727AD4" w:rsidP="003D66DF">
            <w:pPr>
              <w:widowControl/>
              <w:spacing w:line="310" w:lineRule="exact"/>
              <w:rPr>
                <w:rFonts w:eastAsia="宋体"/>
                <w:kern w:val="0"/>
                <w:sz w:val="24"/>
              </w:rPr>
            </w:pPr>
            <w:r>
              <w:rPr>
                <w:rFonts w:eastAsia="宋体"/>
                <w:kern w:val="0"/>
                <w:sz w:val="24"/>
              </w:rPr>
              <w:t>在职人员控制率</w:t>
            </w:r>
            <w:r>
              <w:rPr>
                <w:rFonts w:eastAsia="宋体"/>
                <w:kern w:val="0"/>
                <w:sz w:val="24"/>
              </w:rPr>
              <w:t>=</w:t>
            </w:r>
            <w:r>
              <w:rPr>
                <w:rFonts w:eastAsia="宋体"/>
                <w:kern w:val="0"/>
                <w:sz w:val="24"/>
              </w:rPr>
              <w:t>（在职人员数</w:t>
            </w:r>
            <w:r>
              <w:rPr>
                <w:rFonts w:eastAsia="宋体"/>
                <w:b/>
                <w:bCs/>
                <w:kern w:val="0"/>
                <w:sz w:val="24"/>
              </w:rPr>
              <w:t>/</w:t>
            </w:r>
            <w:r>
              <w:rPr>
                <w:rFonts w:eastAsia="宋体"/>
                <w:kern w:val="0"/>
                <w:sz w:val="24"/>
              </w:rPr>
              <w:t>编制数）</w:t>
            </w:r>
            <w:r>
              <w:rPr>
                <w:rFonts w:eastAsia="宋体"/>
                <w:kern w:val="0"/>
                <w:sz w:val="24"/>
              </w:rPr>
              <w:t>×100%</w:t>
            </w:r>
            <w:r>
              <w:rPr>
                <w:rFonts w:eastAsia="宋体"/>
                <w:kern w:val="0"/>
                <w:sz w:val="24"/>
              </w:rPr>
              <w:t>。大于</w:t>
            </w:r>
            <w:r>
              <w:rPr>
                <w:rFonts w:eastAsia="宋体"/>
                <w:kern w:val="0"/>
                <w:sz w:val="24"/>
              </w:rPr>
              <w:t>1</w:t>
            </w:r>
            <w:r>
              <w:rPr>
                <w:rFonts w:eastAsia="宋体"/>
                <w:kern w:val="0"/>
                <w:sz w:val="24"/>
              </w:rPr>
              <w:t>的视情况扣分。</w:t>
            </w:r>
          </w:p>
        </w:tc>
        <w:tc>
          <w:tcPr>
            <w:tcW w:w="602" w:type="dxa"/>
            <w:vAlign w:val="center"/>
          </w:tcPr>
          <w:p w14:paraId="255B56E4" w14:textId="77777777" w:rsidR="00727AD4" w:rsidRDefault="00727AD4" w:rsidP="003D66DF">
            <w:pPr>
              <w:widowControl/>
              <w:spacing w:line="300" w:lineRule="exact"/>
              <w:jc w:val="center"/>
              <w:rPr>
                <w:rFonts w:eastAsia="宋体"/>
                <w:kern w:val="0"/>
                <w:sz w:val="24"/>
              </w:rPr>
            </w:pPr>
            <w:r>
              <w:rPr>
                <w:rFonts w:eastAsia="宋体" w:hint="eastAsia"/>
                <w:kern w:val="0"/>
                <w:sz w:val="24"/>
              </w:rPr>
              <w:t>1</w:t>
            </w:r>
          </w:p>
        </w:tc>
        <w:tc>
          <w:tcPr>
            <w:tcW w:w="795" w:type="dxa"/>
            <w:vAlign w:val="center"/>
          </w:tcPr>
          <w:p w14:paraId="3C213D46" w14:textId="77777777" w:rsidR="00727AD4" w:rsidRDefault="00727AD4" w:rsidP="003D66DF">
            <w:pPr>
              <w:widowControl/>
              <w:spacing w:line="300" w:lineRule="exact"/>
              <w:jc w:val="center"/>
              <w:rPr>
                <w:rFonts w:eastAsia="宋体"/>
                <w:kern w:val="0"/>
                <w:sz w:val="24"/>
              </w:rPr>
            </w:pPr>
            <w:r>
              <w:rPr>
                <w:rFonts w:eastAsia="宋体" w:hint="eastAsia"/>
                <w:kern w:val="0"/>
                <w:sz w:val="24"/>
              </w:rPr>
              <w:t>0</w:t>
            </w:r>
          </w:p>
        </w:tc>
        <w:tc>
          <w:tcPr>
            <w:tcW w:w="735" w:type="dxa"/>
            <w:vAlign w:val="center"/>
          </w:tcPr>
          <w:p w14:paraId="6238751A" w14:textId="77777777" w:rsidR="00727AD4" w:rsidRDefault="00727AD4" w:rsidP="003D66DF">
            <w:pPr>
              <w:widowControl/>
              <w:spacing w:line="300" w:lineRule="exact"/>
              <w:jc w:val="left"/>
              <w:rPr>
                <w:rFonts w:eastAsia="宋体"/>
                <w:kern w:val="0"/>
                <w:sz w:val="24"/>
              </w:rPr>
            </w:pPr>
            <w:r>
              <w:rPr>
                <w:rFonts w:eastAsia="宋体"/>
                <w:kern w:val="0"/>
                <w:sz w:val="24"/>
              </w:rPr>
              <w:t xml:space="preserve">　</w:t>
            </w:r>
          </w:p>
        </w:tc>
      </w:tr>
      <w:tr w:rsidR="00727AD4" w14:paraId="72541882" w14:textId="77777777" w:rsidTr="003D66DF">
        <w:trPr>
          <w:trHeight w:val="397"/>
          <w:jc w:val="center"/>
        </w:trPr>
        <w:tc>
          <w:tcPr>
            <w:tcW w:w="1031" w:type="dxa"/>
            <w:vMerge/>
            <w:vAlign w:val="center"/>
          </w:tcPr>
          <w:p w14:paraId="08639258" w14:textId="77777777" w:rsidR="00727AD4" w:rsidRDefault="00727AD4" w:rsidP="003D66DF">
            <w:pPr>
              <w:widowControl/>
              <w:spacing w:line="300" w:lineRule="exact"/>
              <w:jc w:val="left"/>
              <w:rPr>
                <w:rFonts w:eastAsia="宋体"/>
                <w:kern w:val="0"/>
                <w:sz w:val="24"/>
              </w:rPr>
            </w:pPr>
          </w:p>
        </w:tc>
        <w:tc>
          <w:tcPr>
            <w:tcW w:w="1065" w:type="dxa"/>
            <w:vMerge/>
            <w:vAlign w:val="center"/>
          </w:tcPr>
          <w:p w14:paraId="6EF1F6BC" w14:textId="77777777" w:rsidR="00727AD4" w:rsidRDefault="00727AD4" w:rsidP="003D66DF">
            <w:pPr>
              <w:widowControl/>
              <w:spacing w:line="300" w:lineRule="exact"/>
              <w:jc w:val="left"/>
              <w:rPr>
                <w:rFonts w:eastAsia="宋体"/>
                <w:kern w:val="0"/>
                <w:sz w:val="24"/>
              </w:rPr>
            </w:pPr>
          </w:p>
        </w:tc>
        <w:tc>
          <w:tcPr>
            <w:tcW w:w="1410" w:type="dxa"/>
            <w:vAlign w:val="center"/>
          </w:tcPr>
          <w:p w14:paraId="5393700C" w14:textId="77777777" w:rsidR="00727AD4" w:rsidRDefault="00727AD4" w:rsidP="003D66DF">
            <w:pPr>
              <w:widowControl/>
              <w:spacing w:line="310" w:lineRule="exact"/>
              <w:ind w:left="240" w:hangingChars="100" w:hanging="240"/>
              <w:jc w:val="left"/>
              <w:rPr>
                <w:rFonts w:eastAsia="宋体"/>
                <w:kern w:val="0"/>
                <w:sz w:val="24"/>
              </w:rPr>
            </w:pPr>
            <w:r>
              <w:rPr>
                <w:rFonts w:eastAsia="宋体"/>
                <w:kern w:val="0"/>
                <w:sz w:val="24"/>
              </w:rPr>
              <w:t>“</w:t>
            </w:r>
            <w:r>
              <w:rPr>
                <w:rFonts w:eastAsia="宋体"/>
                <w:kern w:val="0"/>
                <w:sz w:val="24"/>
              </w:rPr>
              <w:t>三公经费</w:t>
            </w:r>
            <w:r>
              <w:rPr>
                <w:rFonts w:eastAsia="宋体"/>
                <w:kern w:val="0"/>
                <w:sz w:val="24"/>
              </w:rPr>
              <w:t>”</w:t>
            </w:r>
            <w:r>
              <w:rPr>
                <w:rFonts w:eastAsia="宋体"/>
                <w:kern w:val="0"/>
                <w:sz w:val="24"/>
              </w:rPr>
              <w:t>变动率</w:t>
            </w:r>
          </w:p>
          <w:p w14:paraId="5A3E6FF9" w14:textId="77777777" w:rsidR="00727AD4" w:rsidRDefault="00727AD4" w:rsidP="003D66DF">
            <w:pPr>
              <w:widowControl/>
              <w:spacing w:line="310" w:lineRule="exact"/>
              <w:jc w:val="left"/>
              <w:rPr>
                <w:rFonts w:eastAsia="宋体"/>
                <w:kern w:val="0"/>
                <w:sz w:val="24"/>
              </w:rPr>
            </w:pPr>
            <w:r>
              <w:rPr>
                <w:rFonts w:eastAsia="宋体"/>
                <w:kern w:val="0"/>
                <w:sz w:val="24"/>
              </w:rPr>
              <w:t>（</w:t>
            </w:r>
            <w:r>
              <w:rPr>
                <w:rFonts w:eastAsia="宋体" w:hint="eastAsia"/>
                <w:kern w:val="0"/>
                <w:sz w:val="24"/>
              </w:rPr>
              <w:t>1</w:t>
            </w:r>
            <w:r>
              <w:rPr>
                <w:rFonts w:eastAsia="宋体"/>
                <w:kern w:val="0"/>
                <w:sz w:val="24"/>
              </w:rPr>
              <w:t>分）</w:t>
            </w:r>
          </w:p>
        </w:tc>
        <w:tc>
          <w:tcPr>
            <w:tcW w:w="4341" w:type="dxa"/>
            <w:vAlign w:val="center"/>
          </w:tcPr>
          <w:p w14:paraId="285A87B6" w14:textId="77777777" w:rsidR="00727AD4" w:rsidRDefault="00727AD4" w:rsidP="003D66DF">
            <w:pPr>
              <w:widowControl/>
              <w:spacing w:line="310" w:lineRule="exact"/>
              <w:rPr>
                <w:rFonts w:eastAsia="宋体"/>
                <w:kern w:val="0"/>
                <w:sz w:val="24"/>
              </w:rPr>
            </w:pPr>
            <w:r>
              <w:rPr>
                <w:rFonts w:eastAsia="宋体"/>
                <w:kern w:val="0"/>
                <w:sz w:val="24"/>
              </w:rPr>
              <w:t>部门本年度</w:t>
            </w:r>
            <w:r>
              <w:rPr>
                <w:rFonts w:eastAsia="宋体"/>
                <w:kern w:val="0"/>
                <w:sz w:val="24"/>
              </w:rPr>
              <w:t>“</w:t>
            </w:r>
            <w:r>
              <w:rPr>
                <w:rFonts w:eastAsia="宋体"/>
                <w:kern w:val="0"/>
                <w:sz w:val="24"/>
              </w:rPr>
              <w:t>三公经费</w:t>
            </w:r>
            <w:r>
              <w:rPr>
                <w:rFonts w:eastAsia="宋体"/>
                <w:kern w:val="0"/>
                <w:sz w:val="24"/>
              </w:rPr>
              <w:t>”</w:t>
            </w:r>
            <w:r>
              <w:rPr>
                <w:rFonts w:eastAsia="宋体"/>
                <w:kern w:val="0"/>
                <w:sz w:val="24"/>
              </w:rPr>
              <w:t>预算数与上年度</w:t>
            </w:r>
            <w:r>
              <w:rPr>
                <w:rFonts w:eastAsia="宋体"/>
                <w:kern w:val="0"/>
                <w:sz w:val="24"/>
              </w:rPr>
              <w:t>“</w:t>
            </w:r>
            <w:r>
              <w:rPr>
                <w:rFonts w:eastAsia="宋体"/>
                <w:kern w:val="0"/>
                <w:sz w:val="24"/>
              </w:rPr>
              <w:t>三公经费</w:t>
            </w:r>
            <w:r>
              <w:rPr>
                <w:rFonts w:eastAsia="宋体"/>
                <w:kern w:val="0"/>
                <w:sz w:val="24"/>
              </w:rPr>
              <w:t>”</w:t>
            </w:r>
            <w:r>
              <w:rPr>
                <w:rFonts w:eastAsia="宋体"/>
                <w:kern w:val="0"/>
                <w:sz w:val="24"/>
              </w:rPr>
              <w:t>预算数的变动比率，反映部门控制重点行政成本的努力程度。</w:t>
            </w:r>
          </w:p>
        </w:tc>
        <w:tc>
          <w:tcPr>
            <w:tcW w:w="5899" w:type="dxa"/>
            <w:vAlign w:val="center"/>
          </w:tcPr>
          <w:p w14:paraId="34152C4E" w14:textId="77777777" w:rsidR="00727AD4" w:rsidRDefault="00727AD4" w:rsidP="003D66DF">
            <w:pPr>
              <w:widowControl/>
              <w:spacing w:line="310" w:lineRule="exact"/>
              <w:rPr>
                <w:rFonts w:eastAsia="宋体"/>
                <w:kern w:val="0"/>
                <w:sz w:val="24"/>
              </w:rPr>
            </w:pPr>
            <w:r>
              <w:rPr>
                <w:rFonts w:eastAsia="宋体"/>
                <w:kern w:val="0"/>
                <w:sz w:val="24"/>
              </w:rPr>
              <w:t>“</w:t>
            </w:r>
            <w:r>
              <w:rPr>
                <w:rFonts w:eastAsia="宋体"/>
                <w:kern w:val="0"/>
                <w:sz w:val="24"/>
              </w:rPr>
              <w:t>三公经费</w:t>
            </w:r>
            <w:r>
              <w:rPr>
                <w:rFonts w:eastAsia="宋体"/>
                <w:kern w:val="0"/>
                <w:sz w:val="24"/>
              </w:rPr>
              <w:t>”</w:t>
            </w:r>
            <w:r>
              <w:rPr>
                <w:rFonts w:eastAsia="宋体"/>
                <w:kern w:val="0"/>
                <w:sz w:val="24"/>
              </w:rPr>
              <w:t>变动率</w:t>
            </w:r>
            <w:r>
              <w:rPr>
                <w:rFonts w:eastAsia="宋体"/>
                <w:kern w:val="0"/>
                <w:sz w:val="24"/>
              </w:rPr>
              <w:t>=[</w:t>
            </w:r>
            <w:r>
              <w:rPr>
                <w:rFonts w:eastAsia="宋体"/>
                <w:kern w:val="0"/>
                <w:sz w:val="24"/>
              </w:rPr>
              <w:t>（本年度</w:t>
            </w:r>
            <w:r>
              <w:rPr>
                <w:rFonts w:eastAsia="宋体"/>
                <w:kern w:val="0"/>
                <w:sz w:val="24"/>
              </w:rPr>
              <w:t>“</w:t>
            </w:r>
            <w:r>
              <w:rPr>
                <w:rFonts w:eastAsia="宋体"/>
                <w:kern w:val="0"/>
                <w:sz w:val="24"/>
              </w:rPr>
              <w:t>三公经费</w:t>
            </w:r>
            <w:r>
              <w:rPr>
                <w:rFonts w:eastAsia="宋体"/>
                <w:kern w:val="0"/>
                <w:sz w:val="24"/>
              </w:rPr>
              <w:t>”</w:t>
            </w:r>
            <w:r>
              <w:rPr>
                <w:rFonts w:eastAsia="宋体"/>
                <w:kern w:val="0"/>
                <w:sz w:val="24"/>
              </w:rPr>
              <w:t>总额</w:t>
            </w:r>
            <w:r>
              <w:rPr>
                <w:rFonts w:eastAsia="宋体"/>
                <w:kern w:val="0"/>
                <w:sz w:val="24"/>
              </w:rPr>
              <w:t>—</w:t>
            </w:r>
            <w:r>
              <w:rPr>
                <w:rFonts w:eastAsia="宋体"/>
                <w:kern w:val="0"/>
                <w:sz w:val="24"/>
              </w:rPr>
              <w:t>上年度</w:t>
            </w:r>
            <w:r>
              <w:rPr>
                <w:rFonts w:eastAsia="宋体"/>
                <w:kern w:val="0"/>
                <w:sz w:val="24"/>
              </w:rPr>
              <w:t>“</w:t>
            </w:r>
            <w:r>
              <w:rPr>
                <w:rFonts w:eastAsia="宋体"/>
                <w:kern w:val="0"/>
                <w:sz w:val="24"/>
              </w:rPr>
              <w:t>三公经费</w:t>
            </w:r>
            <w:r>
              <w:rPr>
                <w:rFonts w:eastAsia="宋体"/>
                <w:kern w:val="0"/>
                <w:sz w:val="24"/>
              </w:rPr>
              <w:t>”</w:t>
            </w:r>
            <w:r>
              <w:rPr>
                <w:rFonts w:eastAsia="宋体"/>
                <w:kern w:val="0"/>
                <w:sz w:val="24"/>
              </w:rPr>
              <w:t>总额）</w:t>
            </w:r>
            <w:r>
              <w:rPr>
                <w:rFonts w:eastAsia="宋体"/>
                <w:b/>
                <w:bCs/>
                <w:kern w:val="0"/>
                <w:sz w:val="24"/>
              </w:rPr>
              <w:t>/</w:t>
            </w:r>
            <w:r>
              <w:rPr>
                <w:rFonts w:eastAsia="宋体"/>
                <w:kern w:val="0"/>
                <w:sz w:val="24"/>
              </w:rPr>
              <w:t>上年度</w:t>
            </w:r>
            <w:r>
              <w:rPr>
                <w:rFonts w:eastAsia="宋体"/>
                <w:kern w:val="0"/>
                <w:sz w:val="24"/>
              </w:rPr>
              <w:t>“</w:t>
            </w:r>
            <w:r>
              <w:rPr>
                <w:rFonts w:eastAsia="宋体"/>
                <w:kern w:val="0"/>
                <w:sz w:val="24"/>
              </w:rPr>
              <w:t>三公经费</w:t>
            </w:r>
            <w:r>
              <w:rPr>
                <w:rFonts w:eastAsia="宋体"/>
                <w:kern w:val="0"/>
                <w:sz w:val="24"/>
              </w:rPr>
              <w:t>”</w:t>
            </w:r>
            <w:r>
              <w:rPr>
                <w:rFonts w:eastAsia="宋体"/>
                <w:kern w:val="0"/>
                <w:sz w:val="24"/>
              </w:rPr>
              <w:t>总额</w:t>
            </w:r>
            <w:r>
              <w:rPr>
                <w:rFonts w:eastAsia="宋体"/>
                <w:kern w:val="0"/>
                <w:sz w:val="24"/>
              </w:rPr>
              <w:t>]×100%</w:t>
            </w:r>
            <w:r>
              <w:rPr>
                <w:rFonts w:eastAsia="宋体"/>
                <w:kern w:val="0"/>
                <w:sz w:val="24"/>
              </w:rPr>
              <w:t>。大于</w:t>
            </w:r>
            <w:r>
              <w:rPr>
                <w:rFonts w:eastAsia="宋体"/>
                <w:kern w:val="0"/>
                <w:sz w:val="24"/>
              </w:rPr>
              <w:t>0</w:t>
            </w:r>
            <w:r>
              <w:rPr>
                <w:rFonts w:eastAsia="宋体"/>
                <w:kern w:val="0"/>
                <w:sz w:val="24"/>
              </w:rPr>
              <w:t>的计</w:t>
            </w:r>
            <w:r>
              <w:rPr>
                <w:rFonts w:eastAsia="宋体"/>
                <w:kern w:val="0"/>
                <w:sz w:val="24"/>
              </w:rPr>
              <w:t>0</w:t>
            </w:r>
            <w:r>
              <w:rPr>
                <w:rFonts w:eastAsia="宋体"/>
                <w:kern w:val="0"/>
                <w:sz w:val="24"/>
              </w:rPr>
              <w:t>分，等于</w:t>
            </w:r>
            <w:r>
              <w:rPr>
                <w:rFonts w:eastAsia="宋体"/>
                <w:kern w:val="0"/>
                <w:sz w:val="24"/>
              </w:rPr>
              <w:t>0</w:t>
            </w:r>
            <w:r>
              <w:rPr>
                <w:rFonts w:eastAsia="宋体"/>
                <w:kern w:val="0"/>
                <w:sz w:val="24"/>
              </w:rPr>
              <w:t>的计</w:t>
            </w:r>
            <w:r>
              <w:rPr>
                <w:rFonts w:eastAsia="宋体" w:hint="eastAsia"/>
                <w:kern w:val="0"/>
                <w:sz w:val="24"/>
              </w:rPr>
              <w:t>0.5</w:t>
            </w:r>
            <w:r>
              <w:rPr>
                <w:rFonts w:eastAsia="宋体"/>
                <w:kern w:val="0"/>
                <w:sz w:val="24"/>
              </w:rPr>
              <w:t>分，小于</w:t>
            </w:r>
            <w:r>
              <w:rPr>
                <w:rFonts w:eastAsia="宋体"/>
                <w:kern w:val="0"/>
                <w:sz w:val="24"/>
              </w:rPr>
              <w:t>0</w:t>
            </w:r>
            <w:r>
              <w:rPr>
                <w:rFonts w:eastAsia="宋体"/>
                <w:kern w:val="0"/>
                <w:sz w:val="24"/>
              </w:rPr>
              <w:t>的计</w:t>
            </w:r>
            <w:r>
              <w:rPr>
                <w:rFonts w:eastAsia="宋体" w:hint="eastAsia"/>
                <w:kern w:val="0"/>
                <w:sz w:val="24"/>
              </w:rPr>
              <w:t>1</w:t>
            </w:r>
            <w:r>
              <w:rPr>
                <w:rFonts w:eastAsia="宋体"/>
                <w:kern w:val="0"/>
                <w:sz w:val="24"/>
              </w:rPr>
              <w:t>分。</w:t>
            </w:r>
          </w:p>
        </w:tc>
        <w:tc>
          <w:tcPr>
            <w:tcW w:w="602" w:type="dxa"/>
            <w:vAlign w:val="center"/>
          </w:tcPr>
          <w:p w14:paraId="2B518859" w14:textId="77777777" w:rsidR="00727AD4" w:rsidRDefault="00727AD4" w:rsidP="003D66DF">
            <w:pPr>
              <w:widowControl/>
              <w:spacing w:line="300" w:lineRule="exact"/>
              <w:jc w:val="center"/>
              <w:rPr>
                <w:rFonts w:eastAsia="宋体"/>
                <w:kern w:val="0"/>
                <w:sz w:val="24"/>
              </w:rPr>
            </w:pPr>
            <w:r>
              <w:rPr>
                <w:rFonts w:eastAsia="宋体" w:hint="eastAsia"/>
                <w:kern w:val="0"/>
                <w:sz w:val="24"/>
              </w:rPr>
              <w:t>1</w:t>
            </w:r>
          </w:p>
        </w:tc>
        <w:tc>
          <w:tcPr>
            <w:tcW w:w="795" w:type="dxa"/>
            <w:vAlign w:val="center"/>
          </w:tcPr>
          <w:p w14:paraId="71E89A44" w14:textId="77777777" w:rsidR="00727AD4" w:rsidRDefault="00727AD4" w:rsidP="003D66DF">
            <w:pPr>
              <w:widowControl/>
              <w:spacing w:line="300" w:lineRule="exact"/>
              <w:jc w:val="center"/>
              <w:rPr>
                <w:rFonts w:eastAsia="宋体"/>
                <w:kern w:val="0"/>
                <w:sz w:val="24"/>
              </w:rPr>
            </w:pPr>
            <w:r>
              <w:rPr>
                <w:rFonts w:eastAsia="宋体" w:hint="eastAsia"/>
                <w:kern w:val="0"/>
                <w:sz w:val="24"/>
              </w:rPr>
              <w:t>1</w:t>
            </w:r>
          </w:p>
        </w:tc>
        <w:tc>
          <w:tcPr>
            <w:tcW w:w="735" w:type="dxa"/>
            <w:vAlign w:val="center"/>
          </w:tcPr>
          <w:p w14:paraId="03731E0A" w14:textId="77777777" w:rsidR="00727AD4" w:rsidRDefault="00727AD4" w:rsidP="003D66DF">
            <w:pPr>
              <w:widowControl/>
              <w:spacing w:line="300" w:lineRule="exact"/>
              <w:jc w:val="left"/>
              <w:rPr>
                <w:rFonts w:eastAsia="宋体"/>
                <w:kern w:val="0"/>
                <w:sz w:val="24"/>
              </w:rPr>
            </w:pPr>
            <w:r>
              <w:rPr>
                <w:rFonts w:eastAsia="宋体"/>
                <w:kern w:val="0"/>
                <w:sz w:val="24"/>
              </w:rPr>
              <w:t xml:space="preserve">　</w:t>
            </w:r>
          </w:p>
        </w:tc>
      </w:tr>
      <w:tr w:rsidR="00727AD4" w14:paraId="0C8C2D78" w14:textId="77777777" w:rsidTr="003D66DF">
        <w:trPr>
          <w:trHeight w:val="1255"/>
          <w:jc w:val="center"/>
        </w:trPr>
        <w:tc>
          <w:tcPr>
            <w:tcW w:w="1031" w:type="dxa"/>
            <w:vMerge/>
            <w:vAlign w:val="center"/>
          </w:tcPr>
          <w:p w14:paraId="1F3D19E1" w14:textId="77777777" w:rsidR="00727AD4" w:rsidRDefault="00727AD4" w:rsidP="003D66DF">
            <w:pPr>
              <w:widowControl/>
              <w:spacing w:line="300" w:lineRule="exact"/>
              <w:jc w:val="left"/>
              <w:rPr>
                <w:rFonts w:eastAsia="宋体"/>
                <w:kern w:val="0"/>
                <w:sz w:val="24"/>
              </w:rPr>
            </w:pPr>
          </w:p>
        </w:tc>
        <w:tc>
          <w:tcPr>
            <w:tcW w:w="1065" w:type="dxa"/>
            <w:vMerge/>
            <w:vAlign w:val="center"/>
          </w:tcPr>
          <w:p w14:paraId="0616A0E3" w14:textId="77777777" w:rsidR="00727AD4" w:rsidRDefault="00727AD4" w:rsidP="003D66DF">
            <w:pPr>
              <w:widowControl/>
              <w:spacing w:line="300" w:lineRule="exact"/>
              <w:jc w:val="left"/>
              <w:rPr>
                <w:rFonts w:eastAsia="宋体"/>
                <w:kern w:val="0"/>
                <w:sz w:val="24"/>
              </w:rPr>
            </w:pPr>
          </w:p>
        </w:tc>
        <w:tc>
          <w:tcPr>
            <w:tcW w:w="1410" w:type="dxa"/>
            <w:vAlign w:val="center"/>
          </w:tcPr>
          <w:p w14:paraId="2D26D745" w14:textId="77777777" w:rsidR="00727AD4" w:rsidRDefault="00727AD4" w:rsidP="003D66DF">
            <w:pPr>
              <w:widowControl/>
              <w:spacing w:line="310" w:lineRule="exact"/>
              <w:jc w:val="center"/>
              <w:rPr>
                <w:rFonts w:eastAsia="宋体"/>
                <w:kern w:val="0"/>
                <w:sz w:val="24"/>
              </w:rPr>
            </w:pPr>
            <w:r>
              <w:rPr>
                <w:rFonts w:eastAsia="宋体"/>
                <w:kern w:val="0"/>
                <w:sz w:val="24"/>
              </w:rPr>
              <w:t>重点支出安排率</w:t>
            </w:r>
            <w:r>
              <w:rPr>
                <w:rFonts w:eastAsia="宋体"/>
                <w:kern w:val="0"/>
                <w:sz w:val="24"/>
              </w:rPr>
              <w:br/>
            </w:r>
            <w:r>
              <w:rPr>
                <w:rFonts w:eastAsia="宋体"/>
                <w:kern w:val="0"/>
                <w:sz w:val="24"/>
              </w:rPr>
              <w:t>（</w:t>
            </w:r>
            <w:r>
              <w:rPr>
                <w:rFonts w:eastAsia="宋体" w:hint="eastAsia"/>
                <w:kern w:val="0"/>
                <w:sz w:val="24"/>
              </w:rPr>
              <w:t>1</w:t>
            </w:r>
            <w:r>
              <w:rPr>
                <w:rFonts w:eastAsia="宋体"/>
                <w:kern w:val="0"/>
                <w:sz w:val="24"/>
              </w:rPr>
              <w:t>分）</w:t>
            </w:r>
          </w:p>
        </w:tc>
        <w:tc>
          <w:tcPr>
            <w:tcW w:w="4341" w:type="dxa"/>
            <w:vAlign w:val="center"/>
          </w:tcPr>
          <w:p w14:paraId="461D2B63" w14:textId="77777777" w:rsidR="00727AD4" w:rsidRDefault="00727AD4" w:rsidP="003D66DF">
            <w:pPr>
              <w:widowControl/>
              <w:spacing w:line="310" w:lineRule="exact"/>
              <w:rPr>
                <w:rFonts w:eastAsia="宋体"/>
                <w:kern w:val="0"/>
                <w:sz w:val="24"/>
              </w:rPr>
            </w:pPr>
            <w:r>
              <w:rPr>
                <w:rFonts w:eastAsia="宋体"/>
                <w:kern w:val="0"/>
                <w:sz w:val="24"/>
              </w:rPr>
              <w:t>部门本年度预算安排的重点项目支出与部门项目总支出的比率，反映部门履行主要职责或完成重点任务的保障程度。</w:t>
            </w:r>
          </w:p>
        </w:tc>
        <w:tc>
          <w:tcPr>
            <w:tcW w:w="5899" w:type="dxa"/>
            <w:vAlign w:val="center"/>
          </w:tcPr>
          <w:p w14:paraId="68164D14" w14:textId="77777777" w:rsidR="00727AD4" w:rsidRDefault="00727AD4" w:rsidP="003D66DF">
            <w:pPr>
              <w:widowControl/>
              <w:spacing w:line="310" w:lineRule="exact"/>
              <w:rPr>
                <w:rFonts w:eastAsia="宋体"/>
                <w:kern w:val="0"/>
                <w:sz w:val="24"/>
              </w:rPr>
            </w:pPr>
            <w:r>
              <w:rPr>
                <w:rFonts w:eastAsia="宋体"/>
                <w:kern w:val="0"/>
                <w:sz w:val="24"/>
              </w:rPr>
              <w:t>重点支出安排率</w:t>
            </w:r>
            <w:r>
              <w:rPr>
                <w:rFonts w:eastAsia="宋体"/>
                <w:kern w:val="0"/>
                <w:sz w:val="24"/>
              </w:rPr>
              <w:t>=</w:t>
            </w:r>
            <w:r>
              <w:rPr>
                <w:rFonts w:eastAsia="宋体"/>
                <w:kern w:val="0"/>
                <w:sz w:val="24"/>
              </w:rPr>
              <w:t>（部门年度预算安排的重点项目支出总额</w:t>
            </w:r>
            <w:r>
              <w:rPr>
                <w:rFonts w:eastAsia="宋体"/>
                <w:b/>
                <w:bCs/>
                <w:kern w:val="0"/>
                <w:sz w:val="24"/>
              </w:rPr>
              <w:t>/</w:t>
            </w:r>
            <w:r>
              <w:rPr>
                <w:rFonts w:eastAsia="宋体"/>
                <w:kern w:val="0"/>
                <w:sz w:val="24"/>
              </w:rPr>
              <w:t>项目总支出总额）</w:t>
            </w:r>
            <w:r>
              <w:rPr>
                <w:rFonts w:eastAsia="宋体"/>
                <w:kern w:val="0"/>
                <w:sz w:val="24"/>
              </w:rPr>
              <w:t>×100%</w:t>
            </w:r>
            <w:r>
              <w:rPr>
                <w:rFonts w:eastAsia="宋体"/>
                <w:kern w:val="0"/>
                <w:sz w:val="24"/>
              </w:rPr>
              <w:t>。，</w:t>
            </w:r>
            <w:r>
              <w:rPr>
                <w:rFonts w:eastAsia="宋体"/>
                <w:kern w:val="0"/>
                <w:sz w:val="24"/>
              </w:rPr>
              <w:t>60%</w:t>
            </w:r>
            <w:r>
              <w:rPr>
                <w:rFonts w:eastAsia="宋体"/>
                <w:kern w:val="0"/>
                <w:sz w:val="24"/>
              </w:rPr>
              <w:t>及以上计</w:t>
            </w:r>
            <w:r>
              <w:rPr>
                <w:rFonts w:eastAsia="宋体" w:hint="eastAsia"/>
                <w:kern w:val="0"/>
                <w:sz w:val="24"/>
              </w:rPr>
              <w:t>1</w:t>
            </w:r>
            <w:r>
              <w:rPr>
                <w:rFonts w:eastAsia="宋体"/>
                <w:kern w:val="0"/>
                <w:sz w:val="24"/>
              </w:rPr>
              <w:t>分</w:t>
            </w:r>
            <w:r>
              <w:rPr>
                <w:rFonts w:eastAsia="宋体" w:hint="eastAsia"/>
                <w:kern w:val="0"/>
                <w:sz w:val="24"/>
              </w:rPr>
              <w:t>，</w:t>
            </w:r>
            <w:r>
              <w:rPr>
                <w:rFonts w:eastAsia="宋体" w:hint="eastAsia"/>
                <w:kern w:val="0"/>
                <w:sz w:val="24"/>
              </w:rPr>
              <w:t>60%</w:t>
            </w:r>
            <w:r>
              <w:rPr>
                <w:rFonts w:eastAsia="宋体" w:hint="eastAsia"/>
                <w:kern w:val="0"/>
                <w:sz w:val="24"/>
              </w:rPr>
              <w:t>以下的不计分</w:t>
            </w:r>
            <w:r>
              <w:rPr>
                <w:rFonts w:eastAsia="宋体"/>
                <w:kern w:val="0"/>
                <w:sz w:val="24"/>
              </w:rPr>
              <w:t>。</w:t>
            </w:r>
          </w:p>
        </w:tc>
        <w:tc>
          <w:tcPr>
            <w:tcW w:w="602" w:type="dxa"/>
            <w:vAlign w:val="center"/>
          </w:tcPr>
          <w:p w14:paraId="3A97E97C" w14:textId="77777777" w:rsidR="00727AD4" w:rsidRDefault="00727AD4" w:rsidP="003D66DF">
            <w:pPr>
              <w:widowControl/>
              <w:spacing w:line="300" w:lineRule="exact"/>
              <w:jc w:val="center"/>
              <w:rPr>
                <w:rFonts w:eastAsia="宋体"/>
                <w:kern w:val="0"/>
                <w:sz w:val="24"/>
              </w:rPr>
            </w:pPr>
            <w:r>
              <w:rPr>
                <w:rFonts w:eastAsia="宋体" w:hint="eastAsia"/>
                <w:kern w:val="0"/>
                <w:sz w:val="24"/>
              </w:rPr>
              <w:t>1</w:t>
            </w:r>
          </w:p>
        </w:tc>
        <w:tc>
          <w:tcPr>
            <w:tcW w:w="795" w:type="dxa"/>
            <w:vAlign w:val="center"/>
          </w:tcPr>
          <w:p w14:paraId="70E4FF21" w14:textId="77777777" w:rsidR="00727AD4" w:rsidRDefault="00727AD4" w:rsidP="003D66DF">
            <w:pPr>
              <w:widowControl/>
              <w:spacing w:line="300" w:lineRule="exact"/>
              <w:jc w:val="center"/>
              <w:rPr>
                <w:rFonts w:eastAsia="宋体"/>
                <w:kern w:val="0"/>
                <w:sz w:val="24"/>
              </w:rPr>
            </w:pPr>
            <w:r>
              <w:rPr>
                <w:rFonts w:eastAsia="宋体" w:hint="eastAsia"/>
                <w:kern w:val="0"/>
                <w:sz w:val="24"/>
              </w:rPr>
              <w:t>1</w:t>
            </w:r>
          </w:p>
        </w:tc>
        <w:tc>
          <w:tcPr>
            <w:tcW w:w="735" w:type="dxa"/>
            <w:vAlign w:val="center"/>
          </w:tcPr>
          <w:p w14:paraId="1C1C80F6" w14:textId="77777777" w:rsidR="00727AD4" w:rsidRDefault="00727AD4" w:rsidP="003D66DF">
            <w:pPr>
              <w:widowControl/>
              <w:spacing w:line="300" w:lineRule="exact"/>
              <w:jc w:val="left"/>
              <w:rPr>
                <w:rFonts w:eastAsia="宋体"/>
                <w:kern w:val="0"/>
                <w:sz w:val="24"/>
              </w:rPr>
            </w:pPr>
            <w:r>
              <w:rPr>
                <w:rFonts w:eastAsia="宋体"/>
                <w:kern w:val="0"/>
                <w:sz w:val="24"/>
              </w:rPr>
              <w:t xml:space="preserve">　</w:t>
            </w:r>
          </w:p>
        </w:tc>
      </w:tr>
      <w:tr w:rsidR="00727AD4" w14:paraId="36251876" w14:textId="77777777" w:rsidTr="003D66DF">
        <w:trPr>
          <w:trHeight w:val="397"/>
          <w:jc w:val="center"/>
        </w:trPr>
        <w:tc>
          <w:tcPr>
            <w:tcW w:w="1031" w:type="dxa"/>
            <w:vMerge w:val="restart"/>
            <w:vAlign w:val="center"/>
          </w:tcPr>
          <w:p w14:paraId="78B90EBC" w14:textId="77777777" w:rsidR="00727AD4" w:rsidRDefault="00727AD4" w:rsidP="003D66DF">
            <w:pPr>
              <w:widowControl/>
              <w:spacing w:line="300" w:lineRule="exact"/>
              <w:jc w:val="center"/>
              <w:rPr>
                <w:rFonts w:eastAsia="宋体"/>
                <w:kern w:val="0"/>
                <w:sz w:val="24"/>
              </w:rPr>
            </w:pPr>
            <w:r>
              <w:rPr>
                <w:rFonts w:eastAsia="宋体"/>
                <w:kern w:val="0"/>
                <w:sz w:val="24"/>
              </w:rPr>
              <w:lastRenderedPageBreak/>
              <w:t>过程</w:t>
            </w:r>
          </w:p>
          <w:p w14:paraId="6E7740B3" w14:textId="77777777" w:rsidR="00727AD4" w:rsidRDefault="00727AD4" w:rsidP="003D66DF">
            <w:pPr>
              <w:widowControl/>
              <w:spacing w:line="300" w:lineRule="exact"/>
              <w:jc w:val="center"/>
              <w:rPr>
                <w:rFonts w:eastAsia="宋体"/>
                <w:kern w:val="0"/>
                <w:sz w:val="21"/>
                <w:szCs w:val="21"/>
              </w:rPr>
            </w:pPr>
            <w:r>
              <w:rPr>
                <w:rFonts w:eastAsia="宋体"/>
                <w:kern w:val="0"/>
                <w:sz w:val="21"/>
                <w:szCs w:val="21"/>
              </w:rPr>
              <w:t>（</w:t>
            </w:r>
            <w:r>
              <w:rPr>
                <w:rFonts w:eastAsia="宋体" w:hint="eastAsia"/>
                <w:kern w:val="0"/>
                <w:sz w:val="21"/>
                <w:szCs w:val="21"/>
              </w:rPr>
              <w:t>30</w:t>
            </w:r>
            <w:r>
              <w:rPr>
                <w:rFonts w:eastAsia="宋体"/>
                <w:kern w:val="0"/>
                <w:sz w:val="21"/>
                <w:szCs w:val="21"/>
              </w:rPr>
              <w:t>分）</w:t>
            </w:r>
          </w:p>
          <w:p w14:paraId="6FF9FD59" w14:textId="77777777" w:rsidR="00727AD4" w:rsidRDefault="00727AD4" w:rsidP="003D66DF">
            <w:pPr>
              <w:widowControl/>
              <w:spacing w:line="300" w:lineRule="exact"/>
              <w:jc w:val="center"/>
              <w:rPr>
                <w:rFonts w:eastAsia="宋体"/>
                <w:kern w:val="0"/>
                <w:sz w:val="24"/>
              </w:rPr>
            </w:pPr>
          </w:p>
        </w:tc>
        <w:tc>
          <w:tcPr>
            <w:tcW w:w="1065" w:type="dxa"/>
            <w:vMerge w:val="restart"/>
            <w:vAlign w:val="center"/>
          </w:tcPr>
          <w:p w14:paraId="647935F1" w14:textId="77777777" w:rsidR="00727AD4" w:rsidRDefault="00727AD4" w:rsidP="003D66DF">
            <w:pPr>
              <w:widowControl/>
              <w:spacing w:line="300" w:lineRule="exact"/>
              <w:jc w:val="center"/>
              <w:rPr>
                <w:rFonts w:eastAsia="宋体"/>
                <w:kern w:val="0"/>
                <w:sz w:val="21"/>
                <w:szCs w:val="21"/>
              </w:rPr>
            </w:pPr>
            <w:r>
              <w:rPr>
                <w:rFonts w:eastAsia="宋体"/>
                <w:kern w:val="0"/>
                <w:sz w:val="24"/>
              </w:rPr>
              <w:t>预算</w:t>
            </w:r>
            <w:r>
              <w:rPr>
                <w:rFonts w:eastAsia="宋体"/>
                <w:kern w:val="0"/>
                <w:sz w:val="24"/>
              </w:rPr>
              <w:br/>
            </w:r>
            <w:r>
              <w:rPr>
                <w:rFonts w:eastAsia="宋体"/>
                <w:kern w:val="0"/>
                <w:sz w:val="24"/>
              </w:rPr>
              <w:t>执行</w:t>
            </w:r>
            <w:r>
              <w:rPr>
                <w:rFonts w:eastAsia="宋体"/>
                <w:kern w:val="0"/>
                <w:sz w:val="24"/>
              </w:rPr>
              <w:br/>
            </w:r>
            <w:r>
              <w:rPr>
                <w:rFonts w:eastAsia="宋体"/>
                <w:kern w:val="0"/>
                <w:sz w:val="21"/>
                <w:szCs w:val="21"/>
              </w:rPr>
              <w:t>（</w:t>
            </w:r>
            <w:r>
              <w:rPr>
                <w:rFonts w:eastAsia="宋体" w:hint="eastAsia"/>
                <w:kern w:val="0"/>
                <w:sz w:val="21"/>
                <w:szCs w:val="21"/>
              </w:rPr>
              <w:t>10</w:t>
            </w:r>
            <w:r>
              <w:rPr>
                <w:rFonts w:eastAsia="宋体"/>
                <w:kern w:val="0"/>
                <w:sz w:val="21"/>
                <w:szCs w:val="21"/>
              </w:rPr>
              <w:t>分）</w:t>
            </w:r>
          </w:p>
          <w:p w14:paraId="19174D13" w14:textId="77777777" w:rsidR="00727AD4" w:rsidRDefault="00727AD4" w:rsidP="003D66DF">
            <w:pPr>
              <w:widowControl/>
              <w:spacing w:line="300" w:lineRule="exact"/>
              <w:jc w:val="center"/>
              <w:rPr>
                <w:rFonts w:eastAsia="宋体"/>
                <w:kern w:val="0"/>
                <w:sz w:val="24"/>
              </w:rPr>
            </w:pPr>
          </w:p>
        </w:tc>
        <w:tc>
          <w:tcPr>
            <w:tcW w:w="1410" w:type="dxa"/>
            <w:vAlign w:val="center"/>
          </w:tcPr>
          <w:p w14:paraId="2DF4824F" w14:textId="77777777" w:rsidR="00727AD4" w:rsidRDefault="00727AD4" w:rsidP="003D66DF">
            <w:pPr>
              <w:widowControl/>
              <w:spacing w:line="300" w:lineRule="exact"/>
              <w:jc w:val="center"/>
              <w:rPr>
                <w:rFonts w:eastAsia="宋体"/>
                <w:kern w:val="0"/>
                <w:sz w:val="24"/>
              </w:rPr>
            </w:pPr>
            <w:r>
              <w:rPr>
                <w:rFonts w:eastAsia="宋体"/>
                <w:kern w:val="0"/>
                <w:sz w:val="24"/>
              </w:rPr>
              <w:t>预算</w:t>
            </w:r>
            <w:r>
              <w:rPr>
                <w:rFonts w:eastAsia="宋体"/>
                <w:kern w:val="0"/>
                <w:sz w:val="24"/>
              </w:rPr>
              <w:br/>
            </w:r>
            <w:r>
              <w:rPr>
                <w:rFonts w:eastAsia="宋体"/>
                <w:kern w:val="0"/>
                <w:sz w:val="24"/>
              </w:rPr>
              <w:t>完成率</w:t>
            </w:r>
            <w:r>
              <w:rPr>
                <w:rFonts w:eastAsia="宋体"/>
                <w:kern w:val="0"/>
                <w:sz w:val="24"/>
              </w:rPr>
              <w:br/>
            </w:r>
            <w:r>
              <w:rPr>
                <w:rFonts w:eastAsia="宋体"/>
                <w:kern w:val="0"/>
                <w:sz w:val="24"/>
              </w:rPr>
              <w:t>（</w:t>
            </w:r>
            <w:r>
              <w:rPr>
                <w:rFonts w:eastAsia="宋体" w:hint="eastAsia"/>
                <w:kern w:val="0"/>
                <w:sz w:val="24"/>
              </w:rPr>
              <w:t>1</w:t>
            </w:r>
            <w:r>
              <w:rPr>
                <w:rFonts w:eastAsia="宋体"/>
                <w:kern w:val="0"/>
                <w:sz w:val="24"/>
              </w:rPr>
              <w:t>分）</w:t>
            </w:r>
          </w:p>
        </w:tc>
        <w:tc>
          <w:tcPr>
            <w:tcW w:w="4341" w:type="dxa"/>
            <w:vAlign w:val="center"/>
          </w:tcPr>
          <w:p w14:paraId="1837D137" w14:textId="77777777" w:rsidR="00727AD4" w:rsidRDefault="00727AD4" w:rsidP="003D66DF">
            <w:pPr>
              <w:widowControl/>
              <w:spacing w:line="300" w:lineRule="exact"/>
              <w:rPr>
                <w:rFonts w:eastAsia="宋体"/>
                <w:kern w:val="0"/>
                <w:sz w:val="24"/>
              </w:rPr>
            </w:pPr>
            <w:r>
              <w:rPr>
                <w:rFonts w:eastAsia="宋体"/>
                <w:kern w:val="0"/>
                <w:sz w:val="24"/>
              </w:rPr>
              <w:t>部门本年度预算完成数与预算数的比率，反映部门预算完成程度。</w:t>
            </w:r>
          </w:p>
        </w:tc>
        <w:tc>
          <w:tcPr>
            <w:tcW w:w="5899" w:type="dxa"/>
            <w:vAlign w:val="center"/>
          </w:tcPr>
          <w:p w14:paraId="3061ED85" w14:textId="77777777" w:rsidR="00727AD4" w:rsidRDefault="00727AD4" w:rsidP="003D66DF">
            <w:pPr>
              <w:widowControl/>
              <w:spacing w:line="320" w:lineRule="exact"/>
              <w:rPr>
                <w:rFonts w:eastAsia="宋体"/>
                <w:kern w:val="0"/>
                <w:sz w:val="24"/>
              </w:rPr>
            </w:pPr>
            <w:r>
              <w:rPr>
                <w:rFonts w:eastAsia="宋体"/>
                <w:kern w:val="0"/>
                <w:sz w:val="24"/>
              </w:rPr>
              <w:t>预算完成率</w:t>
            </w:r>
            <w:r>
              <w:rPr>
                <w:rFonts w:eastAsia="宋体"/>
                <w:kern w:val="0"/>
                <w:sz w:val="24"/>
              </w:rPr>
              <w:t>=</w:t>
            </w:r>
            <w:r>
              <w:rPr>
                <w:rFonts w:eastAsia="宋体"/>
                <w:kern w:val="0"/>
                <w:sz w:val="24"/>
              </w:rPr>
              <w:t>（预算完成数</w:t>
            </w:r>
            <w:r>
              <w:rPr>
                <w:rFonts w:eastAsia="宋体"/>
                <w:b/>
                <w:bCs/>
                <w:kern w:val="0"/>
                <w:sz w:val="24"/>
              </w:rPr>
              <w:t>/</w:t>
            </w:r>
            <w:r>
              <w:rPr>
                <w:rFonts w:eastAsia="宋体"/>
                <w:kern w:val="0"/>
                <w:sz w:val="24"/>
              </w:rPr>
              <w:t>预算数）</w:t>
            </w:r>
            <w:r>
              <w:rPr>
                <w:rFonts w:eastAsia="宋体"/>
                <w:kern w:val="0"/>
                <w:sz w:val="24"/>
              </w:rPr>
              <w:t>×100%</w:t>
            </w:r>
            <w:r>
              <w:rPr>
                <w:rFonts w:eastAsia="宋体"/>
                <w:kern w:val="0"/>
                <w:sz w:val="24"/>
              </w:rPr>
              <w:t>。按比例计分。</w:t>
            </w:r>
          </w:p>
        </w:tc>
        <w:tc>
          <w:tcPr>
            <w:tcW w:w="602" w:type="dxa"/>
            <w:vAlign w:val="center"/>
          </w:tcPr>
          <w:p w14:paraId="37E1C62F" w14:textId="77777777" w:rsidR="00727AD4" w:rsidRDefault="00727AD4" w:rsidP="003D66DF">
            <w:pPr>
              <w:widowControl/>
              <w:spacing w:line="300" w:lineRule="exact"/>
              <w:jc w:val="center"/>
              <w:rPr>
                <w:rFonts w:eastAsia="宋体"/>
                <w:kern w:val="0"/>
                <w:sz w:val="24"/>
              </w:rPr>
            </w:pPr>
            <w:r>
              <w:rPr>
                <w:rFonts w:eastAsia="宋体" w:hint="eastAsia"/>
                <w:kern w:val="0"/>
                <w:sz w:val="24"/>
              </w:rPr>
              <w:t>1</w:t>
            </w:r>
          </w:p>
        </w:tc>
        <w:tc>
          <w:tcPr>
            <w:tcW w:w="795" w:type="dxa"/>
            <w:vAlign w:val="center"/>
          </w:tcPr>
          <w:p w14:paraId="6B7CBBC2" w14:textId="77777777" w:rsidR="00727AD4" w:rsidRDefault="00727AD4" w:rsidP="003D66DF">
            <w:pPr>
              <w:widowControl/>
              <w:spacing w:line="300" w:lineRule="exact"/>
              <w:jc w:val="center"/>
              <w:rPr>
                <w:rFonts w:eastAsia="宋体"/>
                <w:kern w:val="0"/>
                <w:sz w:val="24"/>
              </w:rPr>
            </w:pPr>
            <w:r>
              <w:rPr>
                <w:rFonts w:eastAsia="宋体" w:hint="eastAsia"/>
                <w:kern w:val="0"/>
                <w:sz w:val="24"/>
              </w:rPr>
              <w:t>1</w:t>
            </w:r>
          </w:p>
        </w:tc>
        <w:tc>
          <w:tcPr>
            <w:tcW w:w="735" w:type="dxa"/>
            <w:vAlign w:val="center"/>
          </w:tcPr>
          <w:p w14:paraId="2B3BF4A5" w14:textId="77777777" w:rsidR="00727AD4" w:rsidRDefault="00727AD4" w:rsidP="003D66DF">
            <w:pPr>
              <w:widowControl/>
              <w:spacing w:line="300" w:lineRule="exact"/>
              <w:jc w:val="left"/>
              <w:rPr>
                <w:rFonts w:eastAsia="宋体"/>
                <w:kern w:val="0"/>
                <w:sz w:val="24"/>
              </w:rPr>
            </w:pPr>
            <w:r>
              <w:rPr>
                <w:rFonts w:eastAsia="宋体"/>
                <w:kern w:val="0"/>
                <w:sz w:val="24"/>
              </w:rPr>
              <w:t xml:space="preserve">　</w:t>
            </w:r>
          </w:p>
        </w:tc>
      </w:tr>
      <w:tr w:rsidR="00727AD4" w14:paraId="74BE49FA" w14:textId="77777777" w:rsidTr="003D66DF">
        <w:trPr>
          <w:trHeight w:val="397"/>
          <w:jc w:val="center"/>
        </w:trPr>
        <w:tc>
          <w:tcPr>
            <w:tcW w:w="1031" w:type="dxa"/>
            <w:vMerge/>
            <w:vAlign w:val="center"/>
          </w:tcPr>
          <w:p w14:paraId="48283B63" w14:textId="77777777" w:rsidR="00727AD4" w:rsidRDefault="00727AD4" w:rsidP="003D66DF">
            <w:pPr>
              <w:widowControl/>
              <w:spacing w:line="300" w:lineRule="exact"/>
              <w:jc w:val="left"/>
              <w:rPr>
                <w:rFonts w:eastAsia="宋体"/>
                <w:kern w:val="0"/>
                <w:sz w:val="24"/>
              </w:rPr>
            </w:pPr>
          </w:p>
        </w:tc>
        <w:tc>
          <w:tcPr>
            <w:tcW w:w="1065" w:type="dxa"/>
            <w:vMerge/>
            <w:vAlign w:val="center"/>
          </w:tcPr>
          <w:p w14:paraId="4A7B1A9C" w14:textId="77777777" w:rsidR="00727AD4" w:rsidRDefault="00727AD4" w:rsidP="003D66DF">
            <w:pPr>
              <w:widowControl/>
              <w:spacing w:line="300" w:lineRule="exact"/>
              <w:jc w:val="left"/>
              <w:rPr>
                <w:rFonts w:eastAsia="宋体"/>
                <w:kern w:val="0"/>
                <w:sz w:val="24"/>
              </w:rPr>
            </w:pPr>
          </w:p>
        </w:tc>
        <w:tc>
          <w:tcPr>
            <w:tcW w:w="1410" w:type="dxa"/>
            <w:vAlign w:val="center"/>
          </w:tcPr>
          <w:p w14:paraId="6FB89DBF" w14:textId="77777777" w:rsidR="00727AD4" w:rsidRDefault="00727AD4" w:rsidP="003D66DF">
            <w:pPr>
              <w:widowControl/>
              <w:spacing w:line="300" w:lineRule="exact"/>
              <w:jc w:val="center"/>
              <w:rPr>
                <w:rFonts w:eastAsia="宋体"/>
                <w:kern w:val="0"/>
                <w:sz w:val="24"/>
              </w:rPr>
            </w:pPr>
            <w:r>
              <w:rPr>
                <w:rFonts w:eastAsia="宋体"/>
                <w:kern w:val="0"/>
                <w:sz w:val="24"/>
              </w:rPr>
              <w:t>预算</w:t>
            </w:r>
            <w:r>
              <w:rPr>
                <w:rFonts w:eastAsia="宋体"/>
                <w:kern w:val="0"/>
                <w:sz w:val="24"/>
              </w:rPr>
              <w:br/>
            </w:r>
            <w:r>
              <w:rPr>
                <w:rFonts w:eastAsia="宋体"/>
                <w:kern w:val="0"/>
                <w:sz w:val="24"/>
              </w:rPr>
              <w:t>调整率</w:t>
            </w:r>
            <w:r>
              <w:rPr>
                <w:rFonts w:eastAsia="宋体"/>
                <w:kern w:val="0"/>
                <w:sz w:val="24"/>
              </w:rPr>
              <w:br/>
            </w:r>
            <w:r>
              <w:rPr>
                <w:rFonts w:eastAsia="宋体"/>
                <w:kern w:val="0"/>
                <w:sz w:val="24"/>
              </w:rPr>
              <w:t>（</w:t>
            </w:r>
            <w:r>
              <w:rPr>
                <w:rFonts w:eastAsia="宋体" w:hint="eastAsia"/>
                <w:kern w:val="0"/>
                <w:sz w:val="24"/>
              </w:rPr>
              <w:t>3</w:t>
            </w:r>
            <w:r>
              <w:rPr>
                <w:rFonts w:eastAsia="宋体"/>
                <w:kern w:val="0"/>
                <w:sz w:val="24"/>
              </w:rPr>
              <w:t>分）</w:t>
            </w:r>
          </w:p>
        </w:tc>
        <w:tc>
          <w:tcPr>
            <w:tcW w:w="4341" w:type="dxa"/>
            <w:vAlign w:val="center"/>
          </w:tcPr>
          <w:p w14:paraId="1888A8BE" w14:textId="77777777" w:rsidR="00727AD4" w:rsidRDefault="00727AD4" w:rsidP="003D66DF">
            <w:pPr>
              <w:widowControl/>
              <w:spacing w:line="300" w:lineRule="exact"/>
              <w:rPr>
                <w:rFonts w:eastAsia="宋体"/>
                <w:spacing w:val="-6"/>
                <w:kern w:val="0"/>
                <w:sz w:val="24"/>
              </w:rPr>
            </w:pPr>
            <w:r>
              <w:rPr>
                <w:rFonts w:eastAsia="宋体"/>
                <w:spacing w:val="-6"/>
                <w:kern w:val="0"/>
                <w:sz w:val="24"/>
              </w:rPr>
              <w:t>部门本年度预算调整数（因落实国家政政策、发生不可抗力、上级部门或县委县政府临时交办而产生的调整除外）与预算数的比率，反映部门预算的调整程度。</w:t>
            </w:r>
          </w:p>
        </w:tc>
        <w:tc>
          <w:tcPr>
            <w:tcW w:w="5899" w:type="dxa"/>
            <w:vAlign w:val="center"/>
          </w:tcPr>
          <w:p w14:paraId="4DBE3A58" w14:textId="77777777" w:rsidR="00727AD4" w:rsidRDefault="00727AD4" w:rsidP="003D66DF">
            <w:pPr>
              <w:widowControl/>
              <w:spacing w:line="320" w:lineRule="exact"/>
              <w:rPr>
                <w:rFonts w:eastAsia="宋体"/>
                <w:kern w:val="0"/>
                <w:sz w:val="24"/>
              </w:rPr>
            </w:pPr>
            <w:r>
              <w:rPr>
                <w:rFonts w:eastAsia="宋体"/>
                <w:kern w:val="0"/>
                <w:sz w:val="24"/>
              </w:rPr>
              <w:t>预算调整率</w:t>
            </w:r>
            <w:r>
              <w:rPr>
                <w:rFonts w:eastAsia="宋体"/>
                <w:kern w:val="0"/>
                <w:sz w:val="24"/>
              </w:rPr>
              <w:t>=</w:t>
            </w:r>
            <w:r>
              <w:rPr>
                <w:rFonts w:eastAsia="宋体"/>
                <w:kern w:val="0"/>
                <w:sz w:val="24"/>
              </w:rPr>
              <w:t>（部门在本年度内涉及预算的追加、追减或结构调整的资金总和</w:t>
            </w:r>
            <w:r>
              <w:rPr>
                <w:rFonts w:eastAsia="宋体"/>
                <w:b/>
                <w:bCs/>
                <w:kern w:val="0"/>
                <w:sz w:val="24"/>
              </w:rPr>
              <w:t>/</w:t>
            </w:r>
            <w:r>
              <w:rPr>
                <w:rFonts w:eastAsia="宋体"/>
                <w:kern w:val="0"/>
                <w:sz w:val="24"/>
              </w:rPr>
              <w:t>预算数）</w:t>
            </w:r>
            <w:r>
              <w:rPr>
                <w:rFonts w:eastAsia="宋体"/>
                <w:kern w:val="0"/>
                <w:sz w:val="24"/>
              </w:rPr>
              <w:t>×100%</w:t>
            </w:r>
            <w:r>
              <w:rPr>
                <w:rFonts w:eastAsia="宋体"/>
                <w:kern w:val="0"/>
                <w:sz w:val="24"/>
              </w:rPr>
              <w:t>。</w:t>
            </w:r>
            <w:proofErr w:type="gramStart"/>
            <w:r>
              <w:rPr>
                <w:rFonts w:eastAsia="宋体"/>
                <w:kern w:val="0"/>
                <w:sz w:val="24"/>
              </w:rPr>
              <w:t>无调整</w:t>
            </w:r>
            <w:proofErr w:type="gramEnd"/>
            <w:r>
              <w:rPr>
                <w:rFonts w:eastAsia="宋体"/>
                <w:kern w:val="0"/>
                <w:sz w:val="24"/>
              </w:rPr>
              <w:t>的计满分，有调整的视情扣分。</w:t>
            </w:r>
          </w:p>
        </w:tc>
        <w:tc>
          <w:tcPr>
            <w:tcW w:w="602" w:type="dxa"/>
            <w:vAlign w:val="center"/>
          </w:tcPr>
          <w:p w14:paraId="15D11A16" w14:textId="77777777" w:rsidR="00727AD4" w:rsidRDefault="00727AD4" w:rsidP="003D66DF">
            <w:pPr>
              <w:widowControl/>
              <w:spacing w:line="300" w:lineRule="exact"/>
              <w:jc w:val="center"/>
              <w:rPr>
                <w:rFonts w:eastAsia="宋体"/>
                <w:kern w:val="0"/>
                <w:sz w:val="24"/>
              </w:rPr>
            </w:pPr>
            <w:r>
              <w:rPr>
                <w:rFonts w:eastAsia="宋体" w:hint="eastAsia"/>
                <w:kern w:val="0"/>
                <w:sz w:val="24"/>
              </w:rPr>
              <w:t>3</w:t>
            </w:r>
          </w:p>
        </w:tc>
        <w:tc>
          <w:tcPr>
            <w:tcW w:w="795" w:type="dxa"/>
            <w:vAlign w:val="center"/>
          </w:tcPr>
          <w:p w14:paraId="11E288D9" w14:textId="77777777" w:rsidR="00727AD4" w:rsidRDefault="00727AD4" w:rsidP="003D66DF">
            <w:pPr>
              <w:widowControl/>
              <w:spacing w:line="300" w:lineRule="exact"/>
              <w:jc w:val="center"/>
              <w:rPr>
                <w:rFonts w:eastAsia="宋体"/>
                <w:kern w:val="0"/>
                <w:sz w:val="24"/>
              </w:rPr>
            </w:pPr>
            <w:r>
              <w:rPr>
                <w:rFonts w:eastAsia="宋体" w:hint="eastAsia"/>
                <w:kern w:val="0"/>
                <w:sz w:val="24"/>
              </w:rPr>
              <w:t>2</w:t>
            </w:r>
          </w:p>
        </w:tc>
        <w:tc>
          <w:tcPr>
            <w:tcW w:w="735" w:type="dxa"/>
            <w:vAlign w:val="center"/>
          </w:tcPr>
          <w:p w14:paraId="3AA8B1EB" w14:textId="77777777" w:rsidR="00727AD4" w:rsidRDefault="00727AD4" w:rsidP="003D66DF">
            <w:pPr>
              <w:widowControl/>
              <w:spacing w:line="300" w:lineRule="exact"/>
              <w:jc w:val="left"/>
              <w:rPr>
                <w:rFonts w:eastAsia="宋体"/>
                <w:kern w:val="0"/>
                <w:sz w:val="24"/>
              </w:rPr>
            </w:pPr>
            <w:r>
              <w:rPr>
                <w:rFonts w:eastAsia="宋体"/>
                <w:kern w:val="0"/>
                <w:sz w:val="24"/>
              </w:rPr>
              <w:t xml:space="preserve">　</w:t>
            </w:r>
          </w:p>
        </w:tc>
      </w:tr>
      <w:tr w:rsidR="00727AD4" w14:paraId="2002BCAF" w14:textId="77777777" w:rsidTr="003D66DF">
        <w:trPr>
          <w:trHeight w:val="397"/>
          <w:jc w:val="center"/>
        </w:trPr>
        <w:tc>
          <w:tcPr>
            <w:tcW w:w="1031" w:type="dxa"/>
            <w:vMerge/>
            <w:vAlign w:val="center"/>
          </w:tcPr>
          <w:p w14:paraId="4328F235" w14:textId="77777777" w:rsidR="00727AD4" w:rsidRDefault="00727AD4" w:rsidP="003D66DF">
            <w:pPr>
              <w:widowControl/>
              <w:spacing w:line="300" w:lineRule="exact"/>
              <w:jc w:val="left"/>
              <w:rPr>
                <w:rFonts w:eastAsia="宋体"/>
                <w:kern w:val="0"/>
                <w:sz w:val="24"/>
              </w:rPr>
            </w:pPr>
          </w:p>
        </w:tc>
        <w:tc>
          <w:tcPr>
            <w:tcW w:w="1065" w:type="dxa"/>
            <w:vMerge/>
            <w:vAlign w:val="center"/>
          </w:tcPr>
          <w:p w14:paraId="14E0B4CC" w14:textId="77777777" w:rsidR="00727AD4" w:rsidRDefault="00727AD4" w:rsidP="003D66DF">
            <w:pPr>
              <w:widowControl/>
              <w:spacing w:line="300" w:lineRule="exact"/>
              <w:jc w:val="left"/>
              <w:rPr>
                <w:rFonts w:eastAsia="宋体"/>
                <w:kern w:val="0"/>
                <w:sz w:val="24"/>
              </w:rPr>
            </w:pPr>
          </w:p>
        </w:tc>
        <w:tc>
          <w:tcPr>
            <w:tcW w:w="1410" w:type="dxa"/>
            <w:vAlign w:val="center"/>
          </w:tcPr>
          <w:p w14:paraId="0B84ABE9" w14:textId="77777777" w:rsidR="00727AD4" w:rsidRDefault="00727AD4" w:rsidP="003D66DF">
            <w:pPr>
              <w:widowControl/>
              <w:spacing w:line="300" w:lineRule="exact"/>
              <w:jc w:val="center"/>
              <w:rPr>
                <w:rFonts w:eastAsia="宋体"/>
                <w:kern w:val="0"/>
                <w:sz w:val="24"/>
              </w:rPr>
            </w:pPr>
            <w:r>
              <w:rPr>
                <w:rFonts w:eastAsia="宋体"/>
                <w:kern w:val="0"/>
                <w:sz w:val="24"/>
              </w:rPr>
              <w:t>支付</w:t>
            </w:r>
            <w:r>
              <w:rPr>
                <w:rFonts w:eastAsia="宋体"/>
                <w:kern w:val="0"/>
                <w:sz w:val="24"/>
              </w:rPr>
              <w:br/>
            </w:r>
            <w:r>
              <w:rPr>
                <w:rFonts w:eastAsia="宋体"/>
                <w:kern w:val="0"/>
                <w:sz w:val="24"/>
              </w:rPr>
              <w:t>进度率</w:t>
            </w:r>
            <w:r>
              <w:rPr>
                <w:rFonts w:eastAsia="宋体"/>
                <w:kern w:val="0"/>
                <w:sz w:val="24"/>
              </w:rPr>
              <w:br/>
            </w:r>
            <w:r>
              <w:rPr>
                <w:rFonts w:eastAsia="宋体"/>
                <w:kern w:val="0"/>
                <w:sz w:val="24"/>
              </w:rPr>
              <w:t>（</w:t>
            </w:r>
            <w:r>
              <w:rPr>
                <w:rFonts w:eastAsia="宋体" w:hint="eastAsia"/>
                <w:kern w:val="0"/>
                <w:sz w:val="24"/>
              </w:rPr>
              <w:t>1</w:t>
            </w:r>
            <w:r>
              <w:rPr>
                <w:rFonts w:eastAsia="宋体"/>
                <w:kern w:val="0"/>
                <w:sz w:val="24"/>
              </w:rPr>
              <w:t>分）</w:t>
            </w:r>
          </w:p>
        </w:tc>
        <w:tc>
          <w:tcPr>
            <w:tcW w:w="4341" w:type="dxa"/>
            <w:vAlign w:val="center"/>
          </w:tcPr>
          <w:p w14:paraId="7BC3CD27" w14:textId="77777777" w:rsidR="00727AD4" w:rsidRDefault="00727AD4" w:rsidP="003D66DF">
            <w:pPr>
              <w:widowControl/>
              <w:spacing w:line="300" w:lineRule="exact"/>
              <w:rPr>
                <w:rFonts w:eastAsia="宋体"/>
                <w:spacing w:val="-6"/>
                <w:kern w:val="0"/>
                <w:sz w:val="24"/>
              </w:rPr>
            </w:pPr>
            <w:r>
              <w:rPr>
                <w:rFonts w:eastAsia="宋体"/>
                <w:spacing w:val="-6"/>
                <w:kern w:val="0"/>
                <w:sz w:val="24"/>
              </w:rPr>
              <w:t>部门实际支付进度与既定支付进度的比率，反映预算执行的及时性和均衡性程度。</w:t>
            </w:r>
          </w:p>
        </w:tc>
        <w:tc>
          <w:tcPr>
            <w:tcW w:w="5899" w:type="dxa"/>
            <w:vAlign w:val="center"/>
          </w:tcPr>
          <w:p w14:paraId="21A24443" w14:textId="77777777" w:rsidR="00727AD4" w:rsidRDefault="00727AD4" w:rsidP="003D66DF">
            <w:pPr>
              <w:widowControl/>
              <w:spacing w:line="320" w:lineRule="exact"/>
              <w:rPr>
                <w:rFonts w:eastAsia="宋体"/>
                <w:kern w:val="0"/>
                <w:sz w:val="24"/>
              </w:rPr>
            </w:pPr>
            <w:r>
              <w:rPr>
                <w:rFonts w:eastAsia="宋体"/>
                <w:kern w:val="0"/>
                <w:sz w:val="24"/>
              </w:rPr>
              <w:t>支付进度率</w:t>
            </w:r>
            <w:r>
              <w:rPr>
                <w:rFonts w:eastAsia="宋体"/>
                <w:kern w:val="0"/>
                <w:sz w:val="24"/>
              </w:rPr>
              <w:t>=</w:t>
            </w:r>
            <w:r>
              <w:rPr>
                <w:rFonts w:eastAsia="宋体"/>
                <w:kern w:val="0"/>
                <w:sz w:val="24"/>
              </w:rPr>
              <w:t>（实际支付进度</w:t>
            </w:r>
            <w:r>
              <w:rPr>
                <w:rFonts w:eastAsia="宋体"/>
                <w:b/>
                <w:bCs/>
                <w:kern w:val="0"/>
                <w:sz w:val="24"/>
              </w:rPr>
              <w:t>/</w:t>
            </w:r>
            <w:r>
              <w:rPr>
                <w:rFonts w:eastAsia="宋体"/>
                <w:kern w:val="0"/>
                <w:sz w:val="24"/>
              </w:rPr>
              <w:t>既定支付进度）</w:t>
            </w:r>
            <w:r>
              <w:rPr>
                <w:rFonts w:eastAsia="宋体"/>
                <w:kern w:val="0"/>
                <w:sz w:val="24"/>
              </w:rPr>
              <w:t>×100%</w:t>
            </w:r>
            <w:r>
              <w:rPr>
                <w:rFonts w:eastAsia="宋体"/>
                <w:kern w:val="0"/>
                <w:sz w:val="24"/>
              </w:rPr>
              <w:t>。支付进度同步的计满分，不同步的视情扣分。</w:t>
            </w:r>
          </w:p>
        </w:tc>
        <w:tc>
          <w:tcPr>
            <w:tcW w:w="602" w:type="dxa"/>
            <w:vAlign w:val="center"/>
          </w:tcPr>
          <w:p w14:paraId="692171D0" w14:textId="77777777" w:rsidR="00727AD4" w:rsidRDefault="00727AD4" w:rsidP="003D66DF">
            <w:pPr>
              <w:widowControl/>
              <w:spacing w:line="300" w:lineRule="exact"/>
              <w:jc w:val="center"/>
              <w:rPr>
                <w:rFonts w:eastAsia="宋体"/>
                <w:kern w:val="0"/>
                <w:sz w:val="24"/>
              </w:rPr>
            </w:pPr>
            <w:r>
              <w:rPr>
                <w:rFonts w:eastAsia="宋体" w:hint="eastAsia"/>
                <w:kern w:val="0"/>
                <w:sz w:val="24"/>
              </w:rPr>
              <w:t>1</w:t>
            </w:r>
          </w:p>
        </w:tc>
        <w:tc>
          <w:tcPr>
            <w:tcW w:w="795" w:type="dxa"/>
            <w:vAlign w:val="center"/>
          </w:tcPr>
          <w:p w14:paraId="43183099" w14:textId="77777777" w:rsidR="00727AD4" w:rsidRDefault="00727AD4" w:rsidP="003D66DF">
            <w:pPr>
              <w:widowControl/>
              <w:spacing w:line="300" w:lineRule="exact"/>
              <w:jc w:val="center"/>
              <w:rPr>
                <w:rFonts w:eastAsia="宋体"/>
                <w:kern w:val="0"/>
                <w:sz w:val="24"/>
              </w:rPr>
            </w:pPr>
            <w:r>
              <w:rPr>
                <w:rFonts w:eastAsia="宋体" w:hint="eastAsia"/>
                <w:kern w:val="0"/>
                <w:sz w:val="24"/>
              </w:rPr>
              <w:t>1</w:t>
            </w:r>
          </w:p>
        </w:tc>
        <w:tc>
          <w:tcPr>
            <w:tcW w:w="735" w:type="dxa"/>
            <w:vAlign w:val="center"/>
          </w:tcPr>
          <w:p w14:paraId="120D36FA" w14:textId="77777777" w:rsidR="00727AD4" w:rsidRDefault="00727AD4" w:rsidP="003D66DF">
            <w:pPr>
              <w:widowControl/>
              <w:spacing w:line="300" w:lineRule="exact"/>
              <w:jc w:val="left"/>
              <w:rPr>
                <w:rFonts w:eastAsia="宋体"/>
                <w:kern w:val="0"/>
                <w:sz w:val="24"/>
              </w:rPr>
            </w:pPr>
            <w:r>
              <w:rPr>
                <w:rFonts w:eastAsia="宋体"/>
                <w:kern w:val="0"/>
                <w:sz w:val="24"/>
              </w:rPr>
              <w:t xml:space="preserve">　</w:t>
            </w:r>
          </w:p>
        </w:tc>
      </w:tr>
      <w:tr w:rsidR="00727AD4" w14:paraId="0096741A" w14:textId="77777777" w:rsidTr="003D66DF">
        <w:trPr>
          <w:trHeight w:val="397"/>
          <w:jc w:val="center"/>
        </w:trPr>
        <w:tc>
          <w:tcPr>
            <w:tcW w:w="1031" w:type="dxa"/>
            <w:vMerge/>
            <w:vAlign w:val="center"/>
          </w:tcPr>
          <w:p w14:paraId="240D5154" w14:textId="77777777" w:rsidR="00727AD4" w:rsidRDefault="00727AD4" w:rsidP="003D66DF">
            <w:pPr>
              <w:widowControl/>
              <w:spacing w:line="300" w:lineRule="exact"/>
              <w:jc w:val="center"/>
              <w:rPr>
                <w:rFonts w:eastAsia="宋体"/>
                <w:kern w:val="0"/>
                <w:sz w:val="24"/>
              </w:rPr>
            </w:pPr>
          </w:p>
        </w:tc>
        <w:tc>
          <w:tcPr>
            <w:tcW w:w="1065" w:type="dxa"/>
            <w:vMerge/>
            <w:vAlign w:val="center"/>
          </w:tcPr>
          <w:p w14:paraId="2DF5CF7F" w14:textId="77777777" w:rsidR="00727AD4" w:rsidRDefault="00727AD4" w:rsidP="003D66DF">
            <w:pPr>
              <w:widowControl/>
              <w:spacing w:line="300" w:lineRule="exact"/>
              <w:jc w:val="center"/>
              <w:rPr>
                <w:rFonts w:eastAsia="宋体"/>
                <w:kern w:val="0"/>
                <w:sz w:val="24"/>
              </w:rPr>
            </w:pPr>
          </w:p>
        </w:tc>
        <w:tc>
          <w:tcPr>
            <w:tcW w:w="1410" w:type="dxa"/>
            <w:vAlign w:val="center"/>
          </w:tcPr>
          <w:p w14:paraId="4A25F5A8" w14:textId="77777777" w:rsidR="00727AD4" w:rsidRDefault="00727AD4" w:rsidP="003D66DF">
            <w:pPr>
              <w:widowControl/>
              <w:spacing w:line="300" w:lineRule="exact"/>
              <w:jc w:val="center"/>
              <w:rPr>
                <w:rFonts w:eastAsia="宋体"/>
                <w:kern w:val="0"/>
                <w:sz w:val="24"/>
              </w:rPr>
            </w:pPr>
            <w:r>
              <w:rPr>
                <w:rFonts w:eastAsia="宋体"/>
                <w:kern w:val="0"/>
                <w:sz w:val="24"/>
              </w:rPr>
              <w:t>结</w:t>
            </w:r>
            <w:r>
              <w:rPr>
                <w:rFonts w:eastAsia="宋体"/>
                <w:kern w:val="0"/>
                <w:sz w:val="24"/>
              </w:rPr>
              <w:t xml:space="preserve"> </w:t>
            </w:r>
            <w:r>
              <w:rPr>
                <w:rFonts w:eastAsia="宋体"/>
                <w:kern w:val="0"/>
                <w:sz w:val="24"/>
              </w:rPr>
              <w:t>转</w:t>
            </w:r>
            <w:r>
              <w:rPr>
                <w:rFonts w:eastAsia="宋体"/>
                <w:kern w:val="0"/>
                <w:sz w:val="24"/>
              </w:rPr>
              <w:br/>
            </w:r>
            <w:r>
              <w:rPr>
                <w:rFonts w:eastAsia="宋体"/>
                <w:kern w:val="0"/>
                <w:sz w:val="24"/>
              </w:rPr>
              <w:t>结余率</w:t>
            </w:r>
            <w:r>
              <w:rPr>
                <w:rFonts w:eastAsia="宋体"/>
                <w:kern w:val="0"/>
                <w:sz w:val="24"/>
              </w:rPr>
              <w:br/>
            </w:r>
            <w:r>
              <w:rPr>
                <w:rFonts w:eastAsia="宋体"/>
                <w:kern w:val="0"/>
                <w:sz w:val="24"/>
              </w:rPr>
              <w:t>（</w:t>
            </w:r>
            <w:r>
              <w:rPr>
                <w:rFonts w:eastAsia="宋体"/>
                <w:kern w:val="0"/>
                <w:sz w:val="24"/>
              </w:rPr>
              <w:t>1</w:t>
            </w:r>
            <w:r>
              <w:rPr>
                <w:rFonts w:eastAsia="宋体"/>
                <w:kern w:val="0"/>
                <w:sz w:val="24"/>
              </w:rPr>
              <w:t>分）</w:t>
            </w:r>
          </w:p>
        </w:tc>
        <w:tc>
          <w:tcPr>
            <w:tcW w:w="4341" w:type="dxa"/>
            <w:vAlign w:val="center"/>
          </w:tcPr>
          <w:p w14:paraId="2D4E028D" w14:textId="77777777" w:rsidR="00727AD4" w:rsidRDefault="00727AD4" w:rsidP="003D66DF">
            <w:pPr>
              <w:widowControl/>
              <w:spacing w:line="300" w:lineRule="exact"/>
              <w:rPr>
                <w:rFonts w:eastAsia="宋体"/>
                <w:kern w:val="0"/>
                <w:sz w:val="24"/>
              </w:rPr>
            </w:pPr>
            <w:r>
              <w:rPr>
                <w:rFonts w:eastAsia="宋体"/>
                <w:kern w:val="0"/>
                <w:sz w:val="24"/>
              </w:rPr>
              <w:t>部门本年度结转结余总额与支出预算数的比率。</w:t>
            </w:r>
          </w:p>
        </w:tc>
        <w:tc>
          <w:tcPr>
            <w:tcW w:w="5899" w:type="dxa"/>
            <w:vAlign w:val="center"/>
          </w:tcPr>
          <w:p w14:paraId="24C4B0DE" w14:textId="77777777" w:rsidR="00727AD4" w:rsidRDefault="00727AD4" w:rsidP="003D66DF">
            <w:pPr>
              <w:widowControl/>
              <w:spacing w:line="320" w:lineRule="exact"/>
              <w:jc w:val="left"/>
              <w:rPr>
                <w:rFonts w:eastAsia="宋体"/>
                <w:kern w:val="0"/>
                <w:sz w:val="24"/>
              </w:rPr>
            </w:pPr>
            <w:r>
              <w:rPr>
                <w:rFonts w:eastAsia="宋体"/>
                <w:kern w:val="0"/>
                <w:sz w:val="24"/>
              </w:rPr>
              <w:t>结转结余率</w:t>
            </w:r>
            <w:r>
              <w:rPr>
                <w:rFonts w:eastAsia="宋体"/>
                <w:kern w:val="0"/>
                <w:sz w:val="24"/>
              </w:rPr>
              <w:t>=</w:t>
            </w:r>
            <w:r>
              <w:rPr>
                <w:rFonts w:eastAsia="宋体"/>
                <w:kern w:val="0"/>
                <w:sz w:val="24"/>
              </w:rPr>
              <w:t>结转结余总额</w:t>
            </w:r>
            <w:r>
              <w:rPr>
                <w:rFonts w:eastAsia="宋体"/>
                <w:b/>
                <w:bCs/>
                <w:kern w:val="0"/>
                <w:sz w:val="24"/>
              </w:rPr>
              <w:t>/</w:t>
            </w:r>
            <w:r>
              <w:rPr>
                <w:rFonts w:eastAsia="宋体"/>
                <w:kern w:val="0"/>
                <w:sz w:val="24"/>
              </w:rPr>
              <w:t>支出预算数</w:t>
            </w:r>
            <w:r>
              <w:rPr>
                <w:rFonts w:eastAsia="宋体"/>
                <w:kern w:val="0"/>
                <w:sz w:val="24"/>
              </w:rPr>
              <w:t>×100%</w:t>
            </w:r>
            <w:r>
              <w:rPr>
                <w:rFonts w:eastAsia="宋体"/>
                <w:kern w:val="0"/>
                <w:sz w:val="24"/>
              </w:rPr>
              <w:t>。结转结余率过大的视情扣分。</w:t>
            </w:r>
          </w:p>
        </w:tc>
        <w:tc>
          <w:tcPr>
            <w:tcW w:w="602" w:type="dxa"/>
            <w:vAlign w:val="center"/>
          </w:tcPr>
          <w:p w14:paraId="28C1FFBA" w14:textId="77777777" w:rsidR="00727AD4" w:rsidRDefault="00727AD4" w:rsidP="003D66DF">
            <w:pPr>
              <w:widowControl/>
              <w:spacing w:line="300" w:lineRule="exact"/>
              <w:jc w:val="center"/>
              <w:rPr>
                <w:rFonts w:eastAsia="宋体"/>
                <w:kern w:val="0"/>
                <w:sz w:val="24"/>
              </w:rPr>
            </w:pPr>
            <w:r>
              <w:rPr>
                <w:rFonts w:eastAsia="宋体"/>
                <w:kern w:val="0"/>
                <w:sz w:val="24"/>
              </w:rPr>
              <w:t>1</w:t>
            </w:r>
          </w:p>
        </w:tc>
        <w:tc>
          <w:tcPr>
            <w:tcW w:w="795" w:type="dxa"/>
            <w:vAlign w:val="center"/>
          </w:tcPr>
          <w:p w14:paraId="357C5C8F" w14:textId="77777777" w:rsidR="00727AD4" w:rsidRDefault="00727AD4" w:rsidP="003D66DF">
            <w:pPr>
              <w:widowControl/>
              <w:spacing w:line="300" w:lineRule="exact"/>
              <w:jc w:val="center"/>
              <w:rPr>
                <w:rFonts w:eastAsia="宋体"/>
                <w:kern w:val="0"/>
                <w:sz w:val="24"/>
              </w:rPr>
            </w:pPr>
            <w:r>
              <w:rPr>
                <w:rFonts w:eastAsia="宋体"/>
                <w:kern w:val="0"/>
                <w:sz w:val="24"/>
              </w:rPr>
              <w:t>1</w:t>
            </w:r>
          </w:p>
        </w:tc>
        <w:tc>
          <w:tcPr>
            <w:tcW w:w="735" w:type="dxa"/>
            <w:vAlign w:val="center"/>
          </w:tcPr>
          <w:p w14:paraId="7EF7B98E" w14:textId="77777777" w:rsidR="00727AD4" w:rsidRDefault="00727AD4" w:rsidP="003D66DF">
            <w:pPr>
              <w:widowControl/>
              <w:spacing w:line="300" w:lineRule="exact"/>
              <w:jc w:val="center"/>
              <w:rPr>
                <w:rFonts w:eastAsia="宋体"/>
                <w:kern w:val="0"/>
                <w:sz w:val="24"/>
              </w:rPr>
            </w:pPr>
            <w:r>
              <w:rPr>
                <w:rFonts w:eastAsia="宋体"/>
                <w:kern w:val="0"/>
                <w:sz w:val="24"/>
              </w:rPr>
              <w:t xml:space="preserve">　</w:t>
            </w:r>
          </w:p>
        </w:tc>
      </w:tr>
      <w:tr w:rsidR="00727AD4" w14:paraId="522E0E07" w14:textId="77777777" w:rsidTr="003D66DF">
        <w:trPr>
          <w:trHeight w:val="397"/>
          <w:jc w:val="center"/>
        </w:trPr>
        <w:tc>
          <w:tcPr>
            <w:tcW w:w="1031" w:type="dxa"/>
            <w:vMerge/>
            <w:vAlign w:val="center"/>
          </w:tcPr>
          <w:p w14:paraId="26F0B222" w14:textId="77777777" w:rsidR="00727AD4" w:rsidRDefault="00727AD4" w:rsidP="003D66DF">
            <w:pPr>
              <w:widowControl/>
              <w:spacing w:line="300" w:lineRule="exact"/>
              <w:jc w:val="left"/>
              <w:rPr>
                <w:rFonts w:eastAsia="宋体"/>
                <w:kern w:val="0"/>
                <w:sz w:val="24"/>
              </w:rPr>
            </w:pPr>
          </w:p>
        </w:tc>
        <w:tc>
          <w:tcPr>
            <w:tcW w:w="1065" w:type="dxa"/>
            <w:vMerge/>
            <w:vAlign w:val="center"/>
          </w:tcPr>
          <w:p w14:paraId="7AEE8E07" w14:textId="77777777" w:rsidR="00727AD4" w:rsidRDefault="00727AD4" w:rsidP="003D66DF">
            <w:pPr>
              <w:widowControl/>
              <w:spacing w:line="300" w:lineRule="exact"/>
              <w:jc w:val="left"/>
              <w:rPr>
                <w:rFonts w:eastAsia="宋体"/>
                <w:kern w:val="0"/>
                <w:sz w:val="24"/>
              </w:rPr>
            </w:pPr>
          </w:p>
        </w:tc>
        <w:tc>
          <w:tcPr>
            <w:tcW w:w="1410" w:type="dxa"/>
            <w:vAlign w:val="center"/>
          </w:tcPr>
          <w:p w14:paraId="2CCB996B" w14:textId="77777777" w:rsidR="00727AD4" w:rsidRDefault="00727AD4" w:rsidP="003D66DF">
            <w:pPr>
              <w:widowControl/>
              <w:spacing w:line="300" w:lineRule="exact"/>
              <w:jc w:val="center"/>
              <w:rPr>
                <w:rFonts w:eastAsia="宋体"/>
                <w:kern w:val="0"/>
                <w:sz w:val="24"/>
              </w:rPr>
            </w:pPr>
            <w:r>
              <w:rPr>
                <w:rFonts w:eastAsia="宋体"/>
                <w:kern w:val="0"/>
                <w:sz w:val="24"/>
              </w:rPr>
              <w:t>公用经费控制率</w:t>
            </w:r>
            <w:r>
              <w:rPr>
                <w:rFonts w:eastAsia="宋体"/>
                <w:kern w:val="0"/>
                <w:sz w:val="24"/>
              </w:rPr>
              <w:t xml:space="preserve">   </w:t>
            </w:r>
            <w:r>
              <w:rPr>
                <w:rFonts w:eastAsia="宋体"/>
                <w:kern w:val="0"/>
                <w:sz w:val="24"/>
              </w:rPr>
              <w:t>（</w:t>
            </w:r>
            <w:r>
              <w:rPr>
                <w:rFonts w:eastAsia="宋体" w:hint="eastAsia"/>
                <w:kern w:val="0"/>
                <w:sz w:val="24"/>
              </w:rPr>
              <w:t>1</w:t>
            </w:r>
            <w:r>
              <w:rPr>
                <w:rFonts w:eastAsia="宋体"/>
                <w:kern w:val="0"/>
                <w:sz w:val="24"/>
              </w:rPr>
              <w:t>分）</w:t>
            </w:r>
          </w:p>
        </w:tc>
        <w:tc>
          <w:tcPr>
            <w:tcW w:w="4341" w:type="dxa"/>
            <w:vAlign w:val="center"/>
          </w:tcPr>
          <w:p w14:paraId="19C96B46" w14:textId="77777777" w:rsidR="00727AD4" w:rsidRDefault="00727AD4" w:rsidP="003D66DF">
            <w:pPr>
              <w:widowControl/>
              <w:spacing w:line="300" w:lineRule="exact"/>
              <w:rPr>
                <w:rFonts w:eastAsia="宋体"/>
                <w:kern w:val="0"/>
                <w:sz w:val="24"/>
              </w:rPr>
            </w:pPr>
            <w:r>
              <w:rPr>
                <w:rFonts w:eastAsia="宋体"/>
                <w:kern w:val="0"/>
                <w:sz w:val="24"/>
              </w:rPr>
              <w:t>部门本年度实际支出的公用经费总额与预算安排的公用经费总额的比率，反映部门对机构运转成本的实际控制程度。</w:t>
            </w:r>
          </w:p>
        </w:tc>
        <w:tc>
          <w:tcPr>
            <w:tcW w:w="5899" w:type="dxa"/>
            <w:vAlign w:val="center"/>
          </w:tcPr>
          <w:p w14:paraId="5F252841" w14:textId="77777777" w:rsidR="00727AD4" w:rsidRDefault="00727AD4" w:rsidP="003D66DF">
            <w:pPr>
              <w:widowControl/>
              <w:spacing w:line="320" w:lineRule="exact"/>
              <w:rPr>
                <w:rFonts w:eastAsia="宋体"/>
                <w:kern w:val="0"/>
                <w:sz w:val="24"/>
              </w:rPr>
            </w:pPr>
            <w:r>
              <w:rPr>
                <w:rFonts w:eastAsia="宋体"/>
                <w:kern w:val="0"/>
                <w:sz w:val="24"/>
              </w:rPr>
              <w:t>公用经费控制率</w:t>
            </w:r>
            <w:r>
              <w:rPr>
                <w:rFonts w:eastAsia="宋体"/>
                <w:kern w:val="0"/>
                <w:sz w:val="24"/>
              </w:rPr>
              <w:t>=</w:t>
            </w:r>
            <w:r>
              <w:rPr>
                <w:rFonts w:eastAsia="宋体"/>
                <w:kern w:val="0"/>
                <w:sz w:val="24"/>
              </w:rPr>
              <w:t>（实际支出公用经费总额</w:t>
            </w:r>
            <w:r>
              <w:rPr>
                <w:rFonts w:eastAsia="宋体"/>
                <w:b/>
                <w:bCs/>
                <w:kern w:val="0"/>
                <w:sz w:val="24"/>
              </w:rPr>
              <w:t>/</w:t>
            </w:r>
            <w:r>
              <w:rPr>
                <w:rFonts w:eastAsia="宋体"/>
                <w:kern w:val="0"/>
                <w:sz w:val="24"/>
              </w:rPr>
              <w:t>预算安排公用经费总额）</w:t>
            </w:r>
            <w:r>
              <w:rPr>
                <w:rFonts w:eastAsia="宋体"/>
                <w:kern w:val="0"/>
                <w:sz w:val="24"/>
              </w:rPr>
              <w:t>×100%</w:t>
            </w:r>
            <w:r>
              <w:rPr>
                <w:rFonts w:eastAsia="宋体"/>
                <w:kern w:val="0"/>
                <w:sz w:val="24"/>
              </w:rPr>
              <w:t>。控制较好的计满分，控制不好的视情扣分。</w:t>
            </w:r>
          </w:p>
        </w:tc>
        <w:tc>
          <w:tcPr>
            <w:tcW w:w="602" w:type="dxa"/>
            <w:vAlign w:val="center"/>
          </w:tcPr>
          <w:p w14:paraId="2F863EEC" w14:textId="77777777" w:rsidR="00727AD4" w:rsidRDefault="00727AD4" w:rsidP="003D66DF">
            <w:pPr>
              <w:widowControl/>
              <w:spacing w:line="300" w:lineRule="exact"/>
              <w:jc w:val="center"/>
              <w:rPr>
                <w:rFonts w:eastAsia="宋体"/>
                <w:kern w:val="0"/>
                <w:sz w:val="24"/>
              </w:rPr>
            </w:pPr>
            <w:r>
              <w:rPr>
                <w:rFonts w:eastAsia="宋体" w:hint="eastAsia"/>
                <w:kern w:val="0"/>
                <w:sz w:val="24"/>
              </w:rPr>
              <w:t>1</w:t>
            </w:r>
          </w:p>
        </w:tc>
        <w:tc>
          <w:tcPr>
            <w:tcW w:w="795" w:type="dxa"/>
            <w:vAlign w:val="center"/>
          </w:tcPr>
          <w:p w14:paraId="4C28C07F" w14:textId="77777777" w:rsidR="00727AD4" w:rsidRDefault="00727AD4" w:rsidP="003D66DF">
            <w:pPr>
              <w:widowControl/>
              <w:spacing w:line="300" w:lineRule="exact"/>
              <w:jc w:val="center"/>
              <w:rPr>
                <w:rFonts w:eastAsia="宋体"/>
                <w:kern w:val="0"/>
                <w:sz w:val="24"/>
              </w:rPr>
            </w:pPr>
            <w:r>
              <w:rPr>
                <w:rFonts w:eastAsia="宋体" w:hint="eastAsia"/>
                <w:kern w:val="0"/>
                <w:sz w:val="24"/>
              </w:rPr>
              <w:t>1</w:t>
            </w:r>
          </w:p>
        </w:tc>
        <w:tc>
          <w:tcPr>
            <w:tcW w:w="735" w:type="dxa"/>
            <w:vAlign w:val="center"/>
          </w:tcPr>
          <w:p w14:paraId="526D9D08" w14:textId="77777777" w:rsidR="00727AD4" w:rsidRDefault="00727AD4" w:rsidP="003D66DF">
            <w:pPr>
              <w:widowControl/>
              <w:spacing w:line="300" w:lineRule="exact"/>
              <w:jc w:val="left"/>
              <w:rPr>
                <w:rFonts w:eastAsia="宋体"/>
                <w:kern w:val="0"/>
                <w:sz w:val="24"/>
              </w:rPr>
            </w:pPr>
            <w:r>
              <w:rPr>
                <w:rFonts w:eastAsia="宋体"/>
                <w:kern w:val="0"/>
                <w:sz w:val="24"/>
              </w:rPr>
              <w:t xml:space="preserve">　</w:t>
            </w:r>
          </w:p>
        </w:tc>
      </w:tr>
      <w:tr w:rsidR="00727AD4" w14:paraId="5295303F" w14:textId="77777777" w:rsidTr="003D66DF">
        <w:trPr>
          <w:trHeight w:val="397"/>
          <w:jc w:val="center"/>
        </w:trPr>
        <w:tc>
          <w:tcPr>
            <w:tcW w:w="1031" w:type="dxa"/>
            <w:vMerge/>
            <w:vAlign w:val="center"/>
          </w:tcPr>
          <w:p w14:paraId="4BDCFF61" w14:textId="77777777" w:rsidR="00727AD4" w:rsidRDefault="00727AD4" w:rsidP="003D66DF">
            <w:pPr>
              <w:widowControl/>
              <w:spacing w:line="300" w:lineRule="exact"/>
              <w:jc w:val="left"/>
              <w:rPr>
                <w:rFonts w:eastAsia="宋体"/>
                <w:kern w:val="0"/>
                <w:sz w:val="24"/>
              </w:rPr>
            </w:pPr>
          </w:p>
        </w:tc>
        <w:tc>
          <w:tcPr>
            <w:tcW w:w="1065" w:type="dxa"/>
            <w:vMerge/>
            <w:vAlign w:val="center"/>
          </w:tcPr>
          <w:p w14:paraId="783E0819" w14:textId="77777777" w:rsidR="00727AD4" w:rsidRDefault="00727AD4" w:rsidP="003D66DF">
            <w:pPr>
              <w:widowControl/>
              <w:spacing w:line="300" w:lineRule="exact"/>
              <w:jc w:val="left"/>
              <w:rPr>
                <w:rFonts w:eastAsia="宋体"/>
                <w:kern w:val="0"/>
                <w:sz w:val="24"/>
              </w:rPr>
            </w:pPr>
          </w:p>
        </w:tc>
        <w:tc>
          <w:tcPr>
            <w:tcW w:w="1410" w:type="dxa"/>
            <w:vAlign w:val="center"/>
          </w:tcPr>
          <w:p w14:paraId="7EC99B71" w14:textId="77777777" w:rsidR="00727AD4" w:rsidRDefault="00727AD4" w:rsidP="003D66DF">
            <w:pPr>
              <w:widowControl/>
              <w:spacing w:line="300" w:lineRule="exact"/>
              <w:jc w:val="center"/>
              <w:rPr>
                <w:rFonts w:eastAsia="宋体"/>
                <w:kern w:val="0"/>
                <w:sz w:val="24"/>
              </w:rPr>
            </w:pPr>
            <w:r>
              <w:rPr>
                <w:rFonts w:eastAsia="宋体"/>
                <w:kern w:val="0"/>
                <w:sz w:val="24"/>
              </w:rPr>
              <w:t>三</w:t>
            </w:r>
            <w:proofErr w:type="gramStart"/>
            <w:r>
              <w:rPr>
                <w:rFonts w:eastAsia="宋体"/>
                <w:kern w:val="0"/>
                <w:sz w:val="24"/>
              </w:rPr>
              <w:t>公经费</w:t>
            </w:r>
            <w:proofErr w:type="gramEnd"/>
            <w:r>
              <w:rPr>
                <w:rFonts w:eastAsia="宋体"/>
                <w:kern w:val="0"/>
                <w:sz w:val="24"/>
              </w:rPr>
              <w:t>控制率</w:t>
            </w:r>
            <w:r>
              <w:rPr>
                <w:rFonts w:eastAsia="宋体"/>
                <w:kern w:val="0"/>
                <w:sz w:val="24"/>
              </w:rPr>
              <w:br/>
            </w:r>
            <w:r>
              <w:rPr>
                <w:rFonts w:eastAsia="宋体"/>
                <w:kern w:val="0"/>
                <w:sz w:val="24"/>
              </w:rPr>
              <w:t>（</w:t>
            </w:r>
            <w:r>
              <w:rPr>
                <w:rFonts w:eastAsia="宋体" w:hint="eastAsia"/>
                <w:kern w:val="0"/>
                <w:sz w:val="24"/>
              </w:rPr>
              <w:t>1</w:t>
            </w:r>
            <w:r>
              <w:rPr>
                <w:rFonts w:eastAsia="宋体"/>
                <w:kern w:val="0"/>
                <w:sz w:val="24"/>
              </w:rPr>
              <w:t>分）</w:t>
            </w:r>
          </w:p>
        </w:tc>
        <w:tc>
          <w:tcPr>
            <w:tcW w:w="4341" w:type="dxa"/>
            <w:vAlign w:val="center"/>
          </w:tcPr>
          <w:p w14:paraId="175D41B4" w14:textId="717092EA" w:rsidR="00727AD4" w:rsidRDefault="00727AD4" w:rsidP="003D66DF">
            <w:pPr>
              <w:widowControl/>
              <w:spacing w:line="300" w:lineRule="exact"/>
              <w:rPr>
                <w:rFonts w:eastAsia="宋体"/>
                <w:kern w:val="0"/>
                <w:sz w:val="24"/>
              </w:rPr>
            </w:pPr>
            <w:r>
              <w:rPr>
                <w:rFonts w:eastAsia="宋体"/>
                <w:kern w:val="0"/>
                <w:sz w:val="24"/>
              </w:rPr>
              <w:t>部门本年度</w:t>
            </w:r>
            <w:r>
              <w:rPr>
                <w:rFonts w:eastAsia="宋体"/>
                <w:kern w:val="0"/>
                <w:sz w:val="24"/>
              </w:rPr>
              <w:t>“</w:t>
            </w:r>
            <w:r>
              <w:rPr>
                <w:rFonts w:eastAsia="宋体"/>
                <w:kern w:val="0"/>
                <w:sz w:val="24"/>
              </w:rPr>
              <w:t>三公经费</w:t>
            </w:r>
            <w:r>
              <w:rPr>
                <w:rFonts w:eastAsia="宋体"/>
                <w:kern w:val="0"/>
                <w:sz w:val="24"/>
              </w:rPr>
              <w:t>”</w:t>
            </w:r>
            <w:r>
              <w:rPr>
                <w:rFonts w:eastAsia="宋体"/>
                <w:kern w:val="0"/>
                <w:sz w:val="24"/>
              </w:rPr>
              <w:t>实际支出数与预算安排数的比率，反映部门对三</w:t>
            </w:r>
            <w:proofErr w:type="gramStart"/>
            <w:r>
              <w:rPr>
                <w:rFonts w:eastAsia="宋体"/>
                <w:kern w:val="0"/>
                <w:sz w:val="24"/>
              </w:rPr>
              <w:t>公经费</w:t>
            </w:r>
            <w:proofErr w:type="gramEnd"/>
            <w:r>
              <w:rPr>
                <w:rFonts w:eastAsia="宋体"/>
                <w:kern w:val="0"/>
                <w:sz w:val="24"/>
              </w:rPr>
              <w:t>的实际控制程度</w:t>
            </w:r>
            <w:r>
              <w:rPr>
                <w:rFonts w:eastAsia="宋体" w:hint="eastAsia"/>
                <w:kern w:val="0"/>
                <w:sz w:val="24"/>
              </w:rPr>
              <w:t>。</w:t>
            </w:r>
          </w:p>
        </w:tc>
        <w:tc>
          <w:tcPr>
            <w:tcW w:w="5899" w:type="dxa"/>
            <w:vAlign w:val="center"/>
          </w:tcPr>
          <w:p w14:paraId="6FAE4F69" w14:textId="77777777" w:rsidR="00727AD4" w:rsidRDefault="00727AD4" w:rsidP="003D66DF">
            <w:pPr>
              <w:widowControl/>
              <w:spacing w:line="320" w:lineRule="exact"/>
              <w:rPr>
                <w:rFonts w:eastAsia="宋体"/>
                <w:kern w:val="0"/>
                <w:sz w:val="24"/>
              </w:rPr>
            </w:pPr>
            <w:r>
              <w:rPr>
                <w:rFonts w:eastAsia="宋体"/>
                <w:kern w:val="0"/>
                <w:sz w:val="24"/>
              </w:rPr>
              <w:t>“</w:t>
            </w:r>
            <w:r>
              <w:rPr>
                <w:rFonts w:eastAsia="宋体"/>
                <w:kern w:val="0"/>
                <w:sz w:val="24"/>
              </w:rPr>
              <w:t>三公经费</w:t>
            </w:r>
            <w:r>
              <w:rPr>
                <w:rFonts w:eastAsia="宋体"/>
                <w:kern w:val="0"/>
                <w:sz w:val="24"/>
              </w:rPr>
              <w:t>”</w:t>
            </w:r>
            <w:r>
              <w:rPr>
                <w:rFonts w:eastAsia="宋体"/>
                <w:kern w:val="0"/>
                <w:sz w:val="24"/>
              </w:rPr>
              <w:t>控制率</w:t>
            </w:r>
            <w:r>
              <w:rPr>
                <w:rFonts w:eastAsia="宋体"/>
                <w:kern w:val="0"/>
                <w:sz w:val="24"/>
              </w:rPr>
              <w:t>=</w:t>
            </w:r>
            <w:r>
              <w:rPr>
                <w:rFonts w:eastAsia="宋体"/>
                <w:kern w:val="0"/>
                <w:sz w:val="24"/>
              </w:rPr>
              <w:t>（</w:t>
            </w:r>
            <w:r>
              <w:rPr>
                <w:rFonts w:eastAsia="宋体"/>
                <w:kern w:val="0"/>
                <w:sz w:val="24"/>
              </w:rPr>
              <w:t>“</w:t>
            </w:r>
            <w:r>
              <w:rPr>
                <w:rFonts w:eastAsia="宋体"/>
                <w:kern w:val="0"/>
                <w:sz w:val="24"/>
              </w:rPr>
              <w:t>三公经费</w:t>
            </w:r>
            <w:r>
              <w:rPr>
                <w:rFonts w:eastAsia="宋体"/>
                <w:kern w:val="0"/>
                <w:sz w:val="24"/>
              </w:rPr>
              <w:t>”</w:t>
            </w:r>
            <w:r>
              <w:rPr>
                <w:rFonts w:eastAsia="宋体"/>
                <w:kern w:val="0"/>
                <w:sz w:val="24"/>
              </w:rPr>
              <w:t>实际支出数</w:t>
            </w:r>
            <w:r>
              <w:rPr>
                <w:rFonts w:eastAsia="宋体"/>
                <w:b/>
                <w:bCs/>
                <w:kern w:val="0"/>
                <w:sz w:val="24"/>
              </w:rPr>
              <w:t>/</w:t>
            </w:r>
            <w:r>
              <w:rPr>
                <w:rFonts w:eastAsia="宋体"/>
                <w:kern w:val="0"/>
                <w:sz w:val="24"/>
              </w:rPr>
              <w:t>“</w:t>
            </w:r>
            <w:r>
              <w:rPr>
                <w:rFonts w:eastAsia="宋体"/>
                <w:kern w:val="0"/>
                <w:sz w:val="24"/>
              </w:rPr>
              <w:t>三公经费</w:t>
            </w:r>
            <w:r>
              <w:rPr>
                <w:rFonts w:eastAsia="宋体"/>
                <w:kern w:val="0"/>
                <w:sz w:val="24"/>
              </w:rPr>
              <w:t>”</w:t>
            </w:r>
            <w:r>
              <w:rPr>
                <w:rFonts w:eastAsia="宋体"/>
                <w:kern w:val="0"/>
                <w:sz w:val="24"/>
              </w:rPr>
              <w:t>预算安排数）</w:t>
            </w:r>
            <w:r>
              <w:rPr>
                <w:rFonts w:eastAsia="宋体"/>
                <w:kern w:val="0"/>
                <w:sz w:val="24"/>
              </w:rPr>
              <w:t>×100%</w:t>
            </w:r>
            <w:r>
              <w:rPr>
                <w:rFonts w:eastAsia="宋体"/>
                <w:kern w:val="0"/>
                <w:sz w:val="24"/>
              </w:rPr>
              <w:t>。控制较好的计满分，控制不好的视情扣分。</w:t>
            </w:r>
          </w:p>
        </w:tc>
        <w:tc>
          <w:tcPr>
            <w:tcW w:w="602" w:type="dxa"/>
            <w:vAlign w:val="center"/>
          </w:tcPr>
          <w:p w14:paraId="0D2951C1" w14:textId="77777777" w:rsidR="00727AD4" w:rsidRDefault="00727AD4" w:rsidP="003D66DF">
            <w:pPr>
              <w:widowControl/>
              <w:spacing w:line="300" w:lineRule="exact"/>
              <w:jc w:val="center"/>
              <w:rPr>
                <w:rFonts w:eastAsia="宋体"/>
                <w:kern w:val="0"/>
                <w:sz w:val="24"/>
              </w:rPr>
            </w:pPr>
            <w:r>
              <w:rPr>
                <w:rFonts w:eastAsia="宋体" w:hint="eastAsia"/>
                <w:kern w:val="0"/>
                <w:sz w:val="24"/>
              </w:rPr>
              <w:t>1</w:t>
            </w:r>
          </w:p>
        </w:tc>
        <w:tc>
          <w:tcPr>
            <w:tcW w:w="795" w:type="dxa"/>
            <w:vAlign w:val="center"/>
          </w:tcPr>
          <w:p w14:paraId="05320E17" w14:textId="77777777" w:rsidR="00727AD4" w:rsidRDefault="00727AD4" w:rsidP="003D66DF">
            <w:pPr>
              <w:widowControl/>
              <w:spacing w:line="300" w:lineRule="exact"/>
              <w:jc w:val="center"/>
              <w:rPr>
                <w:rFonts w:eastAsia="宋体"/>
                <w:kern w:val="0"/>
                <w:sz w:val="24"/>
              </w:rPr>
            </w:pPr>
            <w:r>
              <w:rPr>
                <w:rFonts w:eastAsia="宋体" w:hint="eastAsia"/>
                <w:kern w:val="0"/>
                <w:sz w:val="24"/>
              </w:rPr>
              <w:t>1</w:t>
            </w:r>
          </w:p>
        </w:tc>
        <w:tc>
          <w:tcPr>
            <w:tcW w:w="735" w:type="dxa"/>
            <w:vAlign w:val="center"/>
          </w:tcPr>
          <w:p w14:paraId="6C534BF0" w14:textId="77777777" w:rsidR="00727AD4" w:rsidRDefault="00727AD4" w:rsidP="003D66DF">
            <w:pPr>
              <w:widowControl/>
              <w:spacing w:line="300" w:lineRule="exact"/>
              <w:jc w:val="left"/>
              <w:rPr>
                <w:rFonts w:eastAsia="宋体"/>
                <w:kern w:val="0"/>
                <w:sz w:val="24"/>
              </w:rPr>
            </w:pPr>
            <w:r>
              <w:rPr>
                <w:rFonts w:eastAsia="宋体"/>
                <w:kern w:val="0"/>
                <w:sz w:val="24"/>
              </w:rPr>
              <w:t xml:space="preserve">　</w:t>
            </w:r>
          </w:p>
        </w:tc>
      </w:tr>
      <w:tr w:rsidR="00727AD4" w14:paraId="1A86AA52" w14:textId="77777777" w:rsidTr="003D66DF">
        <w:trPr>
          <w:trHeight w:val="397"/>
          <w:jc w:val="center"/>
        </w:trPr>
        <w:tc>
          <w:tcPr>
            <w:tcW w:w="1031" w:type="dxa"/>
            <w:vMerge/>
            <w:vAlign w:val="center"/>
          </w:tcPr>
          <w:p w14:paraId="4068B6AE" w14:textId="77777777" w:rsidR="00727AD4" w:rsidRDefault="00727AD4" w:rsidP="003D66DF">
            <w:pPr>
              <w:widowControl/>
              <w:spacing w:line="300" w:lineRule="exact"/>
              <w:jc w:val="left"/>
              <w:rPr>
                <w:rFonts w:eastAsia="宋体"/>
                <w:kern w:val="0"/>
                <w:sz w:val="24"/>
              </w:rPr>
            </w:pPr>
          </w:p>
        </w:tc>
        <w:tc>
          <w:tcPr>
            <w:tcW w:w="1065" w:type="dxa"/>
            <w:vMerge/>
            <w:vAlign w:val="center"/>
          </w:tcPr>
          <w:p w14:paraId="0C350A3B" w14:textId="77777777" w:rsidR="00727AD4" w:rsidRDefault="00727AD4" w:rsidP="003D66DF">
            <w:pPr>
              <w:widowControl/>
              <w:spacing w:line="300" w:lineRule="exact"/>
              <w:jc w:val="left"/>
              <w:rPr>
                <w:rFonts w:eastAsia="宋体"/>
                <w:kern w:val="0"/>
                <w:sz w:val="24"/>
              </w:rPr>
            </w:pPr>
          </w:p>
        </w:tc>
        <w:tc>
          <w:tcPr>
            <w:tcW w:w="1410" w:type="dxa"/>
            <w:vAlign w:val="center"/>
          </w:tcPr>
          <w:p w14:paraId="69D624D1" w14:textId="77777777" w:rsidR="00727AD4" w:rsidRDefault="00727AD4" w:rsidP="003D66DF">
            <w:pPr>
              <w:widowControl/>
              <w:spacing w:line="300" w:lineRule="exact"/>
              <w:jc w:val="center"/>
              <w:rPr>
                <w:rFonts w:eastAsia="宋体"/>
                <w:kern w:val="0"/>
                <w:sz w:val="24"/>
              </w:rPr>
            </w:pPr>
            <w:r>
              <w:rPr>
                <w:rFonts w:eastAsia="宋体"/>
                <w:kern w:val="0"/>
                <w:sz w:val="24"/>
              </w:rPr>
              <w:t>政府采购执行率</w:t>
            </w:r>
            <w:r>
              <w:rPr>
                <w:rFonts w:eastAsia="宋体"/>
                <w:kern w:val="0"/>
                <w:sz w:val="24"/>
              </w:rPr>
              <w:br/>
            </w:r>
            <w:r>
              <w:rPr>
                <w:rFonts w:eastAsia="宋体"/>
                <w:kern w:val="0"/>
                <w:sz w:val="24"/>
              </w:rPr>
              <w:t>（</w:t>
            </w:r>
            <w:r>
              <w:rPr>
                <w:rFonts w:eastAsia="宋体"/>
                <w:kern w:val="0"/>
                <w:sz w:val="24"/>
              </w:rPr>
              <w:t>1</w:t>
            </w:r>
            <w:r>
              <w:rPr>
                <w:rFonts w:eastAsia="宋体"/>
                <w:kern w:val="0"/>
                <w:sz w:val="24"/>
              </w:rPr>
              <w:t>分）</w:t>
            </w:r>
          </w:p>
        </w:tc>
        <w:tc>
          <w:tcPr>
            <w:tcW w:w="4341" w:type="dxa"/>
            <w:vAlign w:val="center"/>
          </w:tcPr>
          <w:p w14:paraId="574F4648" w14:textId="77777777" w:rsidR="00727AD4" w:rsidRDefault="00727AD4" w:rsidP="003D66DF">
            <w:pPr>
              <w:widowControl/>
              <w:spacing w:line="300" w:lineRule="exact"/>
              <w:rPr>
                <w:rFonts w:eastAsia="宋体"/>
                <w:kern w:val="0"/>
                <w:sz w:val="24"/>
              </w:rPr>
            </w:pPr>
            <w:r>
              <w:rPr>
                <w:rFonts w:eastAsia="宋体"/>
                <w:kern w:val="0"/>
                <w:sz w:val="24"/>
              </w:rPr>
              <w:t>部门本年度实际政府采购金额与年初政府采购预算的比率。</w:t>
            </w:r>
          </w:p>
        </w:tc>
        <w:tc>
          <w:tcPr>
            <w:tcW w:w="5899" w:type="dxa"/>
            <w:vAlign w:val="center"/>
          </w:tcPr>
          <w:p w14:paraId="174828A0" w14:textId="77777777" w:rsidR="00727AD4" w:rsidRDefault="00727AD4" w:rsidP="003D66DF">
            <w:pPr>
              <w:widowControl/>
              <w:spacing w:line="320" w:lineRule="exact"/>
              <w:rPr>
                <w:rFonts w:eastAsia="宋体"/>
                <w:kern w:val="0"/>
                <w:sz w:val="24"/>
              </w:rPr>
            </w:pPr>
            <w:r>
              <w:rPr>
                <w:rFonts w:eastAsia="宋体"/>
                <w:kern w:val="0"/>
                <w:sz w:val="24"/>
              </w:rPr>
              <w:t>政府采购执行率</w:t>
            </w:r>
            <w:r>
              <w:rPr>
                <w:rFonts w:eastAsia="宋体"/>
                <w:kern w:val="0"/>
                <w:sz w:val="24"/>
              </w:rPr>
              <w:t>=</w:t>
            </w:r>
            <w:r>
              <w:rPr>
                <w:rFonts w:eastAsia="宋体"/>
                <w:kern w:val="0"/>
                <w:sz w:val="24"/>
              </w:rPr>
              <w:t>（实际政府采购金额</w:t>
            </w:r>
            <w:r>
              <w:rPr>
                <w:rFonts w:eastAsia="宋体"/>
                <w:b/>
                <w:bCs/>
                <w:kern w:val="0"/>
                <w:sz w:val="24"/>
              </w:rPr>
              <w:t>/</w:t>
            </w:r>
            <w:r>
              <w:rPr>
                <w:rFonts w:eastAsia="宋体"/>
                <w:kern w:val="0"/>
                <w:sz w:val="24"/>
              </w:rPr>
              <w:t>政府采购预算数）</w:t>
            </w:r>
            <w:r>
              <w:rPr>
                <w:rFonts w:eastAsia="宋体"/>
                <w:kern w:val="0"/>
                <w:sz w:val="24"/>
              </w:rPr>
              <w:t>×100%</w:t>
            </w:r>
            <w:r>
              <w:rPr>
                <w:rFonts w:eastAsia="宋体"/>
                <w:kern w:val="0"/>
                <w:sz w:val="24"/>
              </w:rPr>
              <w:t>；执行较好的计满分，执行不好的视情扣分。</w:t>
            </w:r>
          </w:p>
        </w:tc>
        <w:tc>
          <w:tcPr>
            <w:tcW w:w="602" w:type="dxa"/>
            <w:vAlign w:val="center"/>
          </w:tcPr>
          <w:p w14:paraId="464B4E41" w14:textId="77777777" w:rsidR="00727AD4" w:rsidRDefault="00727AD4" w:rsidP="003D66DF">
            <w:pPr>
              <w:widowControl/>
              <w:spacing w:line="300" w:lineRule="exact"/>
              <w:jc w:val="center"/>
              <w:rPr>
                <w:rFonts w:eastAsia="宋体"/>
                <w:kern w:val="0"/>
                <w:sz w:val="24"/>
              </w:rPr>
            </w:pPr>
            <w:r>
              <w:rPr>
                <w:rFonts w:eastAsia="宋体"/>
                <w:kern w:val="0"/>
                <w:sz w:val="24"/>
              </w:rPr>
              <w:t>1</w:t>
            </w:r>
          </w:p>
        </w:tc>
        <w:tc>
          <w:tcPr>
            <w:tcW w:w="795" w:type="dxa"/>
            <w:vAlign w:val="center"/>
          </w:tcPr>
          <w:p w14:paraId="5205DC11" w14:textId="77777777" w:rsidR="00727AD4" w:rsidRDefault="00727AD4" w:rsidP="003D66DF">
            <w:pPr>
              <w:widowControl/>
              <w:spacing w:line="300" w:lineRule="exact"/>
              <w:jc w:val="center"/>
              <w:rPr>
                <w:rFonts w:eastAsia="宋体"/>
                <w:kern w:val="0"/>
                <w:sz w:val="24"/>
              </w:rPr>
            </w:pPr>
            <w:r>
              <w:rPr>
                <w:rFonts w:eastAsia="宋体"/>
                <w:kern w:val="0"/>
                <w:sz w:val="24"/>
              </w:rPr>
              <w:t>1</w:t>
            </w:r>
          </w:p>
        </w:tc>
        <w:tc>
          <w:tcPr>
            <w:tcW w:w="735" w:type="dxa"/>
            <w:vAlign w:val="center"/>
          </w:tcPr>
          <w:p w14:paraId="45D86AD1" w14:textId="77777777" w:rsidR="00727AD4" w:rsidRDefault="00727AD4" w:rsidP="003D66DF">
            <w:pPr>
              <w:widowControl/>
              <w:spacing w:line="300" w:lineRule="exact"/>
              <w:jc w:val="left"/>
              <w:rPr>
                <w:rFonts w:eastAsia="宋体"/>
                <w:kern w:val="0"/>
                <w:sz w:val="24"/>
              </w:rPr>
            </w:pPr>
            <w:r>
              <w:rPr>
                <w:rFonts w:eastAsia="宋体"/>
                <w:kern w:val="0"/>
                <w:sz w:val="24"/>
              </w:rPr>
              <w:t xml:space="preserve">　</w:t>
            </w:r>
          </w:p>
        </w:tc>
      </w:tr>
      <w:tr w:rsidR="00727AD4" w14:paraId="51F79DF2" w14:textId="77777777" w:rsidTr="003D66DF">
        <w:trPr>
          <w:trHeight w:val="397"/>
          <w:jc w:val="center"/>
        </w:trPr>
        <w:tc>
          <w:tcPr>
            <w:tcW w:w="1031" w:type="dxa"/>
            <w:vMerge/>
            <w:vAlign w:val="center"/>
          </w:tcPr>
          <w:p w14:paraId="3B40CFD3" w14:textId="77777777" w:rsidR="00727AD4" w:rsidRDefault="00727AD4" w:rsidP="003D66DF">
            <w:pPr>
              <w:widowControl/>
              <w:spacing w:line="300" w:lineRule="exact"/>
              <w:jc w:val="left"/>
              <w:rPr>
                <w:rFonts w:eastAsia="宋体"/>
                <w:kern w:val="0"/>
                <w:sz w:val="24"/>
              </w:rPr>
            </w:pPr>
          </w:p>
        </w:tc>
        <w:tc>
          <w:tcPr>
            <w:tcW w:w="1065" w:type="dxa"/>
            <w:vMerge/>
            <w:vAlign w:val="center"/>
          </w:tcPr>
          <w:p w14:paraId="4071A8CB" w14:textId="77777777" w:rsidR="00727AD4" w:rsidRDefault="00727AD4" w:rsidP="003D66DF">
            <w:pPr>
              <w:widowControl/>
              <w:spacing w:line="300" w:lineRule="exact"/>
              <w:jc w:val="left"/>
              <w:rPr>
                <w:rFonts w:eastAsia="宋体"/>
                <w:kern w:val="0"/>
                <w:sz w:val="24"/>
              </w:rPr>
            </w:pPr>
          </w:p>
        </w:tc>
        <w:tc>
          <w:tcPr>
            <w:tcW w:w="1410" w:type="dxa"/>
            <w:vAlign w:val="center"/>
          </w:tcPr>
          <w:p w14:paraId="63655719" w14:textId="77777777" w:rsidR="00727AD4" w:rsidRDefault="00727AD4" w:rsidP="003D66DF">
            <w:pPr>
              <w:widowControl/>
              <w:spacing w:line="300" w:lineRule="exact"/>
              <w:jc w:val="center"/>
              <w:rPr>
                <w:rFonts w:eastAsia="宋体"/>
                <w:kern w:val="0"/>
                <w:sz w:val="24"/>
              </w:rPr>
            </w:pPr>
            <w:r>
              <w:rPr>
                <w:rFonts w:eastAsia="宋体"/>
                <w:kern w:val="0"/>
                <w:sz w:val="24"/>
              </w:rPr>
              <w:t>投资评审执行率</w:t>
            </w:r>
          </w:p>
          <w:p w14:paraId="41CB54BD" w14:textId="77777777" w:rsidR="00727AD4" w:rsidRDefault="00727AD4" w:rsidP="003D66DF">
            <w:pPr>
              <w:widowControl/>
              <w:spacing w:line="300" w:lineRule="exact"/>
              <w:jc w:val="center"/>
              <w:rPr>
                <w:rFonts w:eastAsia="宋体"/>
                <w:kern w:val="0"/>
                <w:sz w:val="24"/>
              </w:rPr>
            </w:pPr>
            <w:r>
              <w:rPr>
                <w:rFonts w:eastAsia="宋体"/>
                <w:kern w:val="0"/>
                <w:sz w:val="24"/>
              </w:rPr>
              <w:t>（</w:t>
            </w:r>
            <w:r>
              <w:rPr>
                <w:rFonts w:eastAsia="宋体"/>
                <w:kern w:val="0"/>
                <w:sz w:val="24"/>
              </w:rPr>
              <w:t>1</w:t>
            </w:r>
            <w:r>
              <w:rPr>
                <w:rFonts w:eastAsia="宋体"/>
                <w:kern w:val="0"/>
                <w:sz w:val="24"/>
              </w:rPr>
              <w:t>分）</w:t>
            </w:r>
          </w:p>
        </w:tc>
        <w:tc>
          <w:tcPr>
            <w:tcW w:w="4341" w:type="dxa"/>
            <w:vAlign w:val="center"/>
          </w:tcPr>
          <w:p w14:paraId="307EBDC3" w14:textId="77777777" w:rsidR="00727AD4" w:rsidRDefault="00727AD4" w:rsidP="003D66DF">
            <w:pPr>
              <w:widowControl/>
              <w:spacing w:line="300" w:lineRule="exact"/>
              <w:rPr>
                <w:rFonts w:eastAsia="宋体"/>
                <w:kern w:val="0"/>
                <w:sz w:val="24"/>
              </w:rPr>
            </w:pPr>
            <w:r>
              <w:rPr>
                <w:rFonts w:eastAsia="宋体"/>
                <w:kern w:val="0"/>
                <w:sz w:val="24"/>
              </w:rPr>
              <w:t>部门本年度实际进行投资评审的项目金额与应进行投资评审的项目金额的比率。</w:t>
            </w:r>
          </w:p>
        </w:tc>
        <w:tc>
          <w:tcPr>
            <w:tcW w:w="5899" w:type="dxa"/>
            <w:vAlign w:val="center"/>
          </w:tcPr>
          <w:p w14:paraId="0942B949" w14:textId="77777777" w:rsidR="00727AD4" w:rsidRDefault="00727AD4" w:rsidP="003D66DF">
            <w:pPr>
              <w:widowControl/>
              <w:spacing w:line="320" w:lineRule="exact"/>
              <w:rPr>
                <w:rFonts w:eastAsia="宋体"/>
                <w:kern w:val="0"/>
                <w:sz w:val="24"/>
              </w:rPr>
            </w:pPr>
            <w:r>
              <w:rPr>
                <w:rFonts w:eastAsia="宋体"/>
                <w:kern w:val="0"/>
                <w:sz w:val="24"/>
              </w:rPr>
              <w:t>投资评审执行率</w:t>
            </w:r>
            <w:r>
              <w:rPr>
                <w:rFonts w:eastAsia="宋体"/>
                <w:kern w:val="0"/>
                <w:sz w:val="24"/>
              </w:rPr>
              <w:t>=</w:t>
            </w:r>
            <w:r>
              <w:rPr>
                <w:rFonts w:eastAsia="宋体"/>
                <w:kern w:val="0"/>
                <w:sz w:val="24"/>
              </w:rPr>
              <w:t>实际进行投资评审的项目金额</w:t>
            </w:r>
            <w:r>
              <w:rPr>
                <w:rFonts w:eastAsia="宋体"/>
                <w:kern w:val="0"/>
                <w:sz w:val="24"/>
              </w:rPr>
              <w:t>/</w:t>
            </w:r>
            <w:r>
              <w:rPr>
                <w:rFonts w:eastAsia="宋体"/>
                <w:kern w:val="0"/>
                <w:sz w:val="24"/>
              </w:rPr>
              <w:t>应执行投资评审的项目金额</w:t>
            </w:r>
            <w:r>
              <w:rPr>
                <w:rFonts w:eastAsia="宋体"/>
                <w:kern w:val="0"/>
                <w:sz w:val="24"/>
              </w:rPr>
              <w:t>×100%</w:t>
            </w:r>
            <w:r>
              <w:rPr>
                <w:rFonts w:eastAsia="宋体"/>
                <w:kern w:val="0"/>
                <w:sz w:val="24"/>
              </w:rPr>
              <w:t>；按执行比率计分。</w:t>
            </w:r>
          </w:p>
        </w:tc>
        <w:tc>
          <w:tcPr>
            <w:tcW w:w="602" w:type="dxa"/>
            <w:vAlign w:val="center"/>
          </w:tcPr>
          <w:p w14:paraId="5FCAD805" w14:textId="77777777" w:rsidR="00727AD4" w:rsidRDefault="00727AD4" w:rsidP="003D66DF">
            <w:pPr>
              <w:widowControl/>
              <w:spacing w:line="300" w:lineRule="exact"/>
              <w:jc w:val="center"/>
              <w:rPr>
                <w:rFonts w:eastAsia="宋体"/>
                <w:kern w:val="0"/>
                <w:sz w:val="24"/>
              </w:rPr>
            </w:pPr>
            <w:r>
              <w:rPr>
                <w:rFonts w:eastAsia="宋体"/>
                <w:kern w:val="0"/>
                <w:sz w:val="24"/>
              </w:rPr>
              <w:t>1</w:t>
            </w:r>
          </w:p>
        </w:tc>
        <w:tc>
          <w:tcPr>
            <w:tcW w:w="795" w:type="dxa"/>
            <w:vAlign w:val="center"/>
          </w:tcPr>
          <w:p w14:paraId="03CE21FE" w14:textId="77777777" w:rsidR="00727AD4" w:rsidRDefault="00727AD4" w:rsidP="003D66DF">
            <w:pPr>
              <w:widowControl/>
              <w:spacing w:line="300" w:lineRule="exact"/>
              <w:jc w:val="center"/>
              <w:rPr>
                <w:rFonts w:eastAsia="宋体"/>
                <w:kern w:val="0"/>
                <w:sz w:val="24"/>
              </w:rPr>
            </w:pPr>
            <w:r>
              <w:rPr>
                <w:rFonts w:eastAsia="宋体"/>
                <w:kern w:val="0"/>
                <w:sz w:val="24"/>
              </w:rPr>
              <w:t>1</w:t>
            </w:r>
          </w:p>
        </w:tc>
        <w:tc>
          <w:tcPr>
            <w:tcW w:w="735" w:type="dxa"/>
            <w:vAlign w:val="center"/>
          </w:tcPr>
          <w:p w14:paraId="15FACF83" w14:textId="77777777" w:rsidR="00727AD4" w:rsidRDefault="00727AD4" w:rsidP="003D66DF">
            <w:pPr>
              <w:widowControl/>
              <w:spacing w:line="300" w:lineRule="exact"/>
              <w:jc w:val="left"/>
              <w:rPr>
                <w:rFonts w:eastAsia="宋体"/>
                <w:kern w:val="0"/>
                <w:sz w:val="24"/>
              </w:rPr>
            </w:pPr>
          </w:p>
        </w:tc>
      </w:tr>
      <w:tr w:rsidR="00727AD4" w14:paraId="2C1D6AFE" w14:textId="77777777" w:rsidTr="003D66DF">
        <w:trPr>
          <w:trHeight w:val="454"/>
          <w:jc w:val="center"/>
        </w:trPr>
        <w:tc>
          <w:tcPr>
            <w:tcW w:w="1031" w:type="dxa"/>
            <w:vMerge w:val="restart"/>
            <w:vAlign w:val="center"/>
          </w:tcPr>
          <w:p w14:paraId="23732016" w14:textId="77777777" w:rsidR="00727AD4" w:rsidRDefault="00727AD4" w:rsidP="003D66DF">
            <w:pPr>
              <w:widowControl/>
              <w:spacing w:line="300" w:lineRule="exact"/>
              <w:jc w:val="center"/>
              <w:rPr>
                <w:rFonts w:eastAsia="宋体"/>
                <w:kern w:val="0"/>
                <w:sz w:val="24"/>
              </w:rPr>
            </w:pPr>
          </w:p>
          <w:p w14:paraId="12A2B74C" w14:textId="77777777" w:rsidR="00727AD4" w:rsidRDefault="00727AD4" w:rsidP="003D66DF">
            <w:pPr>
              <w:widowControl/>
              <w:spacing w:line="300" w:lineRule="exact"/>
              <w:jc w:val="center"/>
              <w:rPr>
                <w:rFonts w:eastAsia="宋体"/>
                <w:kern w:val="0"/>
                <w:sz w:val="24"/>
              </w:rPr>
            </w:pPr>
            <w:r>
              <w:rPr>
                <w:rFonts w:eastAsia="宋体"/>
                <w:kern w:val="0"/>
                <w:sz w:val="24"/>
              </w:rPr>
              <w:t>过程</w:t>
            </w:r>
          </w:p>
          <w:p w14:paraId="075EA725" w14:textId="77777777" w:rsidR="00727AD4" w:rsidRDefault="00727AD4" w:rsidP="003D66DF">
            <w:pPr>
              <w:widowControl/>
              <w:spacing w:line="300" w:lineRule="exact"/>
              <w:jc w:val="left"/>
              <w:rPr>
                <w:rFonts w:eastAsia="宋体"/>
                <w:kern w:val="0"/>
                <w:sz w:val="21"/>
                <w:szCs w:val="21"/>
              </w:rPr>
            </w:pPr>
            <w:r>
              <w:rPr>
                <w:rFonts w:eastAsia="宋体"/>
                <w:kern w:val="0"/>
                <w:sz w:val="21"/>
                <w:szCs w:val="21"/>
              </w:rPr>
              <w:t>（</w:t>
            </w:r>
            <w:r>
              <w:rPr>
                <w:rFonts w:eastAsia="宋体" w:hint="eastAsia"/>
                <w:kern w:val="0"/>
                <w:sz w:val="21"/>
                <w:szCs w:val="21"/>
              </w:rPr>
              <w:t>3</w:t>
            </w:r>
            <w:r>
              <w:rPr>
                <w:rFonts w:eastAsia="宋体"/>
                <w:kern w:val="0"/>
                <w:sz w:val="21"/>
                <w:szCs w:val="21"/>
              </w:rPr>
              <w:t>0</w:t>
            </w:r>
            <w:r>
              <w:rPr>
                <w:rFonts w:eastAsia="宋体"/>
                <w:kern w:val="0"/>
                <w:sz w:val="21"/>
                <w:szCs w:val="21"/>
              </w:rPr>
              <w:t>分）</w:t>
            </w:r>
          </w:p>
          <w:p w14:paraId="553EE353" w14:textId="77777777" w:rsidR="00727AD4" w:rsidRDefault="00727AD4" w:rsidP="003D66DF">
            <w:pPr>
              <w:widowControl/>
              <w:spacing w:line="300" w:lineRule="exact"/>
              <w:jc w:val="center"/>
              <w:rPr>
                <w:rFonts w:eastAsia="宋体"/>
                <w:kern w:val="0"/>
                <w:sz w:val="24"/>
              </w:rPr>
            </w:pPr>
          </w:p>
        </w:tc>
        <w:tc>
          <w:tcPr>
            <w:tcW w:w="1065" w:type="dxa"/>
            <w:vMerge w:val="restart"/>
            <w:vAlign w:val="center"/>
          </w:tcPr>
          <w:p w14:paraId="68A3B96C" w14:textId="77777777" w:rsidR="00727AD4" w:rsidRDefault="00727AD4" w:rsidP="003D66DF">
            <w:pPr>
              <w:widowControl/>
              <w:spacing w:line="300" w:lineRule="exact"/>
              <w:jc w:val="center"/>
              <w:rPr>
                <w:rFonts w:eastAsia="宋体"/>
                <w:kern w:val="0"/>
                <w:sz w:val="24"/>
              </w:rPr>
            </w:pPr>
            <w:r>
              <w:rPr>
                <w:rFonts w:eastAsia="宋体"/>
                <w:kern w:val="0"/>
                <w:sz w:val="24"/>
              </w:rPr>
              <w:t>预算</w:t>
            </w:r>
          </w:p>
          <w:p w14:paraId="6C0D4F01" w14:textId="77777777" w:rsidR="00727AD4" w:rsidRDefault="00727AD4" w:rsidP="003D66DF">
            <w:pPr>
              <w:widowControl/>
              <w:spacing w:line="300" w:lineRule="exact"/>
              <w:jc w:val="center"/>
              <w:rPr>
                <w:rFonts w:eastAsia="宋体"/>
                <w:kern w:val="0"/>
                <w:sz w:val="24"/>
              </w:rPr>
            </w:pPr>
            <w:r>
              <w:rPr>
                <w:rFonts w:eastAsia="宋体"/>
                <w:kern w:val="0"/>
                <w:sz w:val="24"/>
              </w:rPr>
              <w:t>管理</w:t>
            </w:r>
            <w:r>
              <w:rPr>
                <w:rFonts w:eastAsia="宋体"/>
                <w:kern w:val="0"/>
                <w:sz w:val="24"/>
              </w:rPr>
              <w:br/>
            </w:r>
            <w:r>
              <w:rPr>
                <w:rFonts w:eastAsia="宋体"/>
                <w:kern w:val="0"/>
                <w:sz w:val="21"/>
                <w:szCs w:val="21"/>
              </w:rPr>
              <w:t>（</w:t>
            </w:r>
            <w:r>
              <w:rPr>
                <w:rFonts w:eastAsia="宋体"/>
                <w:kern w:val="0"/>
                <w:sz w:val="21"/>
                <w:szCs w:val="21"/>
              </w:rPr>
              <w:t>1</w:t>
            </w:r>
            <w:r>
              <w:rPr>
                <w:rFonts w:eastAsia="宋体" w:hint="eastAsia"/>
                <w:kern w:val="0"/>
                <w:sz w:val="21"/>
                <w:szCs w:val="21"/>
              </w:rPr>
              <w:t>5</w:t>
            </w:r>
            <w:r>
              <w:rPr>
                <w:rFonts w:eastAsia="宋体"/>
                <w:kern w:val="0"/>
                <w:sz w:val="21"/>
                <w:szCs w:val="21"/>
              </w:rPr>
              <w:t>分）</w:t>
            </w:r>
          </w:p>
        </w:tc>
        <w:tc>
          <w:tcPr>
            <w:tcW w:w="1410" w:type="dxa"/>
            <w:vMerge w:val="restart"/>
            <w:vAlign w:val="center"/>
          </w:tcPr>
          <w:p w14:paraId="559CD358" w14:textId="77777777" w:rsidR="00727AD4" w:rsidRDefault="00727AD4" w:rsidP="003D66DF">
            <w:pPr>
              <w:widowControl/>
              <w:spacing w:line="300" w:lineRule="exact"/>
              <w:jc w:val="center"/>
              <w:rPr>
                <w:rFonts w:eastAsia="宋体"/>
                <w:kern w:val="0"/>
                <w:sz w:val="24"/>
              </w:rPr>
            </w:pPr>
            <w:r>
              <w:rPr>
                <w:rFonts w:eastAsia="宋体"/>
                <w:kern w:val="0"/>
                <w:sz w:val="24"/>
              </w:rPr>
              <w:t>制度管理</w:t>
            </w:r>
            <w:r>
              <w:rPr>
                <w:rFonts w:eastAsia="宋体"/>
                <w:kern w:val="0"/>
                <w:sz w:val="24"/>
              </w:rPr>
              <w:br/>
            </w:r>
            <w:r>
              <w:rPr>
                <w:rFonts w:eastAsia="宋体"/>
                <w:kern w:val="0"/>
                <w:sz w:val="24"/>
              </w:rPr>
              <w:t>（</w:t>
            </w:r>
            <w:r>
              <w:rPr>
                <w:rFonts w:eastAsia="宋体" w:hint="eastAsia"/>
                <w:kern w:val="0"/>
                <w:sz w:val="24"/>
              </w:rPr>
              <w:t>5</w:t>
            </w:r>
            <w:r>
              <w:rPr>
                <w:rFonts w:eastAsia="宋体"/>
                <w:kern w:val="0"/>
                <w:sz w:val="24"/>
              </w:rPr>
              <w:t>分）</w:t>
            </w:r>
          </w:p>
        </w:tc>
        <w:tc>
          <w:tcPr>
            <w:tcW w:w="4341" w:type="dxa"/>
            <w:vMerge w:val="restart"/>
            <w:vAlign w:val="center"/>
          </w:tcPr>
          <w:p w14:paraId="7C64CC14" w14:textId="77777777" w:rsidR="00727AD4" w:rsidRDefault="00727AD4" w:rsidP="003D66DF">
            <w:pPr>
              <w:widowControl/>
              <w:spacing w:line="300" w:lineRule="exact"/>
              <w:rPr>
                <w:rFonts w:eastAsia="宋体"/>
                <w:kern w:val="0"/>
                <w:sz w:val="24"/>
              </w:rPr>
            </w:pPr>
            <w:r>
              <w:rPr>
                <w:rFonts w:eastAsia="宋体"/>
                <w:kern w:val="0"/>
                <w:sz w:val="24"/>
              </w:rPr>
              <w:t>部门为加强目标管理、预算管理、规范财务行为而制定的管理制度是否健全完整，反映部门预算管理制度对完成主要职责或促进事业发展的保障情况。</w:t>
            </w:r>
          </w:p>
        </w:tc>
        <w:tc>
          <w:tcPr>
            <w:tcW w:w="5899" w:type="dxa"/>
            <w:vAlign w:val="center"/>
          </w:tcPr>
          <w:p w14:paraId="41F617CC" w14:textId="77777777" w:rsidR="00727AD4" w:rsidRDefault="00727AD4" w:rsidP="003D66DF">
            <w:pPr>
              <w:widowControl/>
              <w:spacing w:line="300" w:lineRule="exact"/>
              <w:rPr>
                <w:rFonts w:eastAsia="宋体"/>
                <w:kern w:val="0"/>
                <w:sz w:val="24"/>
              </w:rPr>
            </w:pPr>
            <w:r>
              <w:rPr>
                <w:rFonts w:eastAsia="宋体"/>
                <w:kern w:val="0"/>
                <w:sz w:val="24"/>
              </w:rPr>
              <w:t>1</w:t>
            </w:r>
            <w:r>
              <w:rPr>
                <w:rFonts w:eastAsia="宋体"/>
                <w:kern w:val="0"/>
                <w:sz w:val="24"/>
              </w:rPr>
              <w:t>、内部财务管理制度是否健全，是否具有或制定预算资金管理办法、</w:t>
            </w:r>
            <w:r>
              <w:rPr>
                <w:rFonts w:eastAsia="宋体"/>
                <w:sz w:val="24"/>
              </w:rPr>
              <w:t>内部财务管理制度、会计核算制度、内部控制制度、项目管理制度等管理制度</w:t>
            </w:r>
            <w:r>
              <w:rPr>
                <w:rFonts w:eastAsia="宋体"/>
                <w:kern w:val="0"/>
                <w:sz w:val="24"/>
              </w:rPr>
              <w:t>；</w:t>
            </w:r>
          </w:p>
        </w:tc>
        <w:tc>
          <w:tcPr>
            <w:tcW w:w="602" w:type="dxa"/>
            <w:vAlign w:val="center"/>
          </w:tcPr>
          <w:p w14:paraId="18FBC2C1" w14:textId="77777777" w:rsidR="00727AD4" w:rsidRDefault="00727AD4" w:rsidP="003D66DF">
            <w:pPr>
              <w:widowControl/>
              <w:spacing w:line="300" w:lineRule="exact"/>
              <w:jc w:val="center"/>
              <w:rPr>
                <w:rFonts w:eastAsia="宋体"/>
                <w:kern w:val="0"/>
                <w:sz w:val="24"/>
              </w:rPr>
            </w:pPr>
            <w:r>
              <w:rPr>
                <w:rFonts w:eastAsia="宋体" w:hint="eastAsia"/>
                <w:kern w:val="0"/>
                <w:sz w:val="24"/>
              </w:rPr>
              <w:t>1</w:t>
            </w:r>
          </w:p>
        </w:tc>
        <w:tc>
          <w:tcPr>
            <w:tcW w:w="795" w:type="dxa"/>
            <w:vAlign w:val="center"/>
          </w:tcPr>
          <w:p w14:paraId="0D6B3132" w14:textId="77777777" w:rsidR="00727AD4" w:rsidRDefault="00727AD4" w:rsidP="003D66DF">
            <w:pPr>
              <w:widowControl/>
              <w:spacing w:line="300" w:lineRule="exact"/>
              <w:jc w:val="center"/>
              <w:rPr>
                <w:rFonts w:eastAsia="宋体"/>
                <w:kern w:val="0"/>
                <w:sz w:val="24"/>
              </w:rPr>
            </w:pPr>
            <w:r>
              <w:rPr>
                <w:rFonts w:eastAsia="宋体" w:hint="eastAsia"/>
                <w:kern w:val="0"/>
                <w:sz w:val="24"/>
              </w:rPr>
              <w:t>1</w:t>
            </w:r>
          </w:p>
        </w:tc>
        <w:tc>
          <w:tcPr>
            <w:tcW w:w="735" w:type="dxa"/>
            <w:vAlign w:val="center"/>
          </w:tcPr>
          <w:p w14:paraId="644AFECA" w14:textId="77777777" w:rsidR="00727AD4" w:rsidRDefault="00727AD4" w:rsidP="003D66DF">
            <w:pPr>
              <w:widowControl/>
              <w:spacing w:line="300" w:lineRule="exact"/>
              <w:jc w:val="left"/>
              <w:rPr>
                <w:rFonts w:eastAsia="宋体"/>
                <w:kern w:val="0"/>
                <w:sz w:val="24"/>
              </w:rPr>
            </w:pPr>
            <w:r>
              <w:rPr>
                <w:rFonts w:eastAsia="宋体"/>
                <w:kern w:val="0"/>
                <w:sz w:val="24"/>
              </w:rPr>
              <w:t xml:space="preserve">　</w:t>
            </w:r>
          </w:p>
        </w:tc>
      </w:tr>
      <w:tr w:rsidR="00727AD4" w14:paraId="2971DD68" w14:textId="77777777" w:rsidTr="003D66DF">
        <w:trPr>
          <w:trHeight w:val="454"/>
          <w:jc w:val="center"/>
        </w:trPr>
        <w:tc>
          <w:tcPr>
            <w:tcW w:w="1031" w:type="dxa"/>
            <w:vMerge/>
            <w:vAlign w:val="center"/>
          </w:tcPr>
          <w:p w14:paraId="7F9E636B" w14:textId="77777777" w:rsidR="00727AD4" w:rsidRDefault="00727AD4" w:rsidP="003D66DF">
            <w:pPr>
              <w:widowControl/>
              <w:spacing w:line="300" w:lineRule="exact"/>
              <w:jc w:val="left"/>
              <w:rPr>
                <w:rFonts w:eastAsia="宋体"/>
                <w:kern w:val="0"/>
                <w:sz w:val="24"/>
              </w:rPr>
            </w:pPr>
          </w:p>
        </w:tc>
        <w:tc>
          <w:tcPr>
            <w:tcW w:w="1065" w:type="dxa"/>
            <w:vMerge/>
            <w:vAlign w:val="center"/>
          </w:tcPr>
          <w:p w14:paraId="7A58F535" w14:textId="77777777" w:rsidR="00727AD4" w:rsidRDefault="00727AD4" w:rsidP="003D66DF">
            <w:pPr>
              <w:widowControl/>
              <w:spacing w:line="300" w:lineRule="exact"/>
              <w:jc w:val="left"/>
              <w:rPr>
                <w:rFonts w:eastAsia="宋体"/>
                <w:kern w:val="0"/>
                <w:sz w:val="24"/>
              </w:rPr>
            </w:pPr>
          </w:p>
        </w:tc>
        <w:tc>
          <w:tcPr>
            <w:tcW w:w="1410" w:type="dxa"/>
            <w:vMerge/>
            <w:vAlign w:val="center"/>
          </w:tcPr>
          <w:p w14:paraId="41C3DD7A" w14:textId="77777777" w:rsidR="00727AD4" w:rsidRDefault="00727AD4" w:rsidP="003D66DF">
            <w:pPr>
              <w:widowControl/>
              <w:spacing w:line="300" w:lineRule="exact"/>
              <w:jc w:val="left"/>
              <w:rPr>
                <w:rFonts w:eastAsia="宋体"/>
                <w:kern w:val="0"/>
                <w:sz w:val="24"/>
              </w:rPr>
            </w:pPr>
          </w:p>
        </w:tc>
        <w:tc>
          <w:tcPr>
            <w:tcW w:w="4341" w:type="dxa"/>
            <w:vMerge/>
            <w:vAlign w:val="center"/>
          </w:tcPr>
          <w:p w14:paraId="12146877" w14:textId="77777777" w:rsidR="00727AD4" w:rsidRDefault="00727AD4" w:rsidP="003D66DF">
            <w:pPr>
              <w:widowControl/>
              <w:spacing w:line="300" w:lineRule="exact"/>
              <w:jc w:val="left"/>
              <w:rPr>
                <w:rFonts w:eastAsia="宋体"/>
                <w:kern w:val="0"/>
                <w:sz w:val="24"/>
              </w:rPr>
            </w:pPr>
          </w:p>
        </w:tc>
        <w:tc>
          <w:tcPr>
            <w:tcW w:w="5899" w:type="dxa"/>
            <w:vAlign w:val="center"/>
          </w:tcPr>
          <w:p w14:paraId="33F85A39" w14:textId="77777777" w:rsidR="00727AD4" w:rsidRDefault="00727AD4" w:rsidP="003D66DF">
            <w:pPr>
              <w:widowControl/>
              <w:spacing w:line="300" w:lineRule="exact"/>
              <w:rPr>
                <w:rFonts w:eastAsia="宋体"/>
                <w:kern w:val="0"/>
                <w:sz w:val="24"/>
              </w:rPr>
            </w:pPr>
            <w:r>
              <w:rPr>
                <w:rFonts w:eastAsia="宋体"/>
                <w:kern w:val="0"/>
                <w:sz w:val="24"/>
              </w:rPr>
              <w:t>2</w:t>
            </w:r>
            <w:r>
              <w:rPr>
                <w:rFonts w:eastAsia="宋体"/>
                <w:kern w:val="0"/>
                <w:sz w:val="24"/>
              </w:rPr>
              <w:t>、相关制度是否合法、合</w:t>
            </w:r>
            <w:proofErr w:type="gramStart"/>
            <w:r>
              <w:rPr>
                <w:rFonts w:eastAsia="宋体"/>
                <w:kern w:val="0"/>
                <w:sz w:val="24"/>
              </w:rPr>
              <w:t>规</w:t>
            </w:r>
            <w:proofErr w:type="gramEnd"/>
            <w:r>
              <w:rPr>
                <w:rFonts w:eastAsia="宋体"/>
                <w:kern w:val="0"/>
                <w:sz w:val="24"/>
              </w:rPr>
              <w:t>、完整；</w:t>
            </w:r>
          </w:p>
        </w:tc>
        <w:tc>
          <w:tcPr>
            <w:tcW w:w="602" w:type="dxa"/>
            <w:vAlign w:val="center"/>
          </w:tcPr>
          <w:p w14:paraId="59AA1100" w14:textId="77777777" w:rsidR="00727AD4" w:rsidRDefault="00727AD4" w:rsidP="003D66DF">
            <w:pPr>
              <w:widowControl/>
              <w:spacing w:line="300" w:lineRule="exact"/>
              <w:jc w:val="center"/>
              <w:rPr>
                <w:rFonts w:eastAsia="宋体"/>
                <w:kern w:val="0"/>
                <w:sz w:val="24"/>
              </w:rPr>
            </w:pPr>
            <w:r>
              <w:rPr>
                <w:rFonts w:eastAsia="宋体"/>
                <w:kern w:val="0"/>
                <w:sz w:val="24"/>
              </w:rPr>
              <w:t>1</w:t>
            </w:r>
          </w:p>
        </w:tc>
        <w:tc>
          <w:tcPr>
            <w:tcW w:w="795" w:type="dxa"/>
            <w:vAlign w:val="center"/>
          </w:tcPr>
          <w:p w14:paraId="6C5B1419" w14:textId="77777777" w:rsidR="00727AD4" w:rsidRDefault="00727AD4" w:rsidP="003D66DF">
            <w:pPr>
              <w:widowControl/>
              <w:spacing w:line="300" w:lineRule="exact"/>
              <w:jc w:val="center"/>
              <w:rPr>
                <w:rFonts w:eastAsia="宋体"/>
                <w:kern w:val="0"/>
                <w:sz w:val="24"/>
              </w:rPr>
            </w:pPr>
            <w:r>
              <w:rPr>
                <w:rFonts w:eastAsia="宋体"/>
                <w:kern w:val="0"/>
                <w:sz w:val="24"/>
              </w:rPr>
              <w:t>1</w:t>
            </w:r>
          </w:p>
        </w:tc>
        <w:tc>
          <w:tcPr>
            <w:tcW w:w="735" w:type="dxa"/>
            <w:vAlign w:val="center"/>
          </w:tcPr>
          <w:p w14:paraId="7D1F00E2" w14:textId="77777777" w:rsidR="00727AD4" w:rsidRDefault="00727AD4" w:rsidP="003D66DF">
            <w:pPr>
              <w:widowControl/>
              <w:spacing w:line="300" w:lineRule="exact"/>
              <w:jc w:val="left"/>
              <w:rPr>
                <w:rFonts w:eastAsia="宋体"/>
                <w:kern w:val="0"/>
                <w:sz w:val="24"/>
              </w:rPr>
            </w:pPr>
            <w:r>
              <w:rPr>
                <w:rFonts w:eastAsia="宋体"/>
                <w:kern w:val="0"/>
                <w:sz w:val="24"/>
              </w:rPr>
              <w:t xml:space="preserve">　</w:t>
            </w:r>
          </w:p>
        </w:tc>
      </w:tr>
      <w:tr w:rsidR="00727AD4" w14:paraId="169F80DC" w14:textId="77777777" w:rsidTr="003D66DF">
        <w:trPr>
          <w:trHeight w:val="454"/>
          <w:jc w:val="center"/>
        </w:trPr>
        <w:tc>
          <w:tcPr>
            <w:tcW w:w="1031" w:type="dxa"/>
            <w:vMerge/>
            <w:vAlign w:val="center"/>
          </w:tcPr>
          <w:p w14:paraId="1047A9A3" w14:textId="77777777" w:rsidR="00727AD4" w:rsidRDefault="00727AD4" w:rsidP="003D66DF">
            <w:pPr>
              <w:widowControl/>
              <w:spacing w:line="300" w:lineRule="exact"/>
              <w:jc w:val="left"/>
              <w:rPr>
                <w:rFonts w:eastAsia="宋体"/>
                <w:kern w:val="0"/>
                <w:sz w:val="24"/>
              </w:rPr>
            </w:pPr>
          </w:p>
        </w:tc>
        <w:tc>
          <w:tcPr>
            <w:tcW w:w="1065" w:type="dxa"/>
            <w:vMerge/>
            <w:vAlign w:val="center"/>
          </w:tcPr>
          <w:p w14:paraId="2843974D" w14:textId="77777777" w:rsidR="00727AD4" w:rsidRDefault="00727AD4" w:rsidP="003D66DF">
            <w:pPr>
              <w:widowControl/>
              <w:spacing w:line="300" w:lineRule="exact"/>
              <w:jc w:val="left"/>
              <w:rPr>
                <w:rFonts w:eastAsia="宋体"/>
                <w:kern w:val="0"/>
                <w:sz w:val="24"/>
              </w:rPr>
            </w:pPr>
          </w:p>
        </w:tc>
        <w:tc>
          <w:tcPr>
            <w:tcW w:w="1410" w:type="dxa"/>
            <w:vMerge/>
            <w:vAlign w:val="center"/>
          </w:tcPr>
          <w:p w14:paraId="44102A95" w14:textId="77777777" w:rsidR="00727AD4" w:rsidRDefault="00727AD4" w:rsidP="003D66DF">
            <w:pPr>
              <w:widowControl/>
              <w:spacing w:line="300" w:lineRule="exact"/>
              <w:jc w:val="left"/>
              <w:rPr>
                <w:rFonts w:eastAsia="宋体"/>
                <w:kern w:val="0"/>
                <w:sz w:val="24"/>
              </w:rPr>
            </w:pPr>
          </w:p>
        </w:tc>
        <w:tc>
          <w:tcPr>
            <w:tcW w:w="4341" w:type="dxa"/>
            <w:vMerge/>
            <w:vAlign w:val="center"/>
          </w:tcPr>
          <w:p w14:paraId="3B3E6627" w14:textId="77777777" w:rsidR="00727AD4" w:rsidRDefault="00727AD4" w:rsidP="003D66DF">
            <w:pPr>
              <w:widowControl/>
              <w:spacing w:line="300" w:lineRule="exact"/>
              <w:jc w:val="left"/>
              <w:rPr>
                <w:rFonts w:eastAsia="宋体"/>
                <w:kern w:val="0"/>
                <w:sz w:val="24"/>
              </w:rPr>
            </w:pPr>
          </w:p>
        </w:tc>
        <w:tc>
          <w:tcPr>
            <w:tcW w:w="5899" w:type="dxa"/>
            <w:vAlign w:val="center"/>
          </w:tcPr>
          <w:p w14:paraId="63E1BFB5" w14:textId="77777777" w:rsidR="00727AD4" w:rsidRDefault="00727AD4" w:rsidP="003D66DF">
            <w:pPr>
              <w:widowControl/>
              <w:spacing w:line="300" w:lineRule="exact"/>
              <w:rPr>
                <w:rFonts w:eastAsia="宋体"/>
                <w:kern w:val="0"/>
                <w:sz w:val="24"/>
              </w:rPr>
            </w:pPr>
            <w:r>
              <w:rPr>
                <w:rFonts w:eastAsia="宋体"/>
                <w:kern w:val="0"/>
                <w:sz w:val="24"/>
              </w:rPr>
              <w:t>3</w:t>
            </w:r>
            <w:r>
              <w:rPr>
                <w:rFonts w:eastAsia="宋体"/>
                <w:kern w:val="0"/>
                <w:sz w:val="24"/>
              </w:rPr>
              <w:t>、相关制度是否得到有效执行；</w:t>
            </w:r>
          </w:p>
        </w:tc>
        <w:tc>
          <w:tcPr>
            <w:tcW w:w="602" w:type="dxa"/>
            <w:vAlign w:val="center"/>
          </w:tcPr>
          <w:p w14:paraId="66845EEA" w14:textId="77777777" w:rsidR="00727AD4" w:rsidRDefault="00727AD4" w:rsidP="003D66DF">
            <w:pPr>
              <w:widowControl/>
              <w:spacing w:line="300" w:lineRule="exact"/>
              <w:jc w:val="center"/>
              <w:rPr>
                <w:rFonts w:eastAsia="宋体"/>
                <w:kern w:val="0"/>
                <w:sz w:val="24"/>
              </w:rPr>
            </w:pPr>
            <w:r>
              <w:rPr>
                <w:rFonts w:eastAsia="宋体"/>
                <w:kern w:val="0"/>
                <w:sz w:val="24"/>
              </w:rPr>
              <w:t>1</w:t>
            </w:r>
          </w:p>
        </w:tc>
        <w:tc>
          <w:tcPr>
            <w:tcW w:w="795" w:type="dxa"/>
            <w:vAlign w:val="center"/>
          </w:tcPr>
          <w:p w14:paraId="7F3A20E1" w14:textId="77777777" w:rsidR="00727AD4" w:rsidRDefault="00727AD4" w:rsidP="003D66DF">
            <w:pPr>
              <w:widowControl/>
              <w:spacing w:line="300" w:lineRule="exact"/>
              <w:jc w:val="center"/>
              <w:rPr>
                <w:rFonts w:eastAsia="宋体"/>
                <w:kern w:val="0"/>
                <w:sz w:val="24"/>
              </w:rPr>
            </w:pPr>
            <w:r>
              <w:rPr>
                <w:rFonts w:eastAsia="宋体"/>
                <w:kern w:val="0"/>
                <w:sz w:val="24"/>
              </w:rPr>
              <w:t>1</w:t>
            </w:r>
          </w:p>
        </w:tc>
        <w:tc>
          <w:tcPr>
            <w:tcW w:w="735" w:type="dxa"/>
            <w:vAlign w:val="center"/>
          </w:tcPr>
          <w:p w14:paraId="740C4AD3" w14:textId="77777777" w:rsidR="00727AD4" w:rsidRDefault="00727AD4" w:rsidP="003D66DF">
            <w:pPr>
              <w:widowControl/>
              <w:spacing w:line="300" w:lineRule="exact"/>
              <w:jc w:val="left"/>
              <w:rPr>
                <w:rFonts w:eastAsia="宋体"/>
                <w:kern w:val="0"/>
                <w:sz w:val="24"/>
              </w:rPr>
            </w:pPr>
            <w:r>
              <w:rPr>
                <w:rFonts w:eastAsia="宋体"/>
                <w:kern w:val="0"/>
                <w:sz w:val="24"/>
              </w:rPr>
              <w:t xml:space="preserve">　</w:t>
            </w:r>
          </w:p>
        </w:tc>
      </w:tr>
      <w:tr w:rsidR="00727AD4" w14:paraId="443D3B51" w14:textId="77777777" w:rsidTr="003D66DF">
        <w:trPr>
          <w:trHeight w:val="454"/>
          <w:jc w:val="center"/>
        </w:trPr>
        <w:tc>
          <w:tcPr>
            <w:tcW w:w="1031" w:type="dxa"/>
            <w:vMerge/>
            <w:vAlign w:val="center"/>
          </w:tcPr>
          <w:p w14:paraId="001F234F" w14:textId="77777777" w:rsidR="00727AD4" w:rsidRDefault="00727AD4" w:rsidP="003D66DF">
            <w:pPr>
              <w:widowControl/>
              <w:spacing w:line="300" w:lineRule="exact"/>
              <w:jc w:val="left"/>
              <w:rPr>
                <w:rFonts w:eastAsia="宋体"/>
                <w:kern w:val="0"/>
                <w:sz w:val="24"/>
              </w:rPr>
            </w:pPr>
          </w:p>
        </w:tc>
        <w:tc>
          <w:tcPr>
            <w:tcW w:w="1065" w:type="dxa"/>
            <w:vMerge/>
            <w:vAlign w:val="center"/>
          </w:tcPr>
          <w:p w14:paraId="459A47B2" w14:textId="77777777" w:rsidR="00727AD4" w:rsidRDefault="00727AD4" w:rsidP="003D66DF">
            <w:pPr>
              <w:widowControl/>
              <w:spacing w:line="300" w:lineRule="exact"/>
              <w:jc w:val="left"/>
              <w:rPr>
                <w:rFonts w:eastAsia="宋体"/>
                <w:kern w:val="0"/>
                <w:sz w:val="24"/>
              </w:rPr>
            </w:pPr>
          </w:p>
        </w:tc>
        <w:tc>
          <w:tcPr>
            <w:tcW w:w="1410" w:type="dxa"/>
            <w:vMerge/>
            <w:vAlign w:val="center"/>
          </w:tcPr>
          <w:p w14:paraId="4ABD41C5" w14:textId="77777777" w:rsidR="00727AD4" w:rsidRDefault="00727AD4" w:rsidP="003D66DF">
            <w:pPr>
              <w:widowControl/>
              <w:spacing w:line="300" w:lineRule="exact"/>
              <w:jc w:val="left"/>
              <w:rPr>
                <w:rFonts w:eastAsia="宋体"/>
                <w:kern w:val="0"/>
                <w:sz w:val="24"/>
              </w:rPr>
            </w:pPr>
          </w:p>
        </w:tc>
        <w:tc>
          <w:tcPr>
            <w:tcW w:w="4341" w:type="dxa"/>
            <w:vMerge/>
            <w:vAlign w:val="center"/>
          </w:tcPr>
          <w:p w14:paraId="5990FD14" w14:textId="77777777" w:rsidR="00727AD4" w:rsidRDefault="00727AD4" w:rsidP="003D66DF">
            <w:pPr>
              <w:widowControl/>
              <w:spacing w:line="300" w:lineRule="exact"/>
              <w:jc w:val="left"/>
              <w:rPr>
                <w:rFonts w:eastAsia="宋体"/>
                <w:kern w:val="0"/>
                <w:sz w:val="24"/>
              </w:rPr>
            </w:pPr>
          </w:p>
        </w:tc>
        <w:tc>
          <w:tcPr>
            <w:tcW w:w="5899" w:type="dxa"/>
            <w:vAlign w:val="center"/>
          </w:tcPr>
          <w:p w14:paraId="2A49D24A" w14:textId="77777777" w:rsidR="00727AD4" w:rsidRDefault="00727AD4" w:rsidP="003D66DF">
            <w:pPr>
              <w:widowControl/>
              <w:spacing w:line="300" w:lineRule="exact"/>
              <w:rPr>
                <w:rFonts w:eastAsia="宋体"/>
                <w:kern w:val="0"/>
                <w:sz w:val="24"/>
              </w:rPr>
            </w:pPr>
            <w:r>
              <w:rPr>
                <w:rFonts w:eastAsia="宋体"/>
                <w:kern w:val="0"/>
                <w:sz w:val="24"/>
              </w:rPr>
              <w:t>4</w:t>
            </w:r>
            <w:r>
              <w:rPr>
                <w:rFonts w:eastAsia="宋体"/>
                <w:kern w:val="0"/>
                <w:sz w:val="24"/>
              </w:rPr>
              <w:t>、制度执行机构是否健全；</w:t>
            </w:r>
          </w:p>
        </w:tc>
        <w:tc>
          <w:tcPr>
            <w:tcW w:w="602" w:type="dxa"/>
            <w:vAlign w:val="center"/>
          </w:tcPr>
          <w:p w14:paraId="6D153B8B" w14:textId="77777777" w:rsidR="00727AD4" w:rsidRDefault="00727AD4" w:rsidP="003D66DF">
            <w:pPr>
              <w:widowControl/>
              <w:spacing w:line="300" w:lineRule="exact"/>
              <w:jc w:val="center"/>
              <w:rPr>
                <w:rFonts w:eastAsia="宋体"/>
                <w:kern w:val="0"/>
                <w:sz w:val="24"/>
              </w:rPr>
            </w:pPr>
            <w:r>
              <w:rPr>
                <w:rFonts w:eastAsia="宋体"/>
                <w:kern w:val="0"/>
                <w:sz w:val="24"/>
              </w:rPr>
              <w:t>1</w:t>
            </w:r>
          </w:p>
        </w:tc>
        <w:tc>
          <w:tcPr>
            <w:tcW w:w="795" w:type="dxa"/>
            <w:vAlign w:val="center"/>
          </w:tcPr>
          <w:p w14:paraId="629A3B74" w14:textId="77777777" w:rsidR="00727AD4" w:rsidRDefault="00727AD4" w:rsidP="003D66DF">
            <w:pPr>
              <w:widowControl/>
              <w:spacing w:line="300" w:lineRule="exact"/>
              <w:jc w:val="center"/>
              <w:rPr>
                <w:rFonts w:eastAsia="宋体"/>
                <w:kern w:val="0"/>
                <w:sz w:val="24"/>
              </w:rPr>
            </w:pPr>
            <w:r>
              <w:rPr>
                <w:rFonts w:eastAsia="宋体"/>
                <w:kern w:val="0"/>
                <w:sz w:val="24"/>
              </w:rPr>
              <w:t>1</w:t>
            </w:r>
          </w:p>
        </w:tc>
        <w:tc>
          <w:tcPr>
            <w:tcW w:w="735" w:type="dxa"/>
            <w:vAlign w:val="center"/>
          </w:tcPr>
          <w:p w14:paraId="51E7CA00" w14:textId="77777777" w:rsidR="00727AD4" w:rsidRDefault="00727AD4" w:rsidP="003D66DF">
            <w:pPr>
              <w:widowControl/>
              <w:spacing w:line="300" w:lineRule="exact"/>
              <w:jc w:val="left"/>
              <w:rPr>
                <w:rFonts w:eastAsia="宋体"/>
                <w:kern w:val="0"/>
                <w:sz w:val="24"/>
              </w:rPr>
            </w:pPr>
            <w:r>
              <w:rPr>
                <w:rFonts w:eastAsia="宋体"/>
                <w:kern w:val="0"/>
                <w:sz w:val="24"/>
              </w:rPr>
              <w:t xml:space="preserve">　</w:t>
            </w:r>
          </w:p>
        </w:tc>
      </w:tr>
      <w:tr w:rsidR="00727AD4" w14:paraId="7196608B" w14:textId="77777777" w:rsidTr="003D66DF">
        <w:trPr>
          <w:trHeight w:val="454"/>
          <w:jc w:val="center"/>
        </w:trPr>
        <w:tc>
          <w:tcPr>
            <w:tcW w:w="1031" w:type="dxa"/>
            <w:vMerge/>
            <w:vAlign w:val="center"/>
          </w:tcPr>
          <w:p w14:paraId="7C1959AE" w14:textId="77777777" w:rsidR="00727AD4" w:rsidRDefault="00727AD4" w:rsidP="003D66DF">
            <w:pPr>
              <w:widowControl/>
              <w:spacing w:line="300" w:lineRule="exact"/>
              <w:jc w:val="left"/>
              <w:rPr>
                <w:rFonts w:eastAsia="宋体"/>
                <w:kern w:val="0"/>
                <w:sz w:val="24"/>
              </w:rPr>
            </w:pPr>
          </w:p>
        </w:tc>
        <w:tc>
          <w:tcPr>
            <w:tcW w:w="1065" w:type="dxa"/>
            <w:vMerge/>
            <w:vAlign w:val="center"/>
          </w:tcPr>
          <w:p w14:paraId="73925E72" w14:textId="77777777" w:rsidR="00727AD4" w:rsidRDefault="00727AD4" w:rsidP="003D66DF">
            <w:pPr>
              <w:widowControl/>
              <w:spacing w:line="300" w:lineRule="exact"/>
              <w:jc w:val="left"/>
              <w:rPr>
                <w:rFonts w:eastAsia="宋体"/>
                <w:kern w:val="0"/>
                <w:sz w:val="24"/>
              </w:rPr>
            </w:pPr>
          </w:p>
        </w:tc>
        <w:tc>
          <w:tcPr>
            <w:tcW w:w="1410" w:type="dxa"/>
            <w:vMerge/>
            <w:vAlign w:val="center"/>
          </w:tcPr>
          <w:p w14:paraId="513E2D87" w14:textId="77777777" w:rsidR="00727AD4" w:rsidRDefault="00727AD4" w:rsidP="003D66DF">
            <w:pPr>
              <w:widowControl/>
              <w:spacing w:line="300" w:lineRule="exact"/>
              <w:jc w:val="left"/>
              <w:rPr>
                <w:rFonts w:eastAsia="宋体"/>
                <w:kern w:val="0"/>
                <w:sz w:val="24"/>
              </w:rPr>
            </w:pPr>
          </w:p>
        </w:tc>
        <w:tc>
          <w:tcPr>
            <w:tcW w:w="4341" w:type="dxa"/>
            <w:vMerge/>
            <w:vAlign w:val="center"/>
          </w:tcPr>
          <w:p w14:paraId="59658675" w14:textId="77777777" w:rsidR="00727AD4" w:rsidRDefault="00727AD4" w:rsidP="003D66DF">
            <w:pPr>
              <w:widowControl/>
              <w:spacing w:line="300" w:lineRule="exact"/>
              <w:jc w:val="left"/>
              <w:rPr>
                <w:rFonts w:eastAsia="宋体"/>
                <w:kern w:val="0"/>
                <w:sz w:val="24"/>
              </w:rPr>
            </w:pPr>
          </w:p>
        </w:tc>
        <w:tc>
          <w:tcPr>
            <w:tcW w:w="5899" w:type="dxa"/>
            <w:vAlign w:val="center"/>
          </w:tcPr>
          <w:p w14:paraId="26E41E5B" w14:textId="77777777" w:rsidR="00727AD4" w:rsidRDefault="00727AD4" w:rsidP="003D66DF">
            <w:pPr>
              <w:widowControl/>
              <w:spacing w:line="300" w:lineRule="exact"/>
              <w:rPr>
                <w:rFonts w:eastAsia="宋体"/>
                <w:kern w:val="0"/>
                <w:sz w:val="24"/>
              </w:rPr>
            </w:pPr>
            <w:r>
              <w:rPr>
                <w:rFonts w:eastAsia="宋体"/>
                <w:kern w:val="0"/>
                <w:sz w:val="24"/>
              </w:rPr>
              <w:t>5</w:t>
            </w:r>
            <w:r>
              <w:rPr>
                <w:rFonts w:eastAsia="宋体"/>
                <w:kern w:val="0"/>
                <w:sz w:val="24"/>
              </w:rPr>
              <w:t>、是否建立有效的内部监督机制，机制运行是否有效。</w:t>
            </w:r>
          </w:p>
        </w:tc>
        <w:tc>
          <w:tcPr>
            <w:tcW w:w="602" w:type="dxa"/>
            <w:vAlign w:val="center"/>
          </w:tcPr>
          <w:p w14:paraId="186D5976" w14:textId="77777777" w:rsidR="00727AD4" w:rsidRDefault="00727AD4" w:rsidP="003D66DF">
            <w:pPr>
              <w:widowControl/>
              <w:spacing w:line="300" w:lineRule="exact"/>
              <w:jc w:val="center"/>
              <w:rPr>
                <w:rFonts w:eastAsia="宋体"/>
                <w:kern w:val="0"/>
                <w:sz w:val="24"/>
              </w:rPr>
            </w:pPr>
            <w:r>
              <w:rPr>
                <w:rFonts w:eastAsia="宋体"/>
                <w:kern w:val="0"/>
                <w:sz w:val="24"/>
              </w:rPr>
              <w:t>1</w:t>
            </w:r>
          </w:p>
        </w:tc>
        <w:tc>
          <w:tcPr>
            <w:tcW w:w="795" w:type="dxa"/>
            <w:vAlign w:val="center"/>
          </w:tcPr>
          <w:p w14:paraId="360DB386" w14:textId="77777777" w:rsidR="00727AD4" w:rsidRDefault="00727AD4" w:rsidP="003D66DF">
            <w:pPr>
              <w:widowControl/>
              <w:spacing w:line="300" w:lineRule="exact"/>
              <w:jc w:val="center"/>
              <w:rPr>
                <w:rFonts w:eastAsia="宋体"/>
                <w:kern w:val="0"/>
                <w:sz w:val="24"/>
              </w:rPr>
            </w:pPr>
            <w:r>
              <w:rPr>
                <w:rFonts w:eastAsia="宋体"/>
                <w:kern w:val="0"/>
                <w:sz w:val="24"/>
              </w:rPr>
              <w:t>1</w:t>
            </w:r>
          </w:p>
        </w:tc>
        <w:tc>
          <w:tcPr>
            <w:tcW w:w="735" w:type="dxa"/>
            <w:vAlign w:val="center"/>
          </w:tcPr>
          <w:p w14:paraId="46ACE33C" w14:textId="77777777" w:rsidR="00727AD4" w:rsidRDefault="00727AD4" w:rsidP="003D66DF">
            <w:pPr>
              <w:widowControl/>
              <w:spacing w:line="300" w:lineRule="exact"/>
              <w:jc w:val="left"/>
              <w:rPr>
                <w:rFonts w:eastAsia="宋体"/>
                <w:kern w:val="0"/>
                <w:sz w:val="24"/>
              </w:rPr>
            </w:pPr>
            <w:r>
              <w:rPr>
                <w:rFonts w:eastAsia="宋体"/>
                <w:kern w:val="0"/>
                <w:sz w:val="24"/>
              </w:rPr>
              <w:t xml:space="preserve">　</w:t>
            </w:r>
          </w:p>
        </w:tc>
      </w:tr>
      <w:tr w:rsidR="00727AD4" w14:paraId="4EB814D0" w14:textId="77777777" w:rsidTr="003D66DF">
        <w:trPr>
          <w:trHeight w:val="454"/>
          <w:jc w:val="center"/>
        </w:trPr>
        <w:tc>
          <w:tcPr>
            <w:tcW w:w="1031" w:type="dxa"/>
            <w:vMerge/>
            <w:vAlign w:val="center"/>
          </w:tcPr>
          <w:p w14:paraId="310295FB" w14:textId="77777777" w:rsidR="00727AD4" w:rsidRDefault="00727AD4" w:rsidP="003D66DF">
            <w:pPr>
              <w:widowControl/>
              <w:spacing w:line="300" w:lineRule="exact"/>
              <w:jc w:val="left"/>
              <w:rPr>
                <w:rFonts w:eastAsia="宋体"/>
                <w:kern w:val="0"/>
                <w:sz w:val="24"/>
              </w:rPr>
            </w:pPr>
          </w:p>
        </w:tc>
        <w:tc>
          <w:tcPr>
            <w:tcW w:w="1065" w:type="dxa"/>
            <w:vMerge/>
            <w:vAlign w:val="center"/>
          </w:tcPr>
          <w:p w14:paraId="4B407DCC" w14:textId="77777777" w:rsidR="00727AD4" w:rsidRDefault="00727AD4" w:rsidP="003D66DF">
            <w:pPr>
              <w:widowControl/>
              <w:spacing w:line="300" w:lineRule="exact"/>
              <w:jc w:val="left"/>
              <w:rPr>
                <w:rFonts w:eastAsia="宋体"/>
                <w:kern w:val="0"/>
                <w:sz w:val="24"/>
              </w:rPr>
            </w:pPr>
          </w:p>
        </w:tc>
        <w:tc>
          <w:tcPr>
            <w:tcW w:w="1410" w:type="dxa"/>
            <w:vMerge w:val="restart"/>
            <w:vAlign w:val="center"/>
          </w:tcPr>
          <w:p w14:paraId="0426DD1F" w14:textId="77777777" w:rsidR="00727AD4" w:rsidRDefault="00727AD4" w:rsidP="003D66DF">
            <w:pPr>
              <w:widowControl/>
              <w:spacing w:line="300" w:lineRule="exact"/>
              <w:jc w:val="center"/>
              <w:rPr>
                <w:rFonts w:eastAsia="宋体"/>
                <w:kern w:val="0"/>
                <w:sz w:val="24"/>
              </w:rPr>
            </w:pPr>
            <w:r>
              <w:rPr>
                <w:rFonts w:eastAsia="宋体"/>
                <w:kern w:val="0"/>
                <w:sz w:val="24"/>
              </w:rPr>
              <w:t>资金管理</w:t>
            </w:r>
            <w:r>
              <w:rPr>
                <w:rFonts w:eastAsia="宋体"/>
                <w:kern w:val="0"/>
                <w:sz w:val="24"/>
              </w:rPr>
              <w:br/>
            </w:r>
            <w:r>
              <w:rPr>
                <w:rFonts w:eastAsia="宋体"/>
                <w:kern w:val="0"/>
                <w:sz w:val="24"/>
              </w:rPr>
              <w:t>（</w:t>
            </w:r>
            <w:r>
              <w:rPr>
                <w:rFonts w:eastAsia="宋体" w:hint="eastAsia"/>
                <w:kern w:val="0"/>
                <w:sz w:val="24"/>
              </w:rPr>
              <w:t>5</w:t>
            </w:r>
            <w:r>
              <w:rPr>
                <w:rFonts w:eastAsia="宋体"/>
                <w:kern w:val="0"/>
                <w:sz w:val="24"/>
              </w:rPr>
              <w:t>分）</w:t>
            </w:r>
          </w:p>
        </w:tc>
        <w:tc>
          <w:tcPr>
            <w:tcW w:w="4341" w:type="dxa"/>
            <w:vMerge w:val="restart"/>
            <w:vAlign w:val="center"/>
          </w:tcPr>
          <w:p w14:paraId="61FD91DA" w14:textId="77777777" w:rsidR="00727AD4" w:rsidRDefault="00727AD4" w:rsidP="003D66DF">
            <w:pPr>
              <w:widowControl/>
              <w:spacing w:line="300" w:lineRule="exact"/>
              <w:jc w:val="left"/>
              <w:rPr>
                <w:rFonts w:eastAsia="宋体"/>
                <w:kern w:val="0"/>
                <w:sz w:val="24"/>
              </w:rPr>
            </w:pPr>
            <w:r>
              <w:rPr>
                <w:rFonts w:eastAsia="宋体"/>
                <w:kern w:val="0"/>
                <w:sz w:val="24"/>
              </w:rPr>
              <w:t>部门使用预算资金是否符合相关的财务管理制度的规定，反映部门预算资金的规范运行情况。</w:t>
            </w:r>
          </w:p>
        </w:tc>
        <w:tc>
          <w:tcPr>
            <w:tcW w:w="5899" w:type="dxa"/>
            <w:vAlign w:val="center"/>
          </w:tcPr>
          <w:p w14:paraId="57D13CBF" w14:textId="77777777" w:rsidR="00727AD4" w:rsidRDefault="00727AD4" w:rsidP="003D66DF">
            <w:pPr>
              <w:widowControl/>
              <w:spacing w:line="300" w:lineRule="exact"/>
              <w:rPr>
                <w:rFonts w:eastAsia="宋体"/>
                <w:kern w:val="0"/>
                <w:sz w:val="24"/>
              </w:rPr>
            </w:pPr>
            <w:r>
              <w:rPr>
                <w:rFonts w:eastAsia="宋体"/>
                <w:kern w:val="0"/>
                <w:sz w:val="24"/>
              </w:rPr>
              <w:t>1</w:t>
            </w:r>
            <w:r>
              <w:rPr>
                <w:rFonts w:eastAsia="宋体"/>
                <w:kern w:val="0"/>
                <w:sz w:val="24"/>
              </w:rPr>
              <w:t>、资金的管理和使用是否符合财经法规和财务管理制度规定以及有关专项资金管理办法的规定；</w:t>
            </w:r>
          </w:p>
        </w:tc>
        <w:tc>
          <w:tcPr>
            <w:tcW w:w="602" w:type="dxa"/>
            <w:vAlign w:val="center"/>
          </w:tcPr>
          <w:p w14:paraId="11146273" w14:textId="77777777" w:rsidR="00727AD4" w:rsidRDefault="00727AD4" w:rsidP="003D66DF">
            <w:pPr>
              <w:widowControl/>
              <w:spacing w:line="300" w:lineRule="exact"/>
              <w:jc w:val="center"/>
              <w:rPr>
                <w:rFonts w:eastAsia="宋体"/>
                <w:kern w:val="0"/>
                <w:sz w:val="24"/>
              </w:rPr>
            </w:pPr>
            <w:r>
              <w:rPr>
                <w:rFonts w:eastAsia="宋体" w:hint="eastAsia"/>
                <w:kern w:val="0"/>
                <w:sz w:val="24"/>
              </w:rPr>
              <w:t>1</w:t>
            </w:r>
          </w:p>
        </w:tc>
        <w:tc>
          <w:tcPr>
            <w:tcW w:w="795" w:type="dxa"/>
            <w:vAlign w:val="center"/>
          </w:tcPr>
          <w:p w14:paraId="5611A14E" w14:textId="77777777" w:rsidR="00727AD4" w:rsidRDefault="00727AD4" w:rsidP="003D66DF">
            <w:pPr>
              <w:widowControl/>
              <w:spacing w:line="300" w:lineRule="exact"/>
              <w:jc w:val="center"/>
              <w:rPr>
                <w:rFonts w:eastAsia="宋体"/>
                <w:kern w:val="0"/>
                <w:sz w:val="24"/>
              </w:rPr>
            </w:pPr>
            <w:r>
              <w:rPr>
                <w:rFonts w:eastAsia="宋体" w:hint="eastAsia"/>
                <w:kern w:val="0"/>
                <w:sz w:val="24"/>
              </w:rPr>
              <w:t>1</w:t>
            </w:r>
          </w:p>
        </w:tc>
        <w:tc>
          <w:tcPr>
            <w:tcW w:w="735" w:type="dxa"/>
            <w:vAlign w:val="center"/>
          </w:tcPr>
          <w:p w14:paraId="7D660AC5" w14:textId="77777777" w:rsidR="00727AD4" w:rsidRDefault="00727AD4" w:rsidP="003D66DF">
            <w:pPr>
              <w:widowControl/>
              <w:spacing w:line="300" w:lineRule="exact"/>
              <w:jc w:val="left"/>
              <w:rPr>
                <w:rFonts w:eastAsia="宋体"/>
                <w:kern w:val="0"/>
                <w:sz w:val="24"/>
              </w:rPr>
            </w:pPr>
            <w:r>
              <w:rPr>
                <w:rFonts w:eastAsia="宋体"/>
                <w:kern w:val="0"/>
                <w:sz w:val="24"/>
              </w:rPr>
              <w:t xml:space="preserve">　</w:t>
            </w:r>
          </w:p>
        </w:tc>
      </w:tr>
      <w:tr w:rsidR="00727AD4" w14:paraId="1C5E6F30" w14:textId="77777777" w:rsidTr="003D66DF">
        <w:trPr>
          <w:trHeight w:val="454"/>
          <w:jc w:val="center"/>
        </w:trPr>
        <w:tc>
          <w:tcPr>
            <w:tcW w:w="1031" w:type="dxa"/>
            <w:vMerge/>
            <w:vAlign w:val="center"/>
          </w:tcPr>
          <w:p w14:paraId="0703431D" w14:textId="77777777" w:rsidR="00727AD4" w:rsidRDefault="00727AD4" w:rsidP="003D66DF">
            <w:pPr>
              <w:widowControl/>
              <w:spacing w:line="300" w:lineRule="exact"/>
              <w:jc w:val="left"/>
              <w:rPr>
                <w:rFonts w:eastAsia="宋体"/>
                <w:kern w:val="0"/>
                <w:sz w:val="24"/>
              </w:rPr>
            </w:pPr>
          </w:p>
        </w:tc>
        <w:tc>
          <w:tcPr>
            <w:tcW w:w="1065" w:type="dxa"/>
            <w:vMerge/>
            <w:vAlign w:val="center"/>
          </w:tcPr>
          <w:p w14:paraId="233250F5" w14:textId="77777777" w:rsidR="00727AD4" w:rsidRDefault="00727AD4" w:rsidP="003D66DF">
            <w:pPr>
              <w:widowControl/>
              <w:spacing w:line="300" w:lineRule="exact"/>
              <w:jc w:val="left"/>
              <w:rPr>
                <w:rFonts w:eastAsia="宋体"/>
                <w:kern w:val="0"/>
                <w:sz w:val="24"/>
              </w:rPr>
            </w:pPr>
          </w:p>
        </w:tc>
        <w:tc>
          <w:tcPr>
            <w:tcW w:w="1410" w:type="dxa"/>
            <w:vMerge/>
            <w:vAlign w:val="center"/>
          </w:tcPr>
          <w:p w14:paraId="5C587AEE" w14:textId="77777777" w:rsidR="00727AD4" w:rsidRDefault="00727AD4" w:rsidP="003D66DF">
            <w:pPr>
              <w:widowControl/>
              <w:spacing w:line="300" w:lineRule="exact"/>
              <w:jc w:val="left"/>
              <w:rPr>
                <w:rFonts w:eastAsia="宋体"/>
                <w:kern w:val="0"/>
                <w:sz w:val="24"/>
              </w:rPr>
            </w:pPr>
          </w:p>
        </w:tc>
        <w:tc>
          <w:tcPr>
            <w:tcW w:w="4341" w:type="dxa"/>
            <w:vMerge/>
            <w:vAlign w:val="center"/>
          </w:tcPr>
          <w:p w14:paraId="4970D194" w14:textId="77777777" w:rsidR="00727AD4" w:rsidRDefault="00727AD4" w:rsidP="003D66DF">
            <w:pPr>
              <w:widowControl/>
              <w:spacing w:line="300" w:lineRule="exact"/>
              <w:jc w:val="left"/>
              <w:rPr>
                <w:rFonts w:eastAsia="宋体"/>
                <w:kern w:val="0"/>
                <w:sz w:val="24"/>
              </w:rPr>
            </w:pPr>
          </w:p>
        </w:tc>
        <w:tc>
          <w:tcPr>
            <w:tcW w:w="5899" w:type="dxa"/>
            <w:vAlign w:val="center"/>
          </w:tcPr>
          <w:p w14:paraId="082501CC" w14:textId="77777777" w:rsidR="00727AD4" w:rsidRDefault="00727AD4" w:rsidP="003D66DF">
            <w:pPr>
              <w:widowControl/>
              <w:spacing w:line="300" w:lineRule="exact"/>
              <w:rPr>
                <w:rFonts w:eastAsia="宋体"/>
                <w:kern w:val="0"/>
                <w:sz w:val="24"/>
              </w:rPr>
            </w:pPr>
            <w:r>
              <w:rPr>
                <w:rFonts w:eastAsia="宋体"/>
                <w:kern w:val="0"/>
                <w:sz w:val="24"/>
              </w:rPr>
              <w:t>2</w:t>
            </w:r>
            <w:r>
              <w:rPr>
                <w:rFonts w:eastAsia="宋体"/>
                <w:kern w:val="0"/>
                <w:sz w:val="24"/>
              </w:rPr>
              <w:t>、资金使用是否符合预算批复的用途；</w:t>
            </w:r>
          </w:p>
        </w:tc>
        <w:tc>
          <w:tcPr>
            <w:tcW w:w="602" w:type="dxa"/>
            <w:vAlign w:val="center"/>
          </w:tcPr>
          <w:p w14:paraId="0EC29939" w14:textId="77777777" w:rsidR="00727AD4" w:rsidRDefault="00727AD4" w:rsidP="003D66DF">
            <w:pPr>
              <w:widowControl/>
              <w:spacing w:line="300" w:lineRule="exact"/>
              <w:jc w:val="center"/>
              <w:rPr>
                <w:rFonts w:eastAsia="宋体"/>
                <w:kern w:val="0"/>
                <w:sz w:val="24"/>
              </w:rPr>
            </w:pPr>
            <w:r>
              <w:rPr>
                <w:rFonts w:eastAsia="宋体"/>
                <w:kern w:val="0"/>
                <w:sz w:val="24"/>
              </w:rPr>
              <w:t>1</w:t>
            </w:r>
          </w:p>
        </w:tc>
        <w:tc>
          <w:tcPr>
            <w:tcW w:w="795" w:type="dxa"/>
            <w:vAlign w:val="center"/>
          </w:tcPr>
          <w:p w14:paraId="5A7CD654" w14:textId="77777777" w:rsidR="00727AD4" w:rsidRDefault="00727AD4" w:rsidP="003D66DF">
            <w:pPr>
              <w:widowControl/>
              <w:spacing w:line="300" w:lineRule="exact"/>
              <w:jc w:val="center"/>
              <w:rPr>
                <w:rFonts w:eastAsia="宋体"/>
                <w:kern w:val="0"/>
                <w:sz w:val="24"/>
              </w:rPr>
            </w:pPr>
            <w:r>
              <w:rPr>
                <w:rFonts w:eastAsia="宋体"/>
                <w:kern w:val="0"/>
                <w:sz w:val="24"/>
              </w:rPr>
              <w:t>1</w:t>
            </w:r>
          </w:p>
        </w:tc>
        <w:tc>
          <w:tcPr>
            <w:tcW w:w="735" w:type="dxa"/>
            <w:vAlign w:val="center"/>
          </w:tcPr>
          <w:p w14:paraId="02373E52" w14:textId="77777777" w:rsidR="00727AD4" w:rsidRDefault="00727AD4" w:rsidP="003D66DF">
            <w:pPr>
              <w:widowControl/>
              <w:spacing w:line="300" w:lineRule="exact"/>
              <w:jc w:val="left"/>
              <w:rPr>
                <w:rFonts w:eastAsia="宋体"/>
                <w:kern w:val="0"/>
                <w:sz w:val="24"/>
              </w:rPr>
            </w:pPr>
            <w:r>
              <w:rPr>
                <w:rFonts w:eastAsia="宋体"/>
                <w:kern w:val="0"/>
                <w:sz w:val="24"/>
              </w:rPr>
              <w:t xml:space="preserve">　</w:t>
            </w:r>
          </w:p>
        </w:tc>
      </w:tr>
      <w:tr w:rsidR="00727AD4" w14:paraId="5AD31CDC" w14:textId="77777777" w:rsidTr="003D66DF">
        <w:trPr>
          <w:trHeight w:val="454"/>
          <w:jc w:val="center"/>
        </w:trPr>
        <w:tc>
          <w:tcPr>
            <w:tcW w:w="1031" w:type="dxa"/>
            <w:vMerge/>
            <w:vAlign w:val="center"/>
          </w:tcPr>
          <w:p w14:paraId="6DDC3C09" w14:textId="77777777" w:rsidR="00727AD4" w:rsidRDefault="00727AD4" w:rsidP="003D66DF">
            <w:pPr>
              <w:widowControl/>
              <w:spacing w:line="300" w:lineRule="exact"/>
              <w:jc w:val="left"/>
              <w:rPr>
                <w:rFonts w:eastAsia="宋体"/>
                <w:kern w:val="0"/>
                <w:sz w:val="24"/>
              </w:rPr>
            </w:pPr>
          </w:p>
        </w:tc>
        <w:tc>
          <w:tcPr>
            <w:tcW w:w="1065" w:type="dxa"/>
            <w:vMerge/>
            <w:vAlign w:val="center"/>
          </w:tcPr>
          <w:p w14:paraId="34F80D92" w14:textId="77777777" w:rsidR="00727AD4" w:rsidRDefault="00727AD4" w:rsidP="003D66DF">
            <w:pPr>
              <w:widowControl/>
              <w:spacing w:line="300" w:lineRule="exact"/>
              <w:jc w:val="left"/>
              <w:rPr>
                <w:rFonts w:eastAsia="宋体"/>
                <w:kern w:val="0"/>
                <w:sz w:val="24"/>
              </w:rPr>
            </w:pPr>
          </w:p>
        </w:tc>
        <w:tc>
          <w:tcPr>
            <w:tcW w:w="1410" w:type="dxa"/>
            <w:vMerge/>
            <w:vAlign w:val="center"/>
          </w:tcPr>
          <w:p w14:paraId="2B2D6DE3" w14:textId="77777777" w:rsidR="00727AD4" w:rsidRDefault="00727AD4" w:rsidP="003D66DF">
            <w:pPr>
              <w:widowControl/>
              <w:spacing w:line="300" w:lineRule="exact"/>
              <w:jc w:val="left"/>
              <w:rPr>
                <w:rFonts w:eastAsia="宋体"/>
                <w:kern w:val="0"/>
                <w:sz w:val="24"/>
              </w:rPr>
            </w:pPr>
          </w:p>
        </w:tc>
        <w:tc>
          <w:tcPr>
            <w:tcW w:w="4341" w:type="dxa"/>
            <w:vMerge/>
            <w:vAlign w:val="center"/>
          </w:tcPr>
          <w:p w14:paraId="08DD5AC3" w14:textId="77777777" w:rsidR="00727AD4" w:rsidRDefault="00727AD4" w:rsidP="003D66DF">
            <w:pPr>
              <w:widowControl/>
              <w:spacing w:line="300" w:lineRule="exact"/>
              <w:jc w:val="left"/>
              <w:rPr>
                <w:rFonts w:eastAsia="宋体"/>
                <w:kern w:val="0"/>
                <w:sz w:val="24"/>
              </w:rPr>
            </w:pPr>
          </w:p>
        </w:tc>
        <w:tc>
          <w:tcPr>
            <w:tcW w:w="5899" w:type="dxa"/>
            <w:vAlign w:val="center"/>
          </w:tcPr>
          <w:p w14:paraId="2EEF8E48" w14:textId="77777777" w:rsidR="00727AD4" w:rsidRDefault="00727AD4" w:rsidP="003D66DF">
            <w:pPr>
              <w:widowControl/>
              <w:spacing w:line="300" w:lineRule="exact"/>
              <w:rPr>
                <w:rFonts w:eastAsia="宋体"/>
                <w:kern w:val="0"/>
                <w:sz w:val="24"/>
              </w:rPr>
            </w:pPr>
            <w:r>
              <w:rPr>
                <w:rFonts w:eastAsia="宋体"/>
                <w:kern w:val="0"/>
                <w:sz w:val="24"/>
              </w:rPr>
              <w:t>3</w:t>
            </w:r>
            <w:r>
              <w:rPr>
                <w:rFonts w:eastAsia="宋体"/>
                <w:kern w:val="0"/>
                <w:sz w:val="24"/>
              </w:rPr>
              <w:t>、重大开支是否经过评估论证；</w:t>
            </w:r>
          </w:p>
        </w:tc>
        <w:tc>
          <w:tcPr>
            <w:tcW w:w="602" w:type="dxa"/>
            <w:vAlign w:val="center"/>
          </w:tcPr>
          <w:p w14:paraId="373236C6" w14:textId="77777777" w:rsidR="00727AD4" w:rsidRDefault="00727AD4" w:rsidP="003D66DF">
            <w:pPr>
              <w:widowControl/>
              <w:spacing w:line="300" w:lineRule="exact"/>
              <w:jc w:val="center"/>
              <w:rPr>
                <w:rFonts w:eastAsia="宋体"/>
                <w:kern w:val="0"/>
                <w:sz w:val="24"/>
              </w:rPr>
            </w:pPr>
            <w:r>
              <w:rPr>
                <w:rFonts w:eastAsia="宋体"/>
                <w:kern w:val="0"/>
                <w:sz w:val="24"/>
              </w:rPr>
              <w:t>1</w:t>
            </w:r>
          </w:p>
        </w:tc>
        <w:tc>
          <w:tcPr>
            <w:tcW w:w="795" w:type="dxa"/>
            <w:vAlign w:val="center"/>
          </w:tcPr>
          <w:p w14:paraId="1C6C22DF" w14:textId="77777777" w:rsidR="00727AD4" w:rsidRDefault="00727AD4" w:rsidP="003D66DF">
            <w:pPr>
              <w:widowControl/>
              <w:spacing w:line="300" w:lineRule="exact"/>
              <w:jc w:val="center"/>
              <w:rPr>
                <w:rFonts w:eastAsia="宋体"/>
                <w:kern w:val="0"/>
                <w:sz w:val="24"/>
              </w:rPr>
            </w:pPr>
            <w:r>
              <w:rPr>
                <w:rFonts w:eastAsia="宋体"/>
                <w:kern w:val="0"/>
                <w:sz w:val="24"/>
              </w:rPr>
              <w:t>1</w:t>
            </w:r>
          </w:p>
        </w:tc>
        <w:tc>
          <w:tcPr>
            <w:tcW w:w="735" w:type="dxa"/>
            <w:vAlign w:val="center"/>
          </w:tcPr>
          <w:p w14:paraId="7B828FC9" w14:textId="77777777" w:rsidR="00727AD4" w:rsidRDefault="00727AD4" w:rsidP="003D66DF">
            <w:pPr>
              <w:widowControl/>
              <w:spacing w:line="300" w:lineRule="exact"/>
              <w:jc w:val="left"/>
              <w:rPr>
                <w:rFonts w:eastAsia="宋体"/>
                <w:kern w:val="0"/>
                <w:sz w:val="24"/>
              </w:rPr>
            </w:pPr>
            <w:r>
              <w:rPr>
                <w:rFonts w:eastAsia="宋体"/>
                <w:kern w:val="0"/>
                <w:sz w:val="24"/>
              </w:rPr>
              <w:t xml:space="preserve">　</w:t>
            </w:r>
          </w:p>
        </w:tc>
      </w:tr>
      <w:tr w:rsidR="00727AD4" w14:paraId="644CC634" w14:textId="77777777" w:rsidTr="003D66DF">
        <w:trPr>
          <w:trHeight w:val="454"/>
          <w:jc w:val="center"/>
        </w:trPr>
        <w:tc>
          <w:tcPr>
            <w:tcW w:w="1031" w:type="dxa"/>
            <w:vMerge/>
            <w:vAlign w:val="center"/>
          </w:tcPr>
          <w:p w14:paraId="70071416" w14:textId="77777777" w:rsidR="00727AD4" w:rsidRDefault="00727AD4" w:rsidP="003D66DF">
            <w:pPr>
              <w:widowControl/>
              <w:spacing w:line="300" w:lineRule="exact"/>
              <w:jc w:val="left"/>
              <w:rPr>
                <w:rFonts w:eastAsia="宋体"/>
                <w:kern w:val="0"/>
                <w:sz w:val="24"/>
              </w:rPr>
            </w:pPr>
          </w:p>
        </w:tc>
        <w:tc>
          <w:tcPr>
            <w:tcW w:w="1065" w:type="dxa"/>
            <w:vMerge/>
            <w:vAlign w:val="center"/>
          </w:tcPr>
          <w:p w14:paraId="5A9A8CF9" w14:textId="77777777" w:rsidR="00727AD4" w:rsidRDefault="00727AD4" w:rsidP="003D66DF">
            <w:pPr>
              <w:widowControl/>
              <w:spacing w:line="300" w:lineRule="exact"/>
              <w:jc w:val="left"/>
              <w:rPr>
                <w:rFonts w:eastAsia="宋体"/>
                <w:kern w:val="0"/>
                <w:sz w:val="24"/>
              </w:rPr>
            </w:pPr>
          </w:p>
        </w:tc>
        <w:tc>
          <w:tcPr>
            <w:tcW w:w="1410" w:type="dxa"/>
            <w:vMerge/>
            <w:vAlign w:val="center"/>
          </w:tcPr>
          <w:p w14:paraId="761F0565" w14:textId="77777777" w:rsidR="00727AD4" w:rsidRDefault="00727AD4" w:rsidP="003D66DF">
            <w:pPr>
              <w:widowControl/>
              <w:spacing w:line="300" w:lineRule="exact"/>
              <w:jc w:val="left"/>
              <w:rPr>
                <w:rFonts w:eastAsia="宋体"/>
                <w:kern w:val="0"/>
                <w:sz w:val="24"/>
              </w:rPr>
            </w:pPr>
          </w:p>
        </w:tc>
        <w:tc>
          <w:tcPr>
            <w:tcW w:w="4341" w:type="dxa"/>
            <w:vMerge/>
            <w:vAlign w:val="center"/>
          </w:tcPr>
          <w:p w14:paraId="1F1EE4D6" w14:textId="77777777" w:rsidR="00727AD4" w:rsidRDefault="00727AD4" w:rsidP="003D66DF">
            <w:pPr>
              <w:widowControl/>
              <w:spacing w:line="300" w:lineRule="exact"/>
              <w:jc w:val="left"/>
              <w:rPr>
                <w:rFonts w:eastAsia="宋体"/>
                <w:kern w:val="0"/>
                <w:sz w:val="24"/>
              </w:rPr>
            </w:pPr>
          </w:p>
        </w:tc>
        <w:tc>
          <w:tcPr>
            <w:tcW w:w="5899" w:type="dxa"/>
            <w:vAlign w:val="center"/>
          </w:tcPr>
          <w:p w14:paraId="7F3DA401" w14:textId="77777777" w:rsidR="00727AD4" w:rsidRDefault="00727AD4" w:rsidP="003D66DF">
            <w:pPr>
              <w:widowControl/>
              <w:spacing w:line="300" w:lineRule="exact"/>
              <w:rPr>
                <w:rFonts w:eastAsia="宋体"/>
                <w:kern w:val="0"/>
                <w:sz w:val="24"/>
              </w:rPr>
            </w:pPr>
            <w:r>
              <w:rPr>
                <w:rFonts w:eastAsia="宋体"/>
                <w:kern w:val="0"/>
                <w:sz w:val="24"/>
              </w:rPr>
              <w:t>4</w:t>
            </w:r>
            <w:r>
              <w:rPr>
                <w:rFonts w:eastAsia="宋体"/>
                <w:kern w:val="0"/>
                <w:sz w:val="24"/>
              </w:rPr>
              <w:t>、资金拨付是否程序规范、手续齐备；</w:t>
            </w:r>
          </w:p>
        </w:tc>
        <w:tc>
          <w:tcPr>
            <w:tcW w:w="602" w:type="dxa"/>
            <w:vAlign w:val="center"/>
          </w:tcPr>
          <w:p w14:paraId="7AC9B864" w14:textId="77777777" w:rsidR="00727AD4" w:rsidRDefault="00727AD4" w:rsidP="003D66DF">
            <w:pPr>
              <w:widowControl/>
              <w:spacing w:line="300" w:lineRule="exact"/>
              <w:jc w:val="center"/>
              <w:rPr>
                <w:rFonts w:eastAsia="宋体"/>
                <w:kern w:val="0"/>
                <w:sz w:val="24"/>
              </w:rPr>
            </w:pPr>
            <w:r>
              <w:rPr>
                <w:rFonts w:eastAsia="宋体"/>
                <w:kern w:val="0"/>
                <w:sz w:val="24"/>
              </w:rPr>
              <w:t>1</w:t>
            </w:r>
          </w:p>
        </w:tc>
        <w:tc>
          <w:tcPr>
            <w:tcW w:w="795" w:type="dxa"/>
            <w:vAlign w:val="center"/>
          </w:tcPr>
          <w:p w14:paraId="27B3C240" w14:textId="77777777" w:rsidR="00727AD4" w:rsidRDefault="00727AD4" w:rsidP="003D66DF">
            <w:pPr>
              <w:widowControl/>
              <w:spacing w:line="300" w:lineRule="exact"/>
              <w:jc w:val="center"/>
              <w:rPr>
                <w:rFonts w:eastAsia="宋体"/>
                <w:kern w:val="0"/>
                <w:sz w:val="24"/>
              </w:rPr>
            </w:pPr>
            <w:r>
              <w:rPr>
                <w:rFonts w:eastAsia="宋体"/>
                <w:kern w:val="0"/>
                <w:sz w:val="24"/>
              </w:rPr>
              <w:t>1</w:t>
            </w:r>
          </w:p>
        </w:tc>
        <w:tc>
          <w:tcPr>
            <w:tcW w:w="735" w:type="dxa"/>
            <w:vAlign w:val="center"/>
          </w:tcPr>
          <w:p w14:paraId="362FD6B6" w14:textId="77777777" w:rsidR="00727AD4" w:rsidRDefault="00727AD4" w:rsidP="003D66DF">
            <w:pPr>
              <w:widowControl/>
              <w:spacing w:line="300" w:lineRule="exact"/>
              <w:jc w:val="left"/>
              <w:rPr>
                <w:rFonts w:eastAsia="宋体"/>
                <w:kern w:val="0"/>
                <w:sz w:val="24"/>
              </w:rPr>
            </w:pPr>
            <w:r>
              <w:rPr>
                <w:rFonts w:eastAsia="宋体"/>
                <w:kern w:val="0"/>
                <w:sz w:val="24"/>
              </w:rPr>
              <w:t xml:space="preserve">　</w:t>
            </w:r>
          </w:p>
        </w:tc>
      </w:tr>
      <w:tr w:rsidR="00727AD4" w14:paraId="75D74ACD" w14:textId="77777777" w:rsidTr="003D66DF">
        <w:trPr>
          <w:trHeight w:val="454"/>
          <w:jc w:val="center"/>
        </w:trPr>
        <w:tc>
          <w:tcPr>
            <w:tcW w:w="1031" w:type="dxa"/>
            <w:vMerge/>
            <w:vAlign w:val="center"/>
          </w:tcPr>
          <w:p w14:paraId="705C9AAB" w14:textId="77777777" w:rsidR="00727AD4" w:rsidRDefault="00727AD4" w:rsidP="003D66DF">
            <w:pPr>
              <w:widowControl/>
              <w:spacing w:line="300" w:lineRule="exact"/>
              <w:jc w:val="left"/>
              <w:rPr>
                <w:rFonts w:eastAsia="宋体"/>
                <w:kern w:val="0"/>
                <w:sz w:val="24"/>
              </w:rPr>
            </w:pPr>
          </w:p>
        </w:tc>
        <w:tc>
          <w:tcPr>
            <w:tcW w:w="1065" w:type="dxa"/>
            <w:vMerge/>
            <w:vAlign w:val="center"/>
          </w:tcPr>
          <w:p w14:paraId="2BA693E6" w14:textId="77777777" w:rsidR="00727AD4" w:rsidRDefault="00727AD4" w:rsidP="003D66DF">
            <w:pPr>
              <w:widowControl/>
              <w:spacing w:line="300" w:lineRule="exact"/>
              <w:jc w:val="left"/>
              <w:rPr>
                <w:rFonts w:eastAsia="宋体"/>
                <w:kern w:val="0"/>
                <w:sz w:val="24"/>
              </w:rPr>
            </w:pPr>
          </w:p>
        </w:tc>
        <w:tc>
          <w:tcPr>
            <w:tcW w:w="1410" w:type="dxa"/>
            <w:vMerge/>
            <w:vAlign w:val="center"/>
          </w:tcPr>
          <w:p w14:paraId="3084A91C" w14:textId="77777777" w:rsidR="00727AD4" w:rsidRDefault="00727AD4" w:rsidP="003D66DF">
            <w:pPr>
              <w:widowControl/>
              <w:spacing w:line="300" w:lineRule="exact"/>
              <w:jc w:val="left"/>
              <w:rPr>
                <w:rFonts w:eastAsia="宋体"/>
                <w:kern w:val="0"/>
                <w:sz w:val="24"/>
              </w:rPr>
            </w:pPr>
          </w:p>
        </w:tc>
        <w:tc>
          <w:tcPr>
            <w:tcW w:w="4341" w:type="dxa"/>
            <w:vMerge/>
            <w:vAlign w:val="center"/>
          </w:tcPr>
          <w:p w14:paraId="6C5866BE" w14:textId="77777777" w:rsidR="00727AD4" w:rsidRDefault="00727AD4" w:rsidP="003D66DF">
            <w:pPr>
              <w:widowControl/>
              <w:spacing w:line="300" w:lineRule="exact"/>
              <w:jc w:val="left"/>
              <w:rPr>
                <w:rFonts w:eastAsia="宋体"/>
                <w:kern w:val="0"/>
                <w:sz w:val="24"/>
              </w:rPr>
            </w:pPr>
          </w:p>
        </w:tc>
        <w:tc>
          <w:tcPr>
            <w:tcW w:w="5899" w:type="dxa"/>
            <w:vAlign w:val="center"/>
          </w:tcPr>
          <w:p w14:paraId="166A837B" w14:textId="77777777" w:rsidR="00727AD4" w:rsidRDefault="00727AD4" w:rsidP="003D66DF">
            <w:pPr>
              <w:widowControl/>
              <w:spacing w:line="300" w:lineRule="exact"/>
              <w:rPr>
                <w:rFonts w:eastAsia="宋体"/>
                <w:kern w:val="0"/>
                <w:sz w:val="24"/>
              </w:rPr>
            </w:pPr>
            <w:r>
              <w:rPr>
                <w:rFonts w:eastAsia="宋体"/>
                <w:kern w:val="0"/>
                <w:sz w:val="24"/>
              </w:rPr>
              <w:t>5</w:t>
            </w:r>
            <w:r>
              <w:rPr>
                <w:rFonts w:eastAsia="宋体"/>
                <w:kern w:val="0"/>
                <w:sz w:val="24"/>
              </w:rPr>
              <w:t>、是否存在截留、挤占、挪用、虚列支出等情况。</w:t>
            </w:r>
          </w:p>
        </w:tc>
        <w:tc>
          <w:tcPr>
            <w:tcW w:w="602" w:type="dxa"/>
            <w:vAlign w:val="center"/>
          </w:tcPr>
          <w:p w14:paraId="0F42D449" w14:textId="77777777" w:rsidR="00727AD4" w:rsidRDefault="00727AD4" w:rsidP="003D66DF">
            <w:pPr>
              <w:widowControl/>
              <w:spacing w:line="300" w:lineRule="exact"/>
              <w:jc w:val="center"/>
              <w:rPr>
                <w:rFonts w:eastAsia="宋体"/>
                <w:kern w:val="0"/>
                <w:sz w:val="24"/>
              </w:rPr>
            </w:pPr>
            <w:r>
              <w:rPr>
                <w:rFonts w:eastAsia="宋体"/>
                <w:kern w:val="0"/>
                <w:sz w:val="24"/>
              </w:rPr>
              <w:t>1</w:t>
            </w:r>
          </w:p>
        </w:tc>
        <w:tc>
          <w:tcPr>
            <w:tcW w:w="795" w:type="dxa"/>
            <w:vAlign w:val="center"/>
          </w:tcPr>
          <w:p w14:paraId="11D6BCC1" w14:textId="77777777" w:rsidR="00727AD4" w:rsidRDefault="00727AD4" w:rsidP="003D66DF">
            <w:pPr>
              <w:widowControl/>
              <w:spacing w:line="300" w:lineRule="exact"/>
              <w:jc w:val="center"/>
              <w:rPr>
                <w:rFonts w:eastAsia="宋体"/>
                <w:kern w:val="0"/>
                <w:sz w:val="24"/>
              </w:rPr>
            </w:pPr>
            <w:r>
              <w:rPr>
                <w:rFonts w:eastAsia="宋体"/>
                <w:kern w:val="0"/>
                <w:sz w:val="24"/>
              </w:rPr>
              <w:t>1</w:t>
            </w:r>
          </w:p>
        </w:tc>
        <w:tc>
          <w:tcPr>
            <w:tcW w:w="735" w:type="dxa"/>
            <w:vAlign w:val="center"/>
          </w:tcPr>
          <w:p w14:paraId="7613EF7B" w14:textId="77777777" w:rsidR="00727AD4" w:rsidRDefault="00727AD4" w:rsidP="003D66DF">
            <w:pPr>
              <w:widowControl/>
              <w:spacing w:line="300" w:lineRule="exact"/>
              <w:jc w:val="left"/>
              <w:rPr>
                <w:rFonts w:eastAsia="宋体"/>
                <w:kern w:val="0"/>
                <w:sz w:val="24"/>
              </w:rPr>
            </w:pPr>
            <w:r>
              <w:rPr>
                <w:rFonts w:eastAsia="宋体"/>
                <w:kern w:val="0"/>
                <w:sz w:val="24"/>
              </w:rPr>
              <w:t xml:space="preserve">　</w:t>
            </w:r>
          </w:p>
        </w:tc>
      </w:tr>
      <w:tr w:rsidR="00727AD4" w14:paraId="045A8F98" w14:textId="77777777" w:rsidTr="003D66DF">
        <w:trPr>
          <w:trHeight w:val="454"/>
          <w:jc w:val="center"/>
        </w:trPr>
        <w:tc>
          <w:tcPr>
            <w:tcW w:w="1031" w:type="dxa"/>
            <w:vMerge/>
            <w:vAlign w:val="center"/>
          </w:tcPr>
          <w:p w14:paraId="5F5D83E5" w14:textId="77777777" w:rsidR="00727AD4" w:rsidRDefault="00727AD4" w:rsidP="003D66DF">
            <w:pPr>
              <w:widowControl/>
              <w:spacing w:line="300" w:lineRule="exact"/>
              <w:jc w:val="center"/>
              <w:rPr>
                <w:rFonts w:eastAsia="宋体"/>
                <w:kern w:val="0"/>
                <w:sz w:val="24"/>
              </w:rPr>
            </w:pPr>
          </w:p>
        </w:tc>
        <w:tc>
          <w:tcPr>
            <w:tcW w:w="1065" w:type="dxa"/>
            <w:vMerge/>
            <w:vAlign w:val="center"/>
          </w:tcPr>
          <w:p w14:paraId="2199D7E9" w14:textId="77777777" w:rsidR="00727AD4" w:rsidRDefault="00727AD4" w:rsidP="003D66DF">
            <w:pPr>
              <w:widowControl/>
              <w:spacing w:line="300" w:lineRule="exact"/>
              <w:jc w:val="center"/>
              <w:rPr>
                <w:rFonts w:eastAsia="宋体"/>
                <w:color w:val="FF0000"/>
                <w:kern w:val="0"/>
                <w:sz w:val="24"/>
              </w:rPr>
            </w:pPr>
          </w:p>
        </w:tc>
        <w:tc>
          <w:tcPr>
            <w:tcW w:w="1410" w:type="dxa"/>
            <w:vMerge w:val="restart"/>
            <w:vAlign w:val="center"/>
          </w:tcPr>
          <w:p w14:paraId="25FCD8D1" w14:textId="77777777" w:rsidR="00727AD4" w:rsidRDefault="00727AD4" w:rsidP="003D66DF">
            <w:pPr>
              <w:spacing w:line="280" w:lineRule="exact"/>
              <w:jc w:val="center"/>
              <w:rPr>
                <w:rFonts w:eastAsia="宋体"/>
                <w:bCs/>
                <w:sz w:val="24"/>
              </w:rPr>
            </w:pPr>
            <w:r>
              <w:rPr>
                <w:rFonts w:eastAsia="宋体"/>
                <w:bCs/>
                <w:sz w:val="24"/>
              </w:rPr>
              <w:t>绩效管理</w:t>
            </w:r>
          </w:p>
          <w:p w14:paraId="7016953A" w14:textId="77777777" w:rsidR="00727AD4" w:rsidRDefault="00727AD4" w:rsidP="003D66DF">
            <w:pPr>
              <w:spacing w:line="280" w:lineRule="exact"/>
              <w:jc w:val="center"/>
              <w:rPr>
                <w:rFonts w:eastAsia="宋体"/>
                <w:bCs/>
                <w:sz w:val="24"/>
              </w:rPr>
            </w:pPr>
            <w:r>
              <w:rPr>
                <w:rFonts w:eastAsia="宋体"/>
                <w:bCs/>
                <w:sz w:val="24"/>
              </w:rPr>
              <w:t>（</w:t>
            </w:r>
            <w:r>
              <w:rPr>
                <w:rFonts w:eastAsia="宋体" w:hint="eastAsia"/>
                <w:bCs/>
                <w:sz w:val="24"/>
              </w:rPr>
              <w:t>3</w:t>
            </w:r>
            <w:r>
              <w:rPr>
                <w:rFonts w:eastAsia="宋体"/>
                <w:bCs/>
                <w:sz w:val="24"/>
              </w:rPr>
              <w:t>分）</w:t>
            </w:r>
          </w:p>
        </w:tc>
        <w:tc>
          <w:tcPr>
            <w:tcW w:w="4341" w:type="dxa"/>
            <w:vMerge w:val="restart"/>
            <w:vAlign w:val="center"/>
          </w:tcPr>
          <w:p w14:paraId="2D67C0F7" w14:textId="77777777" w:rsidR="00727AD4" w:rsidRDefault="00727AD4" w:rsidP="003D66DF">
            <w:pPr>
              <w:spacing w:line="370" w:lineRule="exact"/>
              <w:rPr>
                <w:rFonts w:eastAsia="宋体"/>
                <w:color w:val="FF0000"/>
                <w:kern w:val="0"/>
                <w:sz w:val="24"/>
              </w:rPr>
            </w:pPr>
            <w:r>
              <w:rPr>
                <w:rFonts w:eastAsia="宋体"/>
                <w:sz w:val="24"/>
              </w:rPr>
              <w:t>部门在预算管理过程中贯彻绩效理念采取的措施，用以反映和考核部门为提高财政性资金使用效益的努力程度。</w:t>
            </w:r>
          </w:p>
        </w:tc>
        <w:tc>
          <w:tcPr>
            <w:tcW w:w="5899" w:type="dxa"/>
          </w:tcPr>
          <w:p w14:paraId="006296FB" w14:textId="77777777" w:rsidR="00727AD4" w:rsidRDefault="00727AD4" w:rsidP="003D66DF">
            <w:pPr>
              <w:spacing w:line="370" w:lineRule="exact"/>
              <w:rPr>
                <w:rFonts w:eastAsia="宋体"/>
                <w:kern w:val="0"/>
                <w:sz w:val="24"/>
              </w:rPr>
            </w:pPr>
            <w:r>
              <w:rPr>
                <w:rFonts w:eastAsia="宋体"/>
                <w:sz w:val="24"/>
              </w:rPr>
              <w:t>1</w:t>
            </w:r>
            <w:r>
              <w:rPr>
                <w:rFonts w:eastAsia="宋体"/>
                <w:sz w:val="24"/>
              </w:rPr>
              <w:t>、是否已制定或具有绩效管理制度</w:t>
            </w:r>
            <w:r>
              <w:rPr>
                <w:rFonts w:eastAsia="宋体" w:hint="eastAsia"/>
                <w:sz w:val="24"/>
              </w:rPr>
              <w:t>并有效执行</w:t>
            </w:r>
            <w:r>
              <w:rPr>
                <w:rFonts w:eastAsia="宋体"/>
                <w:sz w:val="24"/>
              </w:rPr>
              <w:t>；</w:t>
            </w:r>
          </w:p>
        </w:tc>
        <w:tc>
          <w:tcPr>
            <w:tcW w:w="602" w:type="dxa"/>
            <w:vAlign w:val="center"/>
          </w:tcPr>
          <w:p w14:paraId="6146C717" w14:textId="77777777" w:rsidR="00727AD4" w:rsidRDefault="00727AD4" w:rsidP="003D66DF">
            <w:pPr>
              <w:widowControl/>
              <w:spacing w:line="300" w:lineRule="exact"/>
              <w:jc w:val="center"/>
              <w:rPr>
                <w:rFonts w:eastAsia="宋体"/>
                <w:kern w:val="0"/>
                <w:sz w:val="24"/>
              </w:rPr>
            </w:pPr>
            <w:r>
              <w:rPr>
                <w:rFonts w:eastAsia="宋体"/>
                <w:kern w:val="0"/>
                <w:sz w:val="24"/>
              </w:rPr>
              <w:t>1</w:t>
            </w:r>
          </w:p>
        </w:tc>
        <w:tc>
          <w:tcPr>
            <w:tcW w:w="795" w:type="dxa"/>
            <w:vAlign w:val="center"/>
          </w:tcPr>
          <w:p w14:paraId="7350A820" w14:textId="77777777" w:rsidR="00727AD4" w:rsidRDefault="00727AD4" w:rsidP="003D66DF">
            <w:pPr>
              <w:widowControl/>
              <w:spacing w:line="300" w:lineRule="exact"/>
              <w:jc w:val="center"/>
              <w:rPr>
                <w:rFonts w:eastAsia="宋体"/>
                <w:kern w:val="0"/>
                <w:sz w:val="24"/>
              </w:rPr>
            </w:pPr>
            <w:r>
              <w:rPr>
                <w:rFonts w:eastAsia="宋体"/>
                <w:kern w:val="0"/>
                <w:sz w:val="24"/>
              </w:rPr>
              <w:t>1</w:t>
            </w:r>
          </w:p>
        </w:tc>
        <w:tc>
          <w:tcPr>
            <w:tcW w:w="735" w:type="dxa"/>
            <w:vAlign w:val="center"/>
          </w:tcPr>
          <w:p w14:paraId="784EDBFE" w14:textId="77777777" w:rsidR="00727AD4" w:rsidRDefault="00727AD4" w:rsidP="003D66DF">
            <w:pPr>
              <w:widowControl/>
              <w:spacing w:line="300" w:lineRule="exact"/>
              <w:jc w:val="left"/>
              <w:rPr>
                <w:rFonts w:eastAsia="宋体"/>
                <w:kern w:val="0"/>
                <w:sz w:val="24"/>
              </w:rPr>
            </w:pPr>
            <w:r>
              <w:rPr>
                <w:rFonts w:eastAsia="宋体"/>
                <w:kern w:val="0"/>
                <w:sz w:val="24"/>
              </w:rPr>
              <w:t xml:space="preserve">　</w:t>
            </w:r>
          </w:p>
        </w:tc>
      </w:tr>
      <w:tr w:rsidR="00727AD4" w14:paraId="23243442" w14:textId="77777777" w:rsidTr="003D66DF">
        <w:trPr>
          <w:trHeight w:val="454"/>
          <w:jc w:val="center"/>
        </w:trPr>
        <w:tc>
          <w:tcPr>
            <w:tcW w:w="1031" w:type="dxa"/>
            <w:vMerge/>
            <w:vAlign w:val="center"/>
          </w:tcPr>
          <w:p w14:paraId="2143787D" w14:textId="77777777" w:rsidR="00727AD4" w:rsidRDefault="00727AD4" w:rsidP="003D66DF">
            <w:pPr>
              <w:widowControl/>
              <w:spacing w:line="300" w:lineRule="exact"/>
              <w:jc w:val="left"/>
              <w:rPr>
                <w:rFonts w:eastAsia="宋体"/>
                <w:kern w:val="0"/>
                <w:sz w:val="24"/>
              </w:rPr>
            </w:pPr>
          </w:p>
        </w:tc>
        <w:tc>
          <w:tcPr>
            <w:tcW w:w="1065" w:type="dxa"/>
            <w:vMerge/>
            <w:vAlign w:val="center"/>
          </w:tcPr>
          <w:p w14:paraId="347204B7" w14:textId="77777777" w:rsidR="00727AD4" w:rsidRDefault="00727AD4" w:rsidP="003D66DF">
            <w:pPr>
              <w:widowControl/>
              <w:spacing w:line="300" w:lineRule="exact"/>
              <w:jc w:val="left"/>
              <w:rPr>
                <w:rFonts w:eastAsia="宋体"/>
                <w:kern w:val="0"/>
                <w:sz w:val="24"/>
              </w:rPr>
            </w:pPr>
          </w:p>
        </w:tc>
        <w:tc>
          <w:tcPr>
            <w:tcW w:w="1410" w:type="dxa"/>
            <w:vMerge/>
            <w:vAlign w:val="center"/>
          </w:tcPr>
          <w:p w14:paraId="152BA7E4" w14:textId="77777777" w:rsidR="00727AD4" w:rsidRDefault="00727AD4" w:rsidP="003D66DF">
            <w:pPr>
              <w:widowControl/>
              <w:spacing w:line="300" w:lineRule="exact"/>
              <w:jc w:val="left"/>
              <w:rPr>
                <w:rFonts w:eastAsia="宋体"/>
                <w:kern w:val="0"/>
                <w:sz w:val="24"/>
              </w:rPr>
            </w:pPr>
          </w:p>
        </w:tc>
        <w:tc>
          <w:tcPr>
            <w:tcW w:w="4341" w:type="dxa"/>
            <w:vMerge/>
            <w:vAlign w:val="center"/>
          </w:tcPr>
          <w:p w14:paraId="46D48D46" w14:textId="77777777" w:rsidR="00727AD4" w:rsidRDefault="00727AD4" w:rsidP="003D66DF">
            <w:pPr>
              <w:widowControl/>
              <w:spacing w:line="300" w:lineRule="exact"/>
              <w:jc w:val="left"/>
              <w:rPr>
                <w:rFonts w:eastAsia="宋体"/>
                <w:kern w:val="0"/>
                <w:sz w:val="24"/>
              </w:rPr>
            </w:pPr>
          </w:p>
        </w:tc>
        <w:tc>
          <w:tcPr>
            <w:tcW w:w="5899" w:type="dxa"/>
            <w:vAlign w:val="center"/>
          </w:tcPr>
          <w:p w14:paraId="633CA027" w14:textId="77777777" w:rsidR="00727AD4" w:rsidRDefault="00727AD4" w:rsidP="003D66DF">
            <w:pPr>
              <w:widowControl/>
              <w:spacing w:line="300" w:lineRule="exact"/>
              <w:rPr>
                <w:rFonts w:eastAsia="宋体"/>
                <w:kern w:val="0"/>
                <w:sz w:val="24"/>
              </w:rPr>
            </w:pPr>
            <w:r>
              <w:rPr>
                <w:rFonts w:eastAsia="宋体"/>
                <w:kern w:val="0"/>
                <w:sz w:val="24"/>
              </w:rPr>
              <w:t>2</w:t>
            </w:r>
            <w:r>
              <w:rPr>
                <w:rFonts w:eastAsia="宋体"/>
                <w:kern w:val="0"/>
                <w:sz w:val="24"/>
              </w:rPr>
              <w:t>、</w:t>
            </w:r>
            <w:r>
              <w:rPr>
                <w:rFonts w:eastAsia="宋体"/>
                <w:sz w:val="24"/>
              </w:rPr>
              <w:t>是否有绩效管理的职能部门和人员；</w:t>
            </w:r>
          </w:p>
        </w:tc>
        <w:tc>
          <w:tcPr>
            <w:tcW w:w="602" w:type="dxa"/>
            <w:vAlign w:val="center"/>
          </w:tcPr>
          <w:p w14:paraId="27D8DD53" w14:textId="77777777" w:rsidR="00727AD4" w:rsidRDefault="00727AD4" w:rsidP="003D66DF">
            <w:pPr>
              <w:widowControl/>
              <w:spacing w:line="300" w:lineRule="exact"/>
              <w:jc w:val="center"/>
              <w:rPr>
                <w:rFonts w:eastAsia="宋体"/>
                <w:kern w:val="0"/>
                <w:sz w:val="24"/>
              </w:rPr>
            </w:pPr>
            <w:r>
              <w:rPr>
                <w:rFonts w:eastAsia="宋体"/>
                <w:kern w:val="0"/>
                <w:sz w:val="24"/>
              </w:rPr>
              <w:t>1</w:t>
            </w:r>
          </w:p>
        </w:tc>
        <w:tc>
          <w:tcPr>
            <w:tcW w:w="795" w:type="dxa"/>
            <w:vAlign w:val="center"/>
          </w:tcPr>
          <w:p w14:paraId="45AF74DF" w14:textId="77777777" w:rsidR="00727AD4" w:rsidRDefault="00727AD4" w:rsidP="003D66DF">
            <w:pPr>
              <w:widowControl/>
              <w:spacing w:line="300" w:lineRule="exact"/>
              <w:jc w:val="center"/>
              <w:rPr>
                <w:rFonts w:eastAsia="宋体"/>
                <w:kern w:val="0"/>
                <w:sz w:val="24"/>
              </w:rPr>
            </w:pPr>
            <w:r>
              <w:rPr>
                <w:rFonts w:eastAsia="宋体"/>
                <w:kern w:val="0"/>
                <w:sz w:val="24"/>
              </w:rPr>
              <w:t>1</w:t>
            </w:r>
          </w:p>
        </w:tc>
        <w:tc>
          <w:tcPr>
            <w:tcW w:w="735" w:type="dxa"/>
            <w:vAlign w:val="center"/>
          </w:tcPr>
          <w:p w14:paraId="77235FEE" w14:textId="77777777" w:rsidR="00727AD4" w:rsidRDefault="00727AD4" w:rsidP="003D66DF">
            <w:pPr>
              <w:widowControl/>
              <w:spacing w:line="300" w:lineRule="exact"/>
              <w:jc w:val="left"/>
              <w:rPr>
                <w:rFonts w:eastAsia="宋体"/>
                <w:kern w:val="0"/>
                <w:sz w:val="24"/>
              </w:rPr>
            </w:pPr>
            <w:r>
              <w:rPr>
                <w:rFonts w:eastAsia="宋体"/>
                <w:kern w:val="0"/>
                <w:sz w:val="24"/>
              </w:rPr>
              <w:t xml:space="preserve">　</w:t>
            </w:r>
          </w:p>
        </w:tc>
      </w:tr>
      <w:tr w:rsidR="00727AD4" w14:paraId="21BFCBA4" w14:textId="77777777" w:rsidTr="003D66DF">
        <w:trPr>
          <w:trHeight w:val="90"/>
          <w:jc w:val="center"/>
        </w:trPr>
        <w:tc>
          <w:tcPr>
            <w:tcW w:w="1031" w:type="dxa"/>
            <w:vMerge/>
            <w:vAlign w:val="center"/>
          </w:tcPr>
          <w:p w14:paraId="3EF59920" w14:textId="77777777" w:rsidR="00727AD4" w:rsidRDefault="00727AD4" w:rsidP="003D66DF">
            <w:pPr>
              <w:widowControl/>
              <w:spacing w:line="300" w:lineRule="exact"/>
              <w:jc w:val="left"/>
              <w:rPr>
                <w:rFonts w:eastAsia="宋体"/>
                <w:kern w:val="0"/>
                <w:sz w:val="24"/>
              </w:rPr>
            </w:pPr>
          </w:p>
        </w:tc>
        <w:tc>
          <w:tcPr>
            <w:tcW w:w="1065" w:type="dxa"/>
            <w:vMerge/>
            <w:vAlign w:val="center"/>
          </w:tcPr>
          <w:p w14:paraId="6F002F99" w14:textId="77777777" w:rsidR="00727AD4" w:rsidRDefault="00727AD4" w:rsidP="003D66DF">
            <w:pPr>
              <w:widowControl/>
              <w:spacing w:line="300" w:lineRule="exact"/>
              <w:jc w:val="left"/>
              <w:rPr>
                <w:rFonts w:eastAsia="宋体"/>
                <w:kern w:val="0"/>
                <w:sz w:val="24"/>
              </w:rPr>
            </w:pPr>
          </w:p>
        </w:tc>
        <w:tc>
          <w:tcPr>
            <w:tcW w:w="1410" w:type="dxa"/>
            <w:vMerge/>
            <w:vAlign w:val="center"/>
          </w:tcPr>
          <w:p w14:paraId="752EEBA7" w14:textId="77777777" w:rsidR="00727AD4" w:rsidRDefault="00727AD4" w:rsidP="003D66DF">
            <w:pPr>
              <w:widowControl/>
              <w:spacing w:line="300" w:lineRule="exact"/>
              <w:jc w:val="left"/>
              <w:rPr>
                <w:rFonts w:eastAsia="宋体"/>
                <w:kern w:val="0"/>
                <w:sz w:val="24"/>
              </w:rPr>
            </w:pPr>
          </w:p>
        </w:tc>
        <w:tc>
          <w:tcPr>
            <w:tcW w:w="4341" w:type="dxa"/>
            <w:vMerge/>
            <w:vAlign w:val="center"/>
          </w:tcPr>
          <w:p w14:paraId="2413553D" w14:textId="77777777" w:rsidR="00727AD4" w:rsidRDefault="00727AD4" w:rsidP="003D66DF">
            <w:pPr>
              <w:widowControl/>
              <w:spacing w:line="300" w:lineRule="exact"/>
              <w:jc w:val="left"/>
              <w:rPr>
                <w:rFonts w:eastAsia="宋体"/>
                <w:kern w:val="0"/>
                <w:sz w:val="24"/>
              </w:rPr>
            </w:pPr>
          </w:p>
        </w:tc>
        <w:tc>
          <w:tcPr>
            <w:tcW w:w="5899" w:type="dxa"/>
            <w:vAlign w:val="center"/>
          </w:tcPr>
          <w:p w14:paraId="14B9CA79" w14:textId="77777777" w:rsidR="00727AD4" w:rsidRDefault="00727AD4" w:rsidP="003D66DF">
            <w:pPr>
              <w:widowControl/>
              <w:spacing w:line="300" w:lineRule="exact"/>
              <w:rPr>
                <w:rFonts w:eastAsia="宋体"/>
                <w:kern w:val="0"/>
                <w:sz w:val="24"/>
              </w:rPr>
            </w:pPr>
            <w:r>
              <w:rPr>
                <w:rFonts w:eastAsia="宋体" w:hint="eastAsia"/>
                <w:sz w:val="24"/>
              </w:rPr>
              <w:t>3</w:t>
            </w:r>
            <w:r>
              <w:rPr>
                <w:rFonts w:eastAsia="宋体"/>
                <w:sz w:val="24"/>
              </w:rPr>
              <w:t>、是否按要求开展绩效管理工作。</w:t>
            </w:r>
          </w:p>
        </w:tc>
        <w:tc>
          <w:tcPr>
            <w:tcW w:w="602" w:type="dxa"/>
            <w:vAlign w:val="center"/>
          </w:tcPr>
          <w:p w14:paraId="3699381C" w14:textId="77777777" w:rsidR="00727AD4" w:rsidRDefault="00727AD4" w:rsidP="003D66DF">
            <w:pPr>
              <w:widowControl/>
              <w:spacing w:line="300" w:lineRule="exact"/>
              <w:jc w:val="center"/>
              <w:rPr>
                <w:rFonts w:eastAsia="宋体"/>
                <w:kern w:val="0"/>
                <w:sz w:val="24"/>
              </w:rPr>
            </w:pPr>
            <w:r>
              <w:rPr>
                <w:rFonts w:eastAsia="宋体"/>
                <w:kern w:val="0"/>
                <w:sz w:val="24"/>
              </w:rPr>
              <w:t>1</w:t>
            </w:r>
          </w:p>
        </w:tc>
        <w:tc>
          <w:tcPr>
            <w:tcW w:w="795" w:type="dxa"/>
            <w:vAlign w:val="center"/>
          </w:tcPr>
          <w:p w14:paraId="2F0A4DD5" w14:textId="77777777" w:rsidR="00727AD4" w:rsidRDefault="00727AD4" w:rsidP="003D66DF">
            <w:pPr>
              <w:widowControl/>
              <w:spacing w:line="300" w:lineRule="exact"/>
              <w:jc w:val="center"/>
              <w:rPr>
                <w:rFonts w:eastAsia="宋体"/>
                <w:kern w:val="0"/>
                <w:sz w:val="24"/>
              </w:rPr>
            </w:pPr>
            <w:r>
              <w:rPr>
                <w:rFonts w:eastAsia="宋体"/>
                <w:kern w:val="0"/>
                <w:sz w:val="24"/>
              </w:rPr>
              <w:t>1</w:t>
            </w:r>
          </w:p>
        </w:tc>
        <w:tc>
          <w:tcPr>
            <w:tcW w:w="735" w:type="dxa"/>
            <w:vAlign w:val="center"/>
          </w:tcPr>
          <w:p w14:paraId="3958BF0B" w14:textId="77777777" w:rsidR="00727AD4" w:rsidRDefault="00727AD4" w:rsidP="003D66DF">
            <w:pPr>
              <w:widowControl/>
              <w:spacing w:line="300" w:lineRule="exact"/>
              <w:jc w:val="left"/>
              <w:rPr>
                <w:rFonts w:eastAsia="宋体"/>
                <w:kern w:val="0"/>
                <w:sz w:val="24"/>
              </w:rPr>
            </w:pPr>
            <w:r>
              <w:rPr>
                <w:rFonts w:eastAsia="宋体"/>
                <w:kern w:val="0"/>
                <w:sz w:val="24"/>
              </w:rPr>
              <w:t xml:space="preserve">　</w:t>
            </w:r>
          </w:p>
          <w:p w14:paraId="1CA5DA98" w14:textId="77777777" w:rsidR="00727AD4" w:rsidRDefault="00727AD4" w:rsidP="003D66DF">
            <w:pPr>
              <w:widowControl/>
              <w:spacing w:line="300" w:lineRule="exact"/>
              <w:jc w:val="left"/>
              <w:rPr>
                <w:rFonts w:eastAsia="宋体"/>
                <w:kern w:val="0"/>
                <w:sz w:val="24"/>
              </w:rPr>
            </w:pPr>
            <w:r>
              <w:rPr>
                <w:rFonts w:eastAsia="宋体"/>
                <w:kern w:val="0"/>
                <w:sz w:val="24"/>
              </w:rPr>
              <w:t xml:space="preserve">　</w:t>
            </w:r>
          </w:p>
        </w:tc>
      </w:tr>
      <w:tr w:rsidR="00727AD4" w14:paraId="63FE37EF" w14:textId="77777777" w:rsidTr="003D66DF">
        <w:trPr>
          <w:trHeight w:val="454"/>
          <w:jc w:val="center"/>
        </w:trPr>
        <w:tc>
          <w:tcPr>
            <w:tcW w:w="1031" w:type="dxa"/>
            <w:vMerge/>
            <w:vAlign w:val="center"/>
          </w:tcPr>
          <w:p w14:paraId="55F424EC" w14:textId="77777777" w:rsidR="00727AD4" w:rsidRDefault="00727AD4" w:rsidP="003D66DF">
            <w:pPr>
              <w:widowControl/>
              <w:spacing w:line="300" w:lineRule="exact"/>
              <w:jc w:val="left"/>
              <w:rPr>
                <w:rFonts w:eastAsia="宋体"/>
                <w:kern w:val="0"/>
                <w:sz w:val="24"/>
              </w:rPr>
            </w:pPr>
          </w:p>
        </w:tc>
        <w:tc>
          <w:tcPr>
            <w:tcW w:w="1065" w:type="dxa"/>
            <w:vMerge/>
            <w:vAlign w:val="center"/>
          </w:tcPr>
          <w:p w14:paraId="1239637B" w14:textId="77777777" w:rsidR="00727AD4" w:rsidRDefault="00727AD4" w:rsidP="003D66DF">
            <w:pPr>
              <w:widowControl/>
              <w:spacing w:line="300" w:lineRule="exact"/>
              <w:jc w:val="left"/>
              <w:rPr>
                <w:rFonts w:eastAsia="宋体"/>
                <w:kern w:val="0"/>
                <w:sz w:val="24"/>
              </w:rPr>
            </w:pPr>
          </w:p>
        </w:tc>
        <w:tc>
          <w:tcPr>
            <w:tcW w:w="1410" w:type="dxa"/>
            <w:vMerge w:val="restart"/>
            <w:vAlign w:val="center"/>
          </w:tcPr>
          <w:p w14:paraId="3EAA0ED2" w14:textId="77777777" w:rsidR="00727AD4" w:rsidRDefault="00727AD4" w:rsidP="003D66DF">
            <w:pPr>
              <w:widowControl/>
              <w:spacing w:line="300" w:lineRule="exact"/>
              <w:jc w:val="center"/>
              <w:rPr>
                <w:rFonts w:eastAsia="宋体"/>
                <w:kern w:val="0"/>
                <w:sz w:val="24"/>
              </w:rPr>
            </w:pPr>
            <w:r>
              <w:rPr>
                <w:rFonts w:eastAsia="宋体"/>
                <w:kern w:val="0"/>
                <w:sz w:val="24"/>
              </w:rPr>
              <w:t>信息公开</w:t>
            </w:r>
            <w:r>
              <w:rPr>
                <w:rFonts w:eastAsia="宋体"/>
                <w:kern w:val="0"/>
                <w:sz w:val="24"/>
              </w:rPr>
              <w:br/>
            </w:r>
            <w:r>
              <w:rPr>
                <w:rFonts w:eastAsia="宋体"/>
                <w:kern w:val="0"/>
                <w:sz w:val="24"/>
              </w:rPr>
              <w:t>（</w:t>
            </w:r>
            <w:r>
              <w:rPr>
                <w:rFonts w:eastAsia="宋体"/>
                <w:kern w:val="0"/>
                <w:sz w:val="24"/>
              </w:rPr>
              <w:t>2</w:t>
            </w:r>
            <w:r>
              <w:rPr>
                <w:rFonts w:eastAsia="宋体"/>
                <w:kern w:val="0"/>
                <w:sz w:val="24"/>
              </w:rPr>
              <w:t>分）</w:t>
            </w:r>
          </w:p>
        </w:tc>
        <w:tc>
          <w:tcPr>
            <w:tcW w:w="4341" w:type="dxa"/>
            <w:vMerge w:val="restart"/>
            <w:vAlign w:val="center"/>
          </w:tcPr>
          <w:p w14:paraId="1D075D6A" w14:textId="77777777" w:rsidR="00727AD4" w:rsidRDefault="00727AD4" w:rsidP="003D66DF">
            <w:pPr>
              <w:widowControl/>
              <w:spacing w:line="300" w:lineRule="exact"/>
              <w:jc w:val="left"/>
              <w:rPr>
                <w:rFonts w:eastAsia="宋体"/>
                <w:kern w:val="0"/>
                <w:sz w:val="24"/>
              </w:rPr>
            </w:pPr>
            <w:r>
              <w:rPr>
                <w:rFonts w:eastAsia="宋体"/>
                <w:kern w:val="0"/>
                <w:sz w:val="24"/>
              </w:rPr>
              <w:t>基础信息是否完善，是否按照政府信息公开有关规定公开相关信息。</w:t>
            </w:r>
          </w:p>
        </w:tc>
        <w:tc>
          <w:tcPr>
            <w:tcW w:w="5899" w:type="dxa"/>
            <w:vAlign w:val="center"/>
          </w:tcPr>
          <w:p w14:paraId="3E977E27" w14:textId="77777777" w:rsidR="00727AD4" w:rsidRDefault="00727AD4" w:rsidP="003D66DF">
            <w:pPr>
              <w:widowControl/>
              <w:spacing w:line="300" w:lineRule="exact"/>
              <w:rPr>
                <w:rFonts w:eastAsia="宋体"/>
                <w:kern w:val="0"/>
                <w:sz w:val="24"/>
              </w:rPr>
            </w:pPr>
            <w:r>
              <w:rPr>
                <w:rFonts w:eastAsia="宋体"/>
                <w:kern w:val="0"/>
                <w:sz w:val="24"/>
              </w:rPr>
              <w:t>1</w:t>
            </w:r>
            <w:r>
              <w:rPr>
                <w:rFonts w:eastAsia="宋体"/>
                <w:kern w:val="0"/>
                <w:sz w:val="24"/>
              </w:rPr>
              <w:t>、</w:t>
            </w:r>
            <w:r>
              <w:rPr>
                <w:rFonts w:eastAsia="宋体"/>
                <w:spacing w:val="-6"/>
                <w:kern w:val="0"/>
                <w:sz w:val="24"/>
              </w:rPr>
              <w:t>基础数据信息和会计信息资料是否真实、准确、完整；</w:t>
            </w:r>
          </w:p>
        </w:tc>
        <w:tc>
          <w:tcPr>
            <w:tcW w:w="602" w:type="dxa"/>
            <w:vAlign w:val="center"/>
          </w:tcPr>
          <w:p w14:paraId="54CF856B" w14:textId="77777777" w:rsidR="00727AD4" w:rsidRDefault="00727AD4" w:rsidP="003D66DF">
            <w:pPr>
              <w:widowControl/>
              <w:spacing w:line="300" w:lineRule="exact"/>
              <w:jc w:val="center"/>
              <w:rPr>
                <w:rFonts w:eastAsia="宋体"/>
                <w:kern w:val="0"/>
                <w:sz w:val="24"/>
              </w:rPr>
            </w:pPr>
            <w:r>
              <w:rPr>
                <w:rFonts w:eastAsia="宋体"/>
                <w:kern w:val="0"/>
                <w:sz w:val="24"/>
              </w:rPr>
              <w:t>1</w:t>
            </w:r>
          </w:p>
        </w:tc>
        <w:tc>
          <w:tcPr>
            <w:tcW w:w="795" w:type="dxa"/>
            <w:vAlign w:val="center"/>
          </w:tcPr>
          <w:p w14:paraId="383E3F40" w14:textId="77777777" w:rsidR="00727AD4" w:rsidRDefault="00727AD4" w:rsidP="003D66DF">
            <w:pPr>
              <w:widowControl/>
              <w:spacing w:line="300" w:lineRule="exact"/>
              <w:jc w:val="center"/>
              <w:rPr>
                <w:rFonts w:eastAsia="宋体"/>
                <w:kern w:val="0"/>
                <w:sz w:val="24"/>
              </w:rPr>
            </w:pPr>
            <w:r>
              <w:rPr>
                <w:rFonts w:eastAsia="宋体"/>
                <w:kern w:val="0"/>
                <w:sz w:val="24"/>
              </w:rPr>
              <w:t>1</w:t>
            </w:r>
          </w:p>
        </w:tc>
        <w:tc>
          <w:tcPr>
            <w:tcW w:w="735" w:type="dxa"/>
            <w:vAlign w:val="center"/>
          </w:tcPr>
          <w:p w14:paraId="470D4ADF" w14:textId="77777777" w:rsidR="00727AD4" w:rsidRDefault="00727AD4" w:rsidP="003D66DF">
            <w:pPr>
              <w:widowControl/>
              <w:spacing w:line="300" w:lineRule="exact"/>
              <w:jc w:val="left"/>
              <w:rPr>
                <w:rFonts w:eastAsia="宋体"/>
                <w:kern w:val="0"/>
                <w:sz w:val="24"/>
              </w:rPr>
            </w:pPr>
            <w:r>
              <w:rPr>
                <w:rFonts w:eastAsia="宋体"/>
                <w:kern w:val="0"/>
                <w:sz w:val="24"/>
              </w:rPr>
              <w:t xml:space="preserve">　</w:t>
            </w:r>
          </w:p>
        </w:tc>
      </w:tr>
      <w:tr w:rsidR="00727AD4" w14:paraId="30E8D984" w14:textId="77777777" w:rsidTr="003D66DF">
        <w:trPr>
          <w:trHeight w:val="454"/>
          <w:jc w:val="center"/>
        </w:trPr>
        <w:tc>
          <w:tcPr>
            <w:tcW w:w="1031" w:type="dxa"/>
            <w:vMerge/>
            <w:vAlign w:val="center"/>
          </w:tcPr>
          <w:p w14:paraId="2AB4AD62" w14:textId="77777777" w:rsidR="00727AD4" w:rsidRDefault="00727AD4" w:rsidP="003D66DF">
            <w:pPr>
              <w:widowControl/>
              <w:spacing w:line="300" w:lineRule="exact"/>
              <w:jc w:val="left"/>
              <w:rPr>
                <w:rFonts w:eastAsia="宋体"/>
                <w:kern w:val="0"/>
                <w:sz w:val="24"/>
              </w:rPr>
            </w:pPr>
          </w:p>
        </w:tc>
        <w:tc>
          <w:tcPr>
            <w:tcW w:w="1065" w:type="dxa"/>
            <w:vMerge/>
            <w:vAlign w:val="center"/>
          </w:tcPr>
          <w:p w14:paraId="706C4F1B" w14:textId="77777777" w:rsidR="00727AD4" w:rsidRDefault="00727AD4" w:rsidP="003D66DF">
            <w:pPr>
              <w:widowControl/>
              <w:spacing w:line="300" w:lineRule="exact"/>
              <w:jc w:val="left"/>
              <w:rPr>
                <w:rFonts w:eastAsia="宋体"/>
                <w:kern w:val="0"/>
                <w:sz w:val="24"/>
              </w:rPr>
            </w:pPr>
          </w:p>
        </w:tc>
        <w:tc>
          <w:tcPr>
            <w:tcW w:w="1410" w:type="dxa"/>
            <w:vMerge/>
            <w:vAlign w:val="center"/>
          </w:tcPr>
          <w:p w14:paraId="0623BC18" w14:textId="77777777" w:rsidR="00727AD4" w:rsidRDefault="00727AD4" w:rsidP="003D66DF">
            <w:pPr>
              <w:widowControl/>
              <w:spacing w:line="300" w:lineRule="exact"/>
              <w:jc w:val="left"/>
              <w:rPr>
                <w:rFonts w:eastAsia="宋体"/>
                <w:kern w:val="0"/>
                <w:sz w:val="24"/>
              </w:rPr>
            </w:pPr>
          </w:p>
        </w:tc>
        <w:tc>
          <w:tcPr>
            <w:tcW w:w="4341" w:type="dxa"/>
            <w:vMerge/>
            <w:vAlign w:val="center"/>
          </w:tcPr>
          <w:p w14:paraId="23F38CCF" w14:textId="77777777" w:rsidR="00727AD4" w:rsidRDefault="00727AD4" w:rsidP="003D66DF">
            <w:pPr>
              <w:widowControl/>
              <w:spacing w:line="300" w:lineRule="exact"/>
              <w:jc w:val="left"/>
              <w:rPr>
                <w:rFonts w:eastAsia="宋体"/>
                <w:kern w:val="0"/>
                <w:sz w:val="24"/>
              </w:rPr>
            </w:pPr>
          </w:p>
        </w:tc>
        <w:tc>
          <w:tcPr>
            <w:tcW w:w="5899" w:type="dxa"/>
            <w:vAlign w:val="center"/>
          </w:tcPr>
          <w:p w14:paraId="516D9B7E" w14:textId="77777777" w:rsidR="00727AD4" w:rsidRDefault="00727AD4" w:rsidP="003D66DF">
            <w:pPr>
              <w:widowControl/>
              <w:spacing w:line="300" w:lineRule="exact"/>
              <w:rPr>
                <w:rFonts w:eastAsia="宋体"/>
                <w:kern w:val="0"/>
                <w:sz w:val="24"/>
              </w:rPr>
            </w:pPr>
            <w:r>
              <w:rPr>
                <w:rFonts w:eastAsia="宋体"/>
                <w:kern w:val="0"/>
                <w:sz w:val="24"/>
              </w:rPr>
              <w:t>2</w:t>
            </w:r>
            <w:r>
              <w:rPr>
                <w:rFonts w:eastAsia="宋体"/>
                <w:kern w:val="0"/>
                <w:sz w:val="24"/>
              </w:rPr>
              <w:t>、是否按规定内容、规定时限公开预决算信息</w:t>
            </w:r>
          </w:p>
        </w:tc>
        <w:tc>
          <w:tcPr>
            <w:tcW w:w="602" w:type="dxa"/>
            <w:vAlign w:val="center"/>
          </w:tcPr>
          <w:p w14:paraId="74F316BF" w14:textId="77777777" w:rsidR="00727AD4" w:rsidRDefault="00727AD4" w:rsidP="003D66DF">
            <w:pPr>
              <w:widowControl/>
              <w:spacing w:line="300" w:lineRule="exact"/>
              <w:jc w:val="center"/>
              <w:rPr>
                <w:rFonts w:eastAsia="宋体"/>
                <w:kern w:val="0"/>
                <w:sz w:val="24"/>
              </w:rPr>
            </w:pPr>
            <w:r>
              <w:rPr>
                <w:rFonts w:eastAsia="宋体"/>
                <w:kern w:val="0"/>
                <w:sz w:val="24"/>
              </w:rPr>
              <w:t>1</w:t>
            </w:r>
          </w:p>
        </w:tc>
        <w:tc>
          <w:tcPr>
            <w:tcW w:w="795" w:type="dxa"/>
            <w:vAlign w:val="center"/>
          </w:tcPr>
          <w:p w14:paraId="2CBCA5C2" w14:textId="77777777" w:rsidR="00727AD4" w:rsidRDefault="00727AD4" w:rsidP="003D66DF">
            <w:pPr>
              <w:widowControl/>
              <w:spacing w:line="300" w:lineRule="exact"/>
              <w:jc w:val="center"/>
              <w:rPr>
                <w:rFonts w:eastAsia="宋体"/>
                <w:kern w:val="0"/>
                <w:sz w:val="24"/>
              </w:rPr>
            </w:pPr>
            <w:r>
              <w:rPr>
                <w:rFonts w:eastAsia="宋体"/>
                <w:kern w:val="0"/>
                <w:sz w:val="24"/>
              </w:rPr>
              <w:t>1</w:t>
            </w:r>
          </w:p>
        </w:tc>
        <w:tc>
          <w:tcPr>
            <w:tcW w:w="735" w:type="dxa"/>
            <w:vAlign w:val="center"/>
          </w:tcPr>
          <w:p w14:paraId="5C2FCD6E" w14:textId="77777777" w:rsidR="00727AD4" w:rsidRDefault="00727AD4" w:rsidP="003D66DF">
            <w:pPr>
              <w:widowControl/>
              <w:spacing w:line="300" w:lineRule="exact"/>
              <w:jc w:val="left"/>
              <w:rPr>
                <w:rFonts w:eastAsia="宋体"/>
                <w:kern w:val="0"/>
                <w:sz w:val="24"/>
              </w:rPr>
            </w:pPr>
            <w:r>
              <w:rPr>
                <w:rFonts w:eastAsia="宋体"/>
                <w:kern w:val="0"/>
                <w:sz w:val="24"/>
              </w:rPr>
              <w:t xml:space="preserve">　</w:t>
            </w:r>
          </w:p>
        </w:tc>
      </w:tr>
      <w:tr w:rsidR="00727AD4" w14:paraId="1589E66D" w14:textId="77777777" w:rsidTr="003D66DF">
        <w:trPr>
          <w:trHeight w:val="1260"/>
          <w:jc w:val="center"/>
        </w:trPr>
        <w:tc>
          <w:tcPr>
            <w:tcW w:w="1031" w:type="dxa"/>
            <w:vMerge w:val="restart"/>
            <w:vAlign w:val="center"/>
          </w:tcPr>
          <w:p w14:paraId="6FED6DA6" w14:textId="77777777" w:rsidR="00727AD4" w:rsidRDefault="00727AD4" w:rsidP="003D66DF">
            <w:pPr>
              <w:widowControl/>
              <w:spacing w:line="300" w:lineRule="exact"/>
              <w:jc w:val="center"/>
              <w:rPr>
                <w:rFonts w:eastAsia="宋体"/>
                <w:kern w:val="0"/>
                <w:sz w:val="24"/>
              </w:rPr>
            </w:pPr>
            <w:r>
              <w:rPr>
                <w:rFonts w:eastAsia="宋体"/>
                <w:kern w:val="0"/>
                <w:sz w:val="24"/>
              </w:rPr>
              <w:lastRenderedPageBreak/>
              <w:br/>
            </w:r>
            <w:r>
              <w:rPr>
                <w:rFonts w:eastAsia="宋体"/>
                <w:kern w:val="0"/>
                <w:sz w:val="24"/>
              </w:rPr>
              <w:t>过程</w:t>
            </w:r>
            <w:r>
              <w:rPr>
                <w:rFonts w:eastAsia="宋体"/>
                <w:kern w:val="0"/>
                <w:sz w:val="24"/>
              </w:rPr>
              <w:br/>
            </w:r>
            <w:r>
              <w:rPr>
                <w:rFonts w:eastAsia="宋体"/>
                <w:kern w:val="0"/>
                <w:sz w:val="21"/>
                <w:szCs w:val="21"/>
              </w:rPr>
              <w:t>（</w:t>
            </w:r>
            <w:r>
              <w:rPr>
                <w:rFonts w:eastAsia="宋体" w:hint="eastAsia"/>
                <w:kern w:val="0"/>
                <w:sz w:val="21"/>
                <w:szCs w:val="21"/>
              </w:rPr>
              <w:t>30</w:t>
            </w:r>
            <w:r>
              <w:rPr>
                <w:rFonts w:eastAsia="宋体"/>
                <w:kern w:val="0"/>
                <w:sz w:val="21"/>
                <w:szCs w:val="21"/>
              </w:rPr>
              <w:t>分）</w:t>
            </w:r>
          </w:p>
          <w:p w14:paraId="02946B33" w14:textId="77777777" w:rsidR="00727AD4" w:rsidRDefault="00727AD4" w:rsidP="003D66DF">
            <w:pPr>
              <w:widowControl/>
              <w:spacing w:line="360" w:lineRule="exact"/>
              <w:jc w:val="center"/>
              <w:rPr>
                <w:rFonts w:eastAsia="宋体"/>
                <w:kern w:val="0"/>
                <w:sz w:val="24"/>
              </w:rPr>
            </w:pPr>
          </w:p>
        </w:tc>
        <w:tc>
          <w:tcPr>
            <w:tcW w:w="1065" w:type="dxa"/>
            <w:vMerge w:val="restart"/>
            <w:vAlign w:val="center"/>
          </w:tcPr>
          <w:p w14:paraId="12E13A9A" w14:textId="77777777" w:rsidR="00727AD4" w:rsidRDefault="00727AD4" w:rsidP="003D66DF">
            <w:pPr>
              <w:widowControl/>
              <w:spacing w:line="360" w:lineRule="exact"/>
              <w:jc w:val="center"/>
              <w:rPr>
                <w:rFonts w:eastAsia="宋体"/>
                <w:kern w:val="0"/>
                <w:sz w:val="24"/>
              </w:rPr>
            </w:pPr>
            <w:r>
              <w:rPr>
                <w:rFonts w:eastAsia="宋体"/>
                <w:kern w:val="0"/>
                <w:sz w:val="24"/>
              </w:rPr>
              <w:t>资产</w:t>
            </w:r>
            <w:r>
              <w:rPr>
                <w:rFonts w:eastAsia="宋体"/>
                <w:kern w:val="0"/>
                <w:sz w:val="24"/>
              </w:rPr>
              <w:br/>
            </w:r>
            <w:r>
              <w:rPr>
                <w:rFonts w:eastAsia="宋体"/>
                <w:kern w:val="0"/>
                <w:sz w:val="24"/>
              </w:rPr>
              <w:t>管理</w:t>
            </w:r>
            <w:r>
              <w:rPr>
                <w:rFonts w:eastAsia="宋体"/>
                <w:kern w:val="0"/>
                <w:sz w:val="24"/>
              </w:rPr>
              <w:br/>
            </w:r>
            <w:r>
              <w:rPr>
                <w:rFonts w:eastAsia="宋体"/>
                <w:kern w:val="0"/>
                <w:sz w:val="21"/>
                <w:szCs w:val="21"/>
              </w:rPr>
              <w:t>（</w:t>
            </w:r>
            <w:r>
              <w:rPr>
                <w:rFonts w:eastAsia="宋体" w:hint="eastAsia"/>
                <w:kern w:val="0"/>
                <w:sz w:val="21"/>
                <w:szCs w:val="21"/>
              </w:rPr>
              <w:t>5</w:t>
            </w:r>
            <w:r>
              <w:rPr>
                <w:rFonts w:eastAsia="宋体"/>
                <w:kern w:val="0"/>
                <w:sz w:val="21"/>
                <w:szCs w:val="21"/>
              </w:rPr>
              <w:t>分）</w:t>
            </w:r>
          </w:p>
        </w:tc>
        <w:tc>
          <w:tcPr>
            <w:tcW w:w="1410" w:type="dxa"/>
            <w:vAlign w:val="center"/>
          </w:tcPr>
          <w:p w14:paraId="6591ECD4" w14:textId="77777777" w:rsidR="00727AD4" w:rsidRDefault="00727AD4" w:rsidP="003D66DF">
            <w:pPr>
              <w:spacing w:line="360" w:lineRule="exact"/>
              <w:jc w:val="center"/>
              <w:rPr>
                <w:rFonts w:eastAsia="宋体"/>
                <w:sz w:val="24"/>
              </w:rPr>
            </w:pPr>
            <w:r>
              <w:rPr>
                <w:rFonts w:eastAsia="宋体"/>
                <w:sz w:val="24"/>
              </w:rPr>
              <w:t>制度</w:t>
            </w:r>
          </w:p>
          <w:p w14:paraId="2A376B6A" w14:textId="77777777" w:rsidR="00727AD4" w:rsidRDefault="00727AD4" w:rsidP="003D66DF">
            <w:pPr>
              <w:spacing w:line="360" w:lineRule="exact"/>
              <w:jc w:val="center"/>
              <w:rPr>
                <w:rFonts w:eastAsia="宋体"/>
                <w:sz w:val="24"/>
              </w:rPr>
            </w:pPr>
            <w:r>
              <w:rPr>
                <w:rFonts w:eastAsia="宋体"/>
                <w:sz w:val="24"/>
              </w:rPr>
              <w:t>健全性</w:t>
            </w:r>
          </w:p>
          <w:p w14:paraId="2B2098A7" w14:textId="77777777" w:rsidR="00727AD4" w:rsidRDefault="00727AD4" w:rsidP="003D66DF">
            <w:pPr>
              <w:spacing w:line="360" w:lineRule="exact"/>
              <w:jc w:val="center"/>
              <w:rPr>
                <w:rFonts w:eastAsia="宋体"/>
                <w:sz w:val="24"/>
              </w:rPr>
            </w:pPr>
            <w:r>
              <w:rPr>
                <w:rFonts w:eastAsia="宋体"/>
                <w:sz w:val="24"/>
              </w:rPr>
              <w:t>（</w:t>
            </w:r>
            <w:r>
              <w:rPr>
                <w:rFonts w:eastAsia="宋体" w:hint="eastAsia"/>
                <w:sz w:val="24"/>
              </w:rPr>
              <w:t>1</w:t>
            </w:r>
            <w:r>
              <w:rPr>
                <w:rFonts w:eastAsia="宋体"/>
                <w:sz w:val="24"/>
              </w:rPr>
              <w:t>分）</w:t>
            </w:r>
          </w:p>
        </w:tc>
        <w:tc>
          <w:tcPr>
            <w:tcW w:w="4341" w:type="dxa"/>
            <w:vAlign w:val="center"/>
          </w:tcPr>
          <w:p w14:paraId="1C8CFBA9" w14:textId="77777777" w:rsidR="00727AD4" w:rsidRDefault="00727AD4" w:rsidP="003D66DF">
            <w:pPr>
              <w:spacing w:line="370" w:lineRule="exact"/>
              <w:rPr>
                <w:rFonts w:eastAsia="宋体"/>
                <w:kern w:val="0"/>
                <w:sz w:val="24"/>
              </w:rPr>
            </w:pPr>
            <w:r>
              <w:rPr>
                <w:rFonts w:eastAsia="宋体"/>
                <w:sz w:val="24"/>
              </w:rPr>
              <w:t>部门为加强资产管理、规范资产管理行为是否有健全完整的管理制度，反映部门资产管理制度对完成主要职责或促进社会发展的保障情况。</w:t>
            </w:r>
          </w:p>
        </w:tc>
        <w:tc>
          <w:tcPr>
            <w:tcW w:w="5899" w:type="dxa"/>
            <w:vAlign w:val="center"/>
          </w:tcPr>
          <w:p w14:paraId="679F56B0" w14:textId="4414040D" w:rsidR="00727AD4" w:rsidRDefault="00727AD4" w:rsidP="003D66DF">
            <w:pPr>
              <w:spacing w:line="370" w:lineRule="exact"/>
              <w:rPr>
                <w:rFonts w:eastAsia="宋体"/>
                <w:kern w:val="0"/>
                <w:sz w:val="24"/>
              </w:rPr>
            </w:pPr>
            <w:r>
              <w:rPr>
                <w:rFonts w:eastAsia="宋体"/>
                <w:sz w:val="24"/>
              </w:rPr>
              <w:t>是否已制定或具有合法、合</w:t>
            </w:r>
            <w:proofErr w:type="gramStart"/>
            <w:r>
              <w:rPr>
                <w:rFonts w:eastAsia="宋体"/>
                <w:sz w:val="24"/>
              </w:rPr>
              <w:t>规</w:t>
            </w:r>
            <w:proofErr w:type="gramEnd"/>
            <w:r>
              <w:rPr>
                <w:rFonts w:eastAsia="宋体"/>
                <w:sz w:val="24"/>
              </w:rPr>
              <w:t>、完整的资产管理制度</w:t>
            </w:r>
            <w:r>
              <w:rPr>
                <w:rFonts w:eastAsia="宋体" w:hint="eastAsia"/>
                <w:sz w:val="24"/>
              </w:rPr>
              <w:t>并</w:t>
            </w:r>
            <w:r>
              <w:rPr>
                <w:rFonts w:eastAsia="宋体"/>
                <w:sz w:val="24"/>
              </w:rPr>
              <w:t>得到有效执行；</w:t>
            </w:r>
          </w:p>
        </w:tc>
        <w:tc>
          <w:tcPr>
            <w:tcW w:w="602" w:type="dxa"/>
            <w:vAlign w:val="center"/>
          </w:tcPr>
          <w:p w14:paraId="66CD8509" w14:textId="77777777" w:rsidR="00727AD4" w:rsidRDefault="00727AD4" w:rsidP="003D66DF">
            <w:pPr>
              <w:widowControl/>
              <w:spacing w:line="360" w:lineRule="exact"/>
              <w:jc w:val="center"/>
              <w:rPr>
                <w:rFonts w:eastAsia="宋体"/>
                <w:kern w:val="0"/>
                <w:sz w:val="24"/>
              </w:rPr>
            </w:pPr>
          </w:p>
          <w:p w14:paraId="7575A812" w14:textId="77777777" w:rsidR="00727AD4" w:rsidRDefault="00727AD4" w:rsidP="003D66DF">
            <w:pPr>
              <w:widowControl/>
              <w:spacing w:line="360" w:lineRule="exact"/>
              <w:jc w:val="center"/>
              <w:rPr>
                <w:rFonts w:eastAsia="宋体"/>
                <w:kern w:val="0"/>
                <w:sz w:val="24"/>
              </w:rPr>
            </w:pPr>
            <w:r>
              <w:rPr>
                <w:rFonts w:eastAsia="宋体"/>
                <w:kern w:val="0"/>
                <w:sz w:val="24"/>
              </w:rPr>
              <w:t>1</w:t>
            </w:r>
          </w:p>
        </w:tc>
        <w:tc>
          <w:tcPr>
            <w:tcW w:w="795" w:type="dxa"/>
            <w:vAlign w:val="center"/>
          </w:tcPr>
          <w:p w14:paraId="3DBDB9C5" w14:textId="77777777" w:rsidR="00727AD4" w:rsidRDefault="00727AD4" w:rsidP="003D66DF">
            <w:pPr>
              <w:widowControl/>
              <w:spacing w:line="360" w:lineRule="exact"/>
              <w:jc w:val="center"/>
              <w:rPr>
                <w:rFonts w:eastAsia="宋体"/>
                <w:kern w:val="0"/>
                <w:sz w:val="24"/>
              </w:rPr>
            </w:pPr>
          </w:p>
          <w:p w14:paraId="328C7E87" w14:textId="77777777" w:rsidR="00727AD4" w:rsidRDefault="00727AD4" w:rsidP="003D66DF">
            <w:pPr>
              <w:widowControl/>
              <w:spacing w:line="360" w:lineRule="exact"/>
              <w:jc w:val="center"/>
              <w:rPr>
                <w:rFonts w:eastAsia="宋体"/>
                <w:kern w:val="0"/>
                <w:sz w:val="24"/>
              </w:rPr>
            </w:pPr>
            <w:r>
              <w:rPr>
                <w:rFonts w:eastAsia="宋体"/>
                <w:kern w:val="0"/>
                <w:sz w:val="24"/>
              </w:rPr>
              <w:t>1</w:t>
            </w:r>
          </w:p>
        </w:tc>
        <w:tc>
          <w:tcPr>
            <w:tcW w:w="735" w:type="dxa"/>
            <w:vAlign w:val="center"/>
          </w:tcPr>
          <w:p w14:paraId="52DED137" w14:textId="77777777" w:rsidR="00727AD4" w:rsidRDefault="00727AD4" w:rsidP="003D66DF">
            <w:pPr>
              <w:widowControl/>
              <w:spacing w:line="360" w:lineRule="exact"/>
              <w:jc w:val="left"/>
              <w:rPr>
                <w:rFonts w:eastAsia="宋体"/>
                <w:kern w:val="0"/>
                <w:sz w:val="24"/>
              </w:rPr>
            </w:pPr>
            <w:r>
              <w:rPr>
                <w:rFonts w:eastAsia="宋体"/>
                <w:kern w:val="0"/>
                <w:sz w:val="24"/>
              </w:rPr>
              <w:t xml:space="preserve">　</w:t>
            </w:r>
          </w:p>
          <w:p w14:paraId="490D1275" w14:textId="77777777" w:rsidR="00727AD4" w:rsidRDefault="00727AD4" w:rsidP="003D66DF">
            <w:pPr>
              <w:widowControl/>
              <w:spacing w:line="360" w:lineRule="exact"/>
              <w:jc w:val="left"/>
              <w:rPr>
                <w:rFonts w:eastAsia="宋体"/>
                <w:kern w:val="0"/>
                <w:sz w:val="24"/>
              </w:rPr>
            </w:pPr>
            <w:r>
              <w:rPr>
                <w:rFonts w:eastAsia="宋体"/>
                <w:kern w:val="0"/>
                <w:sz w:val="24"/>
              </w:rPr>
              <w:t xml:space="preserve">　</w:t>
            </w:r>
          </w:p>
        </w:tc>
      </w:tr>
      <w:tr w:rsidR="00727AD4" w14:paraId="07BEE217" w14:textId="77777777" w:rsidTr="003D66DF">
        <w:trPr>
          <w:trHeight w:val="670"/>
          <w:jc w:val="center"/>
        </w:trPr>
        <w:tc>
          <w:tcPr>
            <w:tcW w:w="1031" w:type="dxa"/>
            <w:vMerge/>
            <w:vAlign w:val="center"/>
          </w:tcPr>
          <w:p w14:paraId="6659A7DB" w14:textId="77777777" w:rsidR="00727AD4" w:rsidRDefault="00727AD4" w:rsidP="003D66DF">
            <w:pPr>
              <w:widowControl/>
              <w:spacing w:line="360" w:lineRule="exact"/>
              <w:jc w:val="left"/>
              <w:rPr>
                <w:rFonts w:eastAsia="宋体"/>
                <w:kern w:val="0"/>
                <w:sz w:val="24"/>
              </w:rPr>
            </w:pPr>
          </w:p>
        </w:tc>
        <w:tc>
          <w:tcPr>
            <w:tcW w:w="1065" w:type="dxa"/>
            <w:vMerge/>
            <w:vAlign w:val="center"/>
          </w:tcPr>
          <w:p w14:paraId="1889689C" w14:textId="77777777" w:rsidR="00727AD4" w:rsidRDefault="00727AD4" w:rsidP="003D66DF">
            <w:pPr>
              <w:widowControl/>
              <w:spacing w:line="360" w:lineRule="exact"/>
              <w:jc w:val="left"/>
              <w:rPr>
                <w:rFonts w:eastAsia="宋体"/>
                <w:kern w:val="0"/>
                <w:sz w:val="24"/>
              </w:rPr>
            </w:pPr>
          </w:p>
        </w:tc>
        <w:tc>
          <w:tcPr>
            <w:tcW w:w="1410" w:type="dxa"/>
            <w:vMerge w:val="restart"/>
            <w:vAlign w:val="center"/>
          </w:tcPr>
          <w:p w14:paraId="6A7ED94C" w14:textId="77777777" w:rsidR="00727AD4" w:rsidRDefault="00727AD4" w:rsidP="003D66DF">
            <w:pPr>
              <w:widowControl/>
              <w:spacing w:line="400" w:lineRule="exact"/>
              <w:jc w:val="center"/>
              <w:rPr>
                <w:rFonts w:eastAsia="宋体"/>
                <w:kern w:val="0"/>
                <w:sz w:val="24"/>
              </w:rPr>
            </w:pPr>
            <w:r>
              <w:rPr>
                <w:rFonts w:eastAsia="宋体"/>
                <w:kern w:val="0"/>
                <w:sz w:val="24"/>
              </w:rPr>
              <w:t>资产管理安全性</w:t>
            </w:r>
            <w:r>
              <w:rPr>
                <w:rFonts w:eastAsia="宋体"/>
                <w:kern w:val="0"/>
                <w:sz w:val="24"/>
              </w:rPr>
              <w:br/>
            </w:r>
            <w:r>
              <w:rPr>
                <w:rFonts w:eastAsia="宋体"/>
                <w:kern w:val="0"/>
                <w:sz w:val="24"/>
              </w:rPr>
              <w:t>（</w:t>
            </w:r>
            <w:r>
              <w:rPr>
                <w:rFonts w:eastAsia="宋体" w:hint="eastAsia"/>
                <w:kern w:val="0"/>
                <w:sz w:val="24"/>
              </w:rPr>
              <w:t>3</w:t>
            </w:r>
            <w:r>
              <w:rPr>
                <w:rFonts w:eastAsia="宋体"/>
                <w:kern w:val="0"/>
                <w:sz w:val="24"/>
              </w:rPr>
              <w:t>分）</w:t>
            </w:r>
          </w:p>
        </w:tc>
        <w:tc>
          <w:tcPr>
            <w:tcW w:w="4341" w:type="dxa"/>
            <w:vMerge w:val="restart"/>
            <w:vAlign w:val="center"/>
          </w:tcPr>
          <w:p w14:paraId="1F633465" w14:textId="77777777" w:rsidR="00727AD4" w:rsidRDefault="00727AD4" w:rsidP="003D66DF">
            <w:pPr>
              <w:widowControl/>
              <w:spacing w:line="400" w:lineRule="exact"/>
              <w:jc w:val="left"/>
              <w:rPr>
                <w:rFonts w:eastAsia="宋体"/>
                <w:kern w:val="0"/>
                <w:sz w:val="24"/>
              </w:rPr>
            </w:pPr>
            <w:r>
              <w:rPr>
                <w:rFonts w:eastAsia="宋体"/>
                <w:kern w:val="0"/>
                <w:sz w:val="24"/>
              </w:rPr>
              <w:t>资产管理制度是否健全完整，资产是否保存完整、使用合</w:t>
            </w:r>
            <w:proofErr w:type="gramStart"/>
            <w:r>
              <w:rPr>
                <w:rFonts w:eastAsia="宋体"/>
                <w:kern w:val="0"/>
                <w:sz w:val="24"/>
              </w:rPr>
              <w:t>规</w:t>
            </w:r>
            <w:proofErr w:type="gramEnd"/>
            <w:r>
              <w:rPr>
                <w:rFonts w:eastAsia="宋体"/>
                <w:kern w:val="0"/>
                <w:sz w:val="24"/>
              </w:rPr>
              <w:t>、配置合理、处置规范、收入及时足额上缴。</w:t>
            </w:r>
          </w:p>
        </w:tc>
        <w:tc>
          <w:tcPr>
            <w:tcW w:w="5899" w:type="dxa"/>
            <w:vAlign w:val="center"/>
          </w:tcPr>
          <w:p w14:paraId="3BDDBCDD" w14:textId="77777777" w:rsidR="00727AD4" w:rsidRDefault="00727AD4" w:rsidP="003D66DF">
            <w:pPr>
              <w:widowControl/>
              <w:spacing w:line="400" w:lineRule="exact"/>
              <w:rPr>
                <w:rFonts w:eastAsia="宋体"/>
                <w:kern w:val="0"/>
                <w:sz w:val="24"/>
              </w:rPr>
            </w:pPr>
            <w:r>
              <w:rPr>
                <w:rFonts w:eastAsia="宋体"/>
                <w:kern w:val="0"/>
                <w:sz w:val="24"/>
              </w:rPr>
              <w:t>1</w:t>
            </w:r>
            <w:r>
              <w:rPr>
                <w:rFonts w:eastAsia="宋体"/>
                <w:kern w:val="0"/>
                <w:sz w:val="24"/>
              </w:rPr>
              <w:t>、</w:t>
            </w:r>
            <w:r>
              <w:rPr>
                <w:rFonts w:eastAsia="宋体"/>
                <w:sz w:val="24"/>
              </w:rPr>
              <w:t>资产账务管理是否合法合</w:t>
            </w:r>
            <w:proofErr w:type="gramStart"/>
            <w:r>
              <w:rPr>
                <w:rFonts w:eastAsia="宋体"/>
                <w:sz w:val="24"/>
              </w:rPr>
              <w:t>规</w:t>
            </w:r>
            <w:proofErr w:type="gramEnd"/>
            <w:r>
              <w:rPr>
                <w:rFonts w:eastAsia="宋体"/>
                <w:sz w:val="24"/>
              </w:rPr>
              <w:t>，保存是否完整，是否账实相符；</w:t>
            </w:r>
          </w:p>
        </w:tc>
        <w:tc>
          <w:tcPr>
            <w:tcW w:w="602" w:type="dxa"/>
            <w:vAlign w:val="center"/>
          </w:tcPr>
          <w:p w14:paraId="44A350A3" w14:textId="77777777" w:rsidR="00727AD4" w:rsidRDefault="00727AD4" w:rsidP="003D66DF">
            <w:pPr>
              <w:widowControl/>
              <w:spacing w:line="360" w:lineRule="exact"/>
              <w:jc w:val="center"/>
              <w:rPr>
                <w:rFonts w:eastAsia="宋体"/>
                <w:kern w:val="0"/>
                <w:sz w:val="24"/>
              </w:rPr>
            </w:pPr>
            <w:r>
              <w:rPr>
                <w:rFonts w:eastAsia="宋体" w:hint="eastAsia"/>
                <w:kern w:val="0"/>
                <w:sz w:val="24"/>
              </w:rPr>
              <w:t>1</w:t>
            </w:r>
          </w:p>
        </w:tc>
        <w:tc>
          <w:tcPr>
            <w:tcW w:w="795" w:type="dxa"/>
            <w:vAlign w:val="center"/>
          </w:tcPr>
          <w:p w14:paraId="48595BB3" w14:textId="77777777" w:rsidR="00727AD4" w:rsidRDefault="00727AD4" w:rsidP="003D66DF">
            <w:pPr>
              <w:widowControl/>
              <w:spacing w:line="360" w:lineRule="exact"/>
              <w:jc w:val="center"/>
              <w:rPr>
                <w:rFonts w:eastAsia="宋体"/>
                <w:kern w:val="0"/>
                <w:sz w:val="24"/>
              </w:rPr>
            </w:pPr>
            <w:r>
              <w:rPr>
                <w:rFonts w:eastAsia="宋体" w:hint="eastAsia"/>
                <w:kern w:val="0"/>
                <w:sz w:val="24"/>
              </w:rPr>
              <w:t>1</w:t>
            </w:r>
          </w:p>
        </w:tc>
        <w:tc>
          <w:tcPr>
            <w:tcW w:w="735" w:type="dxa"/>
            <w:vAlign w:val="center"/>
          </w:tcPr>
          <w:p w14:paraId="271FBDBE" w14:textId="77777777" w:rsidR="00727AD4" w:rsidRDefault="00727AD4" w:rsidP="003D66DF">
            <w:pPr>
              <w:widowControl/>
              <w:spacing w:line="360" w:lineRule="exact"/>
              <w:jc w:val="left"/>
              <w:rPr>
                <w:rFonts w:eastAsia="宋体"/>
                <w:kern w:val="0"/>
                <w:sz w:val="24"/>
              </w:rPr>
            </w:pPr>
          </w:p>
        </w:tc>
      </w:tr>
      <w:tr w:rsidR="00727AD4" w14:paraId="19CEC40C" w14:textId="77777777" w:rsidTr="003D66DF">
        <w:trPr>
          <w:trHeight w:val="685"/>
          <w:jc w:val="center"/>
        </w:trPr>
        <w:tc>
          <w:tcPr>
            <w:tcW w:w="1031" w:type="dxa"/>
            <w:vMerge/>
            <w:vAlign w:val="center"/>
          </w:tcPr>
          <w:p w14:paraId="40F44B72" w14:textId="77777777" w:rsidR="00727AD4" w:rsidRDefault="00727AD4" w:rsidP="003D66DF">
            <w:pPr>
              <w:widowControl/>
              <w:spacing w:line="400" w:lineRule="exact"/>
              <w:rPr>
                <w:rFonts w:eastAsia="宋体"/>
                <w:sz w:val="24"/>
              </w:rPr>
            </w:pPr>
          </w:p>
        </w:tc>
        <w:tc>
          <w:tcPr>
            <w:tcW w:w="1065" w:type="dxa"/>
            <w:vMerge/>
            <w:vAlign w:val="center"/>
          </w:tcPr>
          <w:p w14:paraId="76FF2C01" w14:textId="77777777" w:rsidR="00727AD4" w:rsidRDefault="00727AD4" w:rsidP="003D66DF">
            <w:pPr>
              <w:widowControl/>
              <w:spacing w:line="400" w:lineRule="exact"/>
              <w:rPr>
                <w:rFonts w:eastAsia="宋体"/>
                <w:sz w:val="24"/>
              </w:rPr>
            </w:pPr>
          </w:p>
        </w:tc>
        <w:tc>
          <w:tcPr>
            <w:tcW w:w="1410" w:type="dxa"/>
            <w:vMerge/>
            <w:vAlign w:val="center"/>
          </w:tcPr>
          <w:p w14:paraId="3648092A" w14:textId="77777777" w:rsidR="00727AD4" w:rsidRDefault="00727AD4" w:rsidP="003D66DF">
            <w:pPr>
              <w:widowControl/>
              <w:spacing w:line="400" w:lineRule="exact"/>
              <w:jc w:val="left"/>
              <w:rPr>
                <w:rFonts w:eastAsia="宋体"/>
                <w:sz w:val="24"/>
              </w:rPr>
            </w:pPr>
          </w:p>
        </w:tc>
        <w:tc>
          <w:tcPr>
            <w:tcW w:w="4341" w:type="dxa"/>
            <w:vMerge/>
            <w:vAlign w:val="center"/>
          </w:tcPr>
          <w:p w14:paraId="04947231" w14:textId="77777777" w:rsidR="00727AD4" w:rsidRDefault="00727AD4" w:rsidP="003D66DF">
            <w:pPr>
              <w:widowControl/>
              <w:spacing w:line="400" w:lineRule="exact"/>
              <w:jc w:val="left"/>
              <w:rPr>
                <w:rFonts w:eastAsia="宋体"/>
                <w:sz w:val="24"/>
              </w:rPr>
            </w:pPr>
          </w:p>
        </w:tc>
        <w:tc>
          <w:tcPr>
            <w:tcW w:w="5899" w:type="dxa"/>
            <w:vAlign w:val="center"/>
          </w:tcPr>
          <w:p w14:paraId="4DED84C9" w14:textId="77777777" w:rsidR="00727AD4" w:rsidRDefault="00727AD4" w:rsidP="003D66DF">
            <w:pPr>
              <w:widowControl/>
              <w:spacing w:line="400" w:lineRule="exact"/>
              <w:rPr>
                <w:rFonts w:eastAsia="宋体"/>
                <w:kern w:val="0"/>
                <w:sz w:val="24"/>
              </w:rPr>
            </w:pPr>
            <w:r>
              <w:rPr>
                <w:rFonts w:eastAsia="宋体"/>
                <w:bCs/>
                <w:sz w:val="24"/>
              </w:rPr>
              <w:t>2</w:t>
            </w:r>
            <w:r>
              <w:rPr>
                <w:rFonts w:eastAsia="宋体"/>
                <w:bCs/>
                <w:sz w:val="24"/>
              </w:rPr>
              <w:t>、资产是否及时登记</w:t>
            </w:r>
            <w:proofErr w:type="gramStart"/>
            <w:r>
              <w:rPr>
                <w:rFonts w:eastAsia="宋体"/>
                <w:bCs/>
                <w:sz w:val="24"/>
              </w:rPr>
              <w:t>入资产</w:t>
            </w:r>
            <w:proofErr w:type="gramEnd"/>
            <w:r>
              <w:rPr>
                <w:rFonts w:eastAsia="宋体"/>
                <w:bCs/>
                <w:sz w:val="24"/>
              </w:rPr>
              <w:t>管理系统，资产管理统与账务系统是否按时对账，</w:t>
            </w:r>
            <w:proofErr w:type="gramStart"/>
            <w:r>
              <w:rPr>
                <w:rFonts w:eastAsia="宋体"/>
                <w:bCs/>
                <w:sz w:val="24"/>
              </w:rPr>
              <w:t>两账相符</w:t>
            </w:r>
            <w:proofErr w:type="gramEnd"/>
            <w:r>
              <w:rPr>
                <w:rFonts w:eastAsia="宋体"/>
                <w:bCs/>
                <w:sz w:val="24"/>
              </w:rPr>
              <w:t>；</w:t>
            </w:r>
          </w:p>
        </w:tc>
        <w:tc>
          <w:tcPr>
            <w:tcW w:w="602" w:type="dxa"/>
            <w:vAlign w:val="center"/>
          </w:tcPr>
          <w:p w14:paraId="2C0BFBB2" w14:textId="77777777" w:rsidR="00727AD4" w:rsidRDefault="00727AD4" w:rsidP="003D66DF">
            <w:pPr>
              <w:widowControl/>
              <w:spacing w:line="360" w:lineRule="exact"/>
              <w:jc w:val="center"/>
              <w:rPr>
                <w:rFonts w:eastAsia="宋体"/>
                <w:kern w:val="0"/>
                <w:sz w:val="24"/>
              </w:rPr>
            </w:pPr>
            <w:r>
              <w:rPr>
                <w:rFonts w:eastAsia="宋体"/>
                <w:kern w:val="0"/>
                <w:sz w:val="24"/>
              </w:rPr>
              <w:t>1</w:t>
            </w:r>
          </w:p>
        </w:tc>
        <w:tc>
          <w:tcPr>
            <w:tcW w:w="795" w:type="dxa"/>
            <w:vAlign w:val="center"/>
          </w:tcPr>
          <w:p w14:paraId="62C3ABFC" w14:textId="77777777" w:rsidR="00727AD4" w:rsidRDefault="00727AD4" w:rsidP="003D66DF">
            <w:pPr>
              <w:widowControl/>
              <w:spacing w:line="360" w:lineRule="exact"/>
              <w:jc w:val="center"/>
              <w:rPr>
                <w:rFonts w:eastAsia="宋体"/>
                <w:kern w:val="0"/>
                <w:sz w:val="24"/>
              </w:rPr>
            </w:pPr>
            <w:r>
              <w:rPr>
                <w:rFonts w:eastAsia="宋体"/>
                <w:kern w:val="0"/>
                <w:sz w:val="24"/>
              </w:rPr>
              <w:t>1</w:t>
            </w:r>
          </w:p>
        </w:tc>
        <w:tc>
          <w:tcPr>
            <w:tcW w:w="735" w:type="dxa"/>
            <w:vAlign w:val="center"/>
          </w:tcPr>
          <w:p w14:paraId="07A9D7F7" w14:textId="77777777" w:rsidR="00727AD4" w:rsidRDefault="00727AD4" w:rsidP="003D66DF">
            <w:pPr>
              <w:widowControl/>
              <w:spacing w:line="400" w:lineRule="exact"/>
              <w:rPr>
                <w:rFonts w:eastAsia="宋体"/>
                <w:kern w:val="0"/>
                <w:sz w:val="24"/>
              </w:rPr>
            </w:pPr>
          </w:p>
        </w:tc>
      </w:tr>
      <w:tr w:rsidR="00727AD4" w14:paraId="18AB7ADB" w14:textId="77777777" w:rsidTr="003D66DF">
        <w:trPr>
          <w:trHeight w:val="370"/>
          <w:jc w:val="center"/>
        </w:trPr>
        <w:tc>
          <w:tcPr>
            <w:tcW w:w="1031" w:type="dxa"/>
            <w:vMerge/>
            <w:vAlign w:val="center"/>
          </w:tcPr>
          <w:p w14:paraId="2C43C55F" w14:textId="77777777" w:rsidR="00727AD4" w:rsidRDefault="00727AD4" w:rsidP="003D66DF">
            <w:pPr>
              <w:widowControl/>
              <w:spacing w:line="400" w:lineRule="exact"/>
              <w:rPr>
                <w:rFonts w:eastAsia="宋体"/>
                <w:sz w:val="24"/>
              </w:rPr>
            </w:pPr>
          </w:p>
        </w:tc>
        <w:tc>
          <w:tcPr>
            <w:tcW w:w="1065" w:type="dxa"/>
            <w:vMerge/>
            <w:vAlign w:val="center"/>
          </w:tcPr>
          <w:p w14:paraId="3EF78C27" w14:textId="77777777" w:rsidR="00727AD4" w:rsidRDefault="00727AD4" w:rsidP="003D66DF">
            <w:pPr>
              <w:widowControl/>
              <w:spacing w:line="400" w:lineRule="exact"/>
              <w:rPr>
                <w:rFonts w:eastAsia="宋体"/>
                <w:sz w:val="24"/>
              </w:rPr>
            </w:pPr>
          </w:p>
        </w:tc>
        <w:tc>
          <w:tcPr>
            <w:tcW w:w="1410" w:type="dxa"/>
            <w:vMerge/>
            <w:vAlign w:val="center"/>
          </w:tcPr>
          <w:p w14:paraId="39C88850" w14:textId="77777777" w:rsidR="00727AD4" w:rsidRDefault="00727AD4" w:rsidP="003D66DF">
            <w:pPr>
              <w:widowControl/>
              <w:spacing w:line="400" w:lineRule="exact"/>
              <w:jc w:val="left"/>
              <w:rPr>
                <w:rFonts w:eastAsia="宋体"/>
                <w:sz w:val="24"/>
              </w:rPr>
            </w:pPr>
          </w:p>
        </w:tc>
        <w:tc>
          <w:tcPr>
            <w:tcW w:w="4341" w:type="dxa"/>
            <w:vMerge/>
            <w:vAlign w:val="center"/>
          </w:tcPr>
          <w:p w14:paraId="5D223E3A" w14:textId="77777777" w:rsidR="00727AD4" w:rsidRDefault="00727AD4" w:rsidP="003D66DF">
            <w:pPr>
              <w:widowControl/>
              <w:spacing w:line="400" w:lineRule="exact"/>
              <w:jc w:val="left"/>
              <w:rPr>
                <w:rFonts w:eastAsia="宋体"/>
                <w:sz w:val="24"/>
              </w:rPr>
            </w:pPr>
          </w:p>
        </w:tc>
        <w:tc>
          <w:tcPr>
            <w:tcW w:w="5899" w:type="dxa"/>
            <w:vAlign w:val="center"/>
          </w:tcPr>
          <w:p w14:paraId="05BA16C2" w14:textId="77777777" w:rsidR="00727AD4" w:rsidRDefault="00727AD4" w:rsidP="003D66DF">
            <w:pPr>
              <w:widowControl/>
              <w:spacing w:line="400" w:lineRule="exact"/>
              <w:rPr>
                <w:rFonts w:eastAsia="宋体"/>
                <w:kern w:val="0"/>
                <w:sz w:val="24"/>
              </w:rPr>
            </w:pPr>
            <w:r>
              <w:rPr>
                <w:rFonts w:eastAsia="宋体" w:hint="eastAsia"/>
                <w:sz w:val="24"/>
              </w:rPr>
              <w:t>3</w:t>
            </w:r>
            <w:r>
              <w:rPr>
                <w:rFonts w:eastAsia="宋体" w:hint="eastAsia"/>
                <w:sz w:val="24"/>
              </w:rPr>
              <w:t>、</w:t>
            </w:r>
            <w:r>
              <w:rPr>
                <w:rFonts w:eastAsia="宋体"/>
                <w:sz w:val="24"/>
              </w:rPr>
              <w:t>资产处置是否规范，处置收入及时足额上缴。</w:t>
            </w:r>
          </w:p>
        </w:tc>
        <w:tc>
          <w:tcPr>
            <w:tcW w:w="602" w:type="dxa"/>
            <w:vAlign w:val="center"/>
          </w:tcPr>
          <w:p w14:paraId="4F07C23A" w14:textId="77777777" w:rsidR="00727AD4" w:rsidRDefault="00727AD4" w:rsidP="003D66DF">
            <w:pPr>
              <w:widowControl/>
              <w:spacing w:line="360" w:lineRule="exact"/>
              <w:jc w:val="center"/>
              <w:rPr>
                <w:rFonts w:eastAsia="宋体"/>
                <w:kern w:val="0"/>
                <w:sz w:val="24"/>
              </w:rPr>
            </w:pPr>
            <w:r>
              <w:rPr>
                <w:rFonts w:eastAsia="宋体"/>
                <w:kern w:val="0"/>
                <w:sz w:val="24"/>
              </w:rPr>
              <w:t>1</w:t>
            </w:r>
          </w:p>
        </w:tc>
        <w:tc>
          <w:tcPr>
            <w:tcW w:w="795" w:type="dxa"/>
            <w:vAlign w:val="center"/>
          </w:tcPr>
          <w:p w14:paraId="77B31C49" w14:textId="77777777" w:rsidR="00727AD4" w:rsidRDefault="00727AD4" w:rsidP="003D66DF">
            <w:pPr>
              <w:widowControl/>
              <w:spacing w:line="360" w:lineRule="exact"/>
              <w:jc w:val="center"/>
              <w:rPr>
                <w:rFonts w:eastAsia="宋体"/>
                <w:kern w:val="0"/>
                <w:sz w:val="24"/>
              </w:rPr>
            </w:pPr>
            <w:r>
              <w:rPr>
                <w:rFonts w:eastAsia="宋体"/>
                <w:kern w:val="0"/>
                <w:sz w:val="24"/>
              </w:rPr>
              <w:t>1</w:t>
            </w:r>
          </w:p>
        </w:tc>
        <w:tc>
          <w:tcPr>
            <w:tcW w:w="735" w:type="dxa"/>
            <w:vAlign w:val="center"/>
          </w:tcPr>
          <w:p w14:paraId="2D5107F8" w14:textId="77777777" w:rsidR="00727AD4" w:rsidRDefault="00727AD4" w:rsidP="003D66DF">
            <w:pPr>
              <w:widowControl/>
              <w:spacing w:line="400" w:lineRule="exact"/>
              <w:rPr>
                <w:rFonts w:eastAsia="宋体"/>
                <w:kern w:val="0"/>
                <w:sz w:val="24"/>
              </w:rPr>
            </w:pPr>
          </w:p>
        </w:tc>
      </w:tr>
      <w:tr w:rsidR="00727AD4" w14:paraId="1B2BF80B" w14:textId="77777777" w:rsidTr="003D66DF">
        <w:trPr>
          <w:trHeight w:val="1115"/>
          <w:jc w:val="center"/>
        </w:trPr>
        <w:tc>
          <w:tcPr>
            <w:tcW w:w="1031" w:type="dxa"/>
            <w:vMerge/>
            <w:vAlign w:val="center"/>
          </w:tcPr>
          <w:p w14:paraId="0594DB29" w14:textId="77777777" w:rsidR="00727AD4" w:rsidRDefault="00727AD4" w:rsidP="003D66DF">
            <w:pPr>
              <w:widowControl/>
              <w:spacing w:line="360" w:lineRule="exact"/>
              <w:jc w:val="left"/>
              <w:rPr>
                <w:rFonts w:eastAsia="宋体"/>
                <w:kern w:val="0"/>
                <w:sz w:val="24"/>
              </w:rPr>
            </w:pPr>
          </w:p>
        </w:tc>
        <w:tc>
          <w:tcPr>
            <w:tcW w:w="1065" w:type="dxa"/>
            <w:vMerge/>
            <w:vAlign w:val="center"/>
          </w:tcPr>
          <w:p w14:paraId="3AA85ED4" w14:textId="77777777" w:rsidR="00727AD4" w:rsidRDefault="00727AD4" w:rsidP="003D66DF">
            <w:pPr>
              <w:widowControl/>
              <w:spacing w:line="360" w:lineRule="exact"/>
              <w:jc w:val="left"/>
              <w:rPr>
                <w:rFonts w:eastAsia="宋体"/>
                <w:kern w:val="0"/>
                <w:sz w:val="24"/>
              </w:rPr>
            </w:pPr>
          </w:p>
        </w:tc>
        <w:tc>
          <w:tcPr>
            <w:tcW w:w="1410" w:type="dxa"/>
            <w:vAlign w:val="center"/>
          </w:tcPr>
          <w:p w14:paraId="684AC7ED" w14:textId="77777777" w:rsidR="00727AD4" w:rsidRDefault="00727AD4" w:rsidP="003D66DF">
            <w:pPr>
              <w:widowControl/>
              <w:spacing w:line="300" w:lineRule="exact"/>
              <w:jc w:val="center"/>
              <w:rPr>
                <w:rFonts w:eastAsia="宋体"/>
                <w:kern w:val="0"/>
                <w:sz w:val="24"/>
              </w:rPr>
            </w:pPr>
            <w:r>
              <w:rPr>
                <w:rFonts w:eastAsia="宋体"/>
                <w:kern w:val="0"/>
                <w:sz w:val="24"/>
              </w:rPr>
              <w:t>固定资产利用率</w:t>
            </w:r>
            <w:r>
              <w:rPr>
                <w:rFonts w:eastAsia="宋体"/>
                <w:kern w:val="0"/>
                <w:sz w:val="24"/>
              </w:rPr>
              <w:br/>
            </w:r>
            <w:r>
              <w:rPr>
                <w:rFonts w:eastAsia="宋体"/>
                <w:kern w:val="0"/>
                <w:sz w:val="24"/>
              </w:rPr>
              <w:t>（</w:t>
            </w:r>
            <w:r>
              <w:rPr>
                <w:rFonts w:eastAsia="宋体"/>
                <w:kern w:val="0"/>
                <w:sz w:val="24"/>
              </w:rPr>
              <w:t>1</w:t>
            </w:r>
            <w:r>
              <w:rPr>
                <w:rFonts w:eastAsia="宋体"/>
                <w:kern w:val="0"/>
                <w:sz w:val="24"/>
              </w:rPr>
              <w:t>分）</w:t>
            </w:r>
          </w:p>
        </w:tc>
        <w:tc>
          <w:tcPr>
            <w:tcW w:w="4341" w:type="dxa"/>
            <w:vAlign w:val="center"/>
          </w:tcPr>
          <w:p w14:paraId="17E4B1EE" w14:textId="7E96A696" w:rsidR="00727AD4" w:rsidRDefault="00727AD4" w:rsidP="003D66DF">
            <w:pPr>
              <w:widowControl/>
              <w:spacing w:line="400" w:lineRule="exact"/>
              <w:rPr>
                <w:rFonts w:eastAsia="宋体"/>
                <w:kern w:val="0"/>
                <w:sz w:val="24"/>
              </w:rPr>
            </w:pPr>
            <w:r>
              <w:rPr>
                <w:rFonts w:eastAsia="宋体"/>
                <w:kern w:val="0"/>
                <w:sz w:val="24"/>
              </w:rPr>
              <w:t>部门实际在用固定资产总额与所有固定资产总额的比率，反映部门固定资产使用效率程度</w:t>
            </w:r>
            <w:r>
              <w:rPr>
                <w:rFonts w:eastAsia="宋体" w:hint="eastAsia"/>
                <w:kern w:val="0"/>
                <w:sz w:val="24"/>
              </w:rPr>
              <w:t>。</w:t>
            </w:r>
          </w:p>
        </w:tc>
        <w:tc>
          <w:tcPr>
            <w:tcW w:w="5899" w:type="dxa"/>
            <w:vAlign w:val="center"/>
          </w:tcPr>
          <w:p w14:paraId="3B8AC157" w14:textId="77777777" w:rsidR="00727AD4" w:rsidRDefault="00727AD4" w:rsidP="003D66DF">
            <w:pPr>
              <w:widowControl/>
              <w:spacing w:line="400" w:lineRule="exact"/>
              <w:rPr>
                <w:rFonts w:eastAsia="宋体"/>
                <w:kern w:val="0"/>
                <w:sz w:val="24"/>
              </w:rPr>
            </w:pPr>
            <w:r>
              <w:rPr>
                <w:rFonts w:eastAsia="宋体"/>
                <w:kern w:val="0"/>
                <w:sz w:val="24"/>
              </w:rPr>
              <w:t>固定资产利用率</w:t>
            </w:r>
            <w:r>
              <w:rPr>
                <w:rFonts w:eastAsia="宋体"/>
                <w:kern w:val="0"/>
                <w:sz w:val="24"/>
              </w:rPr>
              <w:t>=</w:t>
            </w:r>
            <w:r>
              <w:rPr>
                <w:rFonts w:eastAsia="宋体"/>
                <w:kern w:val="0"/>
                <w:sz w:val="24"/>
              </w:rPr>
              <w:t>（实际在用固定资产总额</w:t>
            </w:r>
            <w:r>
              <w:rPr>
                <w:rFonts w:eastAsia="宋体"/>
                <w:b/>
                <w:bCs/>
                <w:kern w:val="0"/>
                <w:sz w:val="24"/>
              </w:rPr>
              <w:t>/</w:t>
            </w:r>
            <w:r>
              <w:rPr>
                <w:rFonts w:eastAsia="宋体"/>
                <w:kern w:val="0"/>
                <w:sz w:val="24"/>
              </w:rPr>
              <w:t>所有固定资产总额）</w:t>
            </w:r>
            <w:r>
              <w:rPr>
                <w:rFonts w:eastAsia="宋体"/>
                <w:kern w:val="0"/>
                <w:sz w:val="24"/>
              </w:rPr>
              <w:t>×100%</w:t>
            </w:r>
            <w:r>
              <w:rPr>
                <w:rFonts w:eastAsia="宋体"/>
                <w:kern w:val="0"/>
                <w:sz w:val="24"/>
              </w:rPr>
              <w:t>。利用较好的计满分，利用不好的视情扣分。</w:t>
            </w:r>
          </w:p>
        </w:tc>
        <w:tc>
          <w:tcPr>
            <w:tcW w:w="602" w:type="dxa"/>
            <w:vAlign w:val="center"/>
          </w:tcPr>
          <w:p w14:paraId="55280431" w14:textId="77777777" w:rsidR="00727AD4" w:rsidRDefault="00727AD4" w:rsidP="003D66DF">
            <w:pPr>
              <w:widowControl/>
              <w:spacing w:line="360" w:lineRule="exact"/>
              <w:jc w:val="center"/>
              <w:rPr>
                <w:rFonts w:eastAsia="宋体"/>
                <w:kern w:val="0"/>
                <w:sz w:val="24"/>
              </w:rPr>
            </w:pPr>
            <w:r>
              <w:rPr>
                <w:rFonts w:eastAsia="宋体"/>
                <w:kern w:val="0"/>
                <w:sz w:val="24"/>
              </w:rPr>
              <w:t>1</w:t>
            </w:r>
          </w:p>
        </w:tc>
        <w:tc>
          <w:tcPr>
            <w:tcW w:w="795" w:type="dxa"/>
            <w:vAlign w:val="center"/>
          </w:tcPr>
          <w:p w14:paraId="7B35A09E" w14:textId="77777777" w:rsidR="00727AD4" w:rsidRDefault="00727AD4" w:rsidP="003D66DF">
            <w:pPr>
              <w:widowControl/>
              <w:spacing w:line="360" w:lineRule="exact"/>
              <w:jc w:val="center"/>
              <w:rPr>
                <w:rFonts w:eastAsia="宋体"/>
                <w:kern w:val="0"/>
                <w:sz w:val="24"/>
              </w:rPr>
            </w:pPr>
            <w:r>
              <w:rPr>
                <w:rFonts w:eastAsia="宋体"/>
                <w:kern w:val="0"/>
                <w:sz w:val="24"/>
              </w:rPr>
              <w:t>1</w:t>
            </w:r>
          </w:p>
        </w:tc>
        <w:tc>
          <w:tcPr>
            <w:tcW w:w="735" w:type="dxa"/>
            <w:vAlign w:val="center"/>
          </w:tcPr>
          <w:p w14:paraId="535FBEEA" w14:textId="77777777" w:rsidR="00727AD4" w:rsidRDefault="00727AD4" w:rsidP="003D66DF">
            <w:pPr>
              <w:widowControl/>
              <w:spacing w:line="360" w:lineRule="exact"/>
              <w:jc w:val="left"/>
              <w:rPr>
                <w:rFonts w:eastAsia="宋体"/>
                <w:kern w:val="0"/>
                <w:sz w:val="24"/>
              </w:rPr>
            </w:pPr>
          </w:p>
        </w:tc>
      </w:tr>
      <w:tr w:rsidR="00727AD4" w14:paraId="0CFE0569" w14:textId="77777777" w:rsidTr="003D66DF">
        <w:trPr>
          <w:trHeight w:val="397"/>
          <w:jc w:val="center"/>
        </w:trPr>
        <w:tc>
          <w:tcPr>
            <w:tcW w:w="1031" w:type="dxa"/>
            <w:vMerge w:val="restart"/>
            <w:vAlign w:val="center"/>
          </w:tcPr>
          <w:p w14:paraId="00D77A18" w14:textId="77777777" w:rsidR="00727AD4" w:rsidRDefault="00727AD4" w:rsidP="003D66DF">
            <w:pPr>
              <w:widowControl/>
              <w:spacing w:line="360" w:lineRule="exact"/>
              <w:jc w:val="center"/>
              <w:rPr>
                <w:rFonts w:eastAsia="宋体"/>
                <w:kern w:val="0"/>
                <w:sz w:val="24"/>
              </w:rPr>
            </w:pPr>
            <w:r>
              <w:rPr>
                <w:rFonts w:eastAsia="宋体"/>
                <w:kern w:val="0"/>
                <w:sz w:val="24"/>
              </w:rPr>
              <w:t>产出</w:t>
            </w:r>
            <w:r>
              <w:rPr>
                <w:rFonts w:eastAsia="宋体"/>
                <w:kern w:val="0"/>
                <w:sz w:val="24"/>
              </w:rPr>
              <w:br/>
            </w:r>
            <w:r>
              <w:rPr>
                <w:rFonts w:eastAsia="宋体"/>
                <w:kern w:val="0"/>
                <w:sz w:val="21"/>
                <w:szCs w:val="21"/>
              </w:rPr>
              <w:t>（</w:t>
            </w:r>
            <w:r>
              <w:rPr>
                <w:rFonts w:eastAsia="宋体" w:hint="eastAsia"/>
                <w:kern w:val="0"/>
                <w:sz w:val="21"/>
                <w:szCs w:val="21"/>
              </w:rPr>
              <w:t>30</w:t>
            </w:r>
            <w:r>
              <w:rPr>
                <w:rFonts w:eastAsia="宋体"/>
                <w:kern w:val="0"/>
                <w:sz w:val="21"/>
                <w:szCs w:val="21"/>
              </w:rPr>
              <w:t>分）</w:t>
            </w:r>
          </w:p>
        </w:tc>
        <w:tc>
          <w:tcPr>
            <w:tcW w:w="1065" w:type="dxa"/>
            <w:vMerge w:val="restart"/>
            <w:vAlign w:val="center"/>
          </w:tcPr>
          <w:p w14:paraId="657391C1" w14:textId="77777777" w:rsidR="00727AD4" w:rsidRDefault="00727AD4" w:rsidP="003D66DF">
            <w:pPr>
              <w:widowControl/>
              <w:spacing w:line="360" w:lineRule="exact"/>
              <w:jc w:val="center"/>
              <w:rPr>
                <w:rFonts w:eastAsia="宋体"/>
                <w:kern w:val="0"/>
                <w:sz w:val="24"/>
              </w:rPr>
            </w:pPr>
            <w:r>
              <w:rPr>
                <w:rFonts w:eastAsia="宋体"/>
                <w:kern w:val="0"/>
                <w:sz w:val="24"/>
              </w:rPr>
              <w:t>职责</w:t>
            </w:r>
          </w:p>
          <w:p w14:paraId="1DAB8B4F" w14:textId="77777777" w:rsidR="00727AD4" w:rsidRDefault="00727AD4" w:rsidP="003D66DF">
            <w:pPr>
              <w:widowControl/>
              <w:spacing w:line="360" w:lineRule="exact"/>
              <w:jc w:val="center"/>
              <w:rPr>
                <w:rFonts w:eastAsia="宋体"/>
                <w:kern w:val="0"/>
                <w:sz w:val="24"/>
              </w:rPr>
            </w:pPr>
            <w:r>
              <w:rPr>
                <w:rFonts w:eastAsia="宋体"/>
                <w:kern w:val="0"/>
                <w:sz w:val="24"/>
              </w:rPr>
              <w:t>履行</w:t>
            </w:r>
          </w:p>
          <w:p w14:paraId="590C0DBF" w14:textId="77777777" w:rsidR="00727AD4" w:rsidRDefault="00727AD4" w:rsidP="003D66DF">
            <w:pPr>
              <w:widowControl/>
              <w:spacing w:line="360" w:lineRule="exact"/>
              <w:jc w:val="center"/>
              <w:rPr>
                <w:rFonts w:eastAsia="宋体"/>
                <w:kern w:val="0"/>
                <w:sz w:val="24"/>
              </w:rPr>
            </w:pPr>
            <w:r>
              <w:rPr>
                <w:rFonts w:eastAsia="宋体"/>
                <w:kern w:val="0"/>
                <w:sz w:val="21"/>
                <w:szCs w:val="21"/>
              </w:rPr>
              <w:t>（</w:t>
            </w:r>
            <w:r>
              <w:rPr>
                <w:rFonts w:eastAsia="宋体" w:hint="eastAsia"/>
                <w:kern w:val="0"/>
                <w:sz w:val="21"/>
                <w:szCs w:val="21"/>
              </w:rPr>
              <w:t>30</w:t>
            </w:r>
            <w:r>
              <w:rPr>
                <w:rFonts w:eastAsia="宋体"/>
                <w:kern w:val="0"/>
                <w:sz w:val="21"/>
                <w:szCs w:val="21"/>
              </w:rPr>
              <w:t>分）</w:t>
            </w:r>
          </w:p>
        </w:tc>
        <w:tc>
          <w:tcPr>
            <w:tcW w:w="1410" w:type="dxa"/>
            <w:vAlign w:val="center"/>
          </w:tcPr>
          <w:p w14:paraId="3E782D22" w14:textId="77777777" w:rsidR="00727AD4" w:rsidRDefault="00727AD4" w:rsidP="003D66DF">
            <w:pPr>
              <w:widowControl/>
              <w:spacing w:line="300" w:lineRule="exact"/>
              <w:jc w:val="center"/>
              <w:rPr>
                <w:rFonts w:eastAsia="宋体"/>
                <w:kern w:val="0"/>
                <w:sz w:val="24"/>
              </w:rPr>
            </w:pPr>
            <w:r>
              <w:rPr>
                <w:rFonts w:eastAsia="宋体"/>
                <w:kern w:val="0"/>
                <w:sz w:val="24"/>
              </w:rPr>
              <w:t>实际</w:t>
            </w:r>
            <w:r>
              <w:rPr>
                <w:rFonts w:eastAsia="宋体"/>
                <w:kern w:val="0"/>
                <w:sz w:val="24"/>
              </w:rPr>
              <w:br/>
            </w:r>
            <w:r>
              <w:rPr>
                <w:rFonts w:eastAsia="宋体"/>
                <w:kern w:val="0"/>
                <w:sz w:val="24"/>
              </w:rPr>
              <w:t>完成率</w:t>
            </w:r>
            <w:r>
              <w:rPr>
                <w:rFonts w:eastAsia="宋体"/>
                <w:kern w:val="0"/>
                <w:sz w:val="24"/>
              </w:rPr>
              <w:br/>
            </w:r>
            <w:r>
              <w:rPr>
                <w:rFonts w:eastAsia="宋体"/>
                <w:kern w:val="0"/>
                <w:sz w:val="24"/>
              </w:rPr>
              <w:t>（</w:t>
            </w:r>
            <w:r>
              <w:rPr>
                <w:rFonts w:eastAsia="宋体" w:hint="eastAsia"/>
                <w:kern w:val="0"/>
                <w:sz w:val="24"/>
              </w:rPr>
              <w:t>10</w:t>
            </w:r>
            <w:r>
              <w:rPr>
                <w:rFonts w:eastAsia="宋体"/>
                <w:kern w:val="0"/>
                <w:sz w:val="24"/>
              </w:rPr>
              <w:t>分）</w:t>
            </w:r>
          </w:p>
        </w:tc>
        <w:tc>
          <w:tcPr>
            <w:tcW w:w="4341" w:type="dxa"/>
            <w:vAlign w:val="center"/>
          </w:tcPr>
          <w:p w14:paraId="2368358A" w14:textId="77777777" w:rsidR="00727AD4" w:rsidRDefault="00727AD4" w:rsidP="003D66DF">
            <w:pPr>
              <w:widowControl/>
              <w:spacing w:line="360" w:lineRule="exact"/>
              <w:rPr>
                <w:rFonts w:eastAsia="宋体"/>
                <w:kern w:val="0"/>
                <w:sz w:val="24"/>
              </w:rPr>
            </w:pPr>
            <w:r>
              <w:rPr>
                <w:rFonts w:eastAsia="宋体"/>
                <w:kern w:val="0"/>
                <w:sz w:val="24"/>
              </w:rPr>
              <w:t>部门履行职责而实际完成工作数与计划工作数的比率。</w:t>
            </w:r>
          </w:p>
        </w:tc>
        <w:tc>
          <w:tcPr>
            <w:tcW w:w="5899" w:type="dxa"/>
            <w:vAlign w:val="center"/>
          </w:tcPr>
          <w:p w14:paraId="6FDAADD8" w14:textId="77777777" w:rsidR="00727AD4" w:rsidRDefault="00727AD4" w:rsidP="003D66DF">
            <w:pPr>
              <w:widowControl/>
              <w:spacing w:line="360" w:lineRule="exact"/>
              <w:rPr>
                <w:rFonts w:eastAsia="宋体"/>
                <w:kern w:val="0"/>
                <w:sz w:val="24"/>
              </w:rPr>
            </w:pPr>
            <w:r>
              <w:rPr>
                <w:rFonts w:eastAsia="宋体"/>
                <w:kern w:val="0"/>
                <w:sz w:val="24"/>
              </w:rPr>
              <w:t>实际完成率</w:t>
            </w:r>
            <w:r>
              <w:rPr>
                <w:rFonts w:eastAsia="宋体"/>
                <w:kern w:val="0"/>
                <w:sz w:val="24"/>
              </w:rPr>
              <w:t>=</w:t>
            </w:r>
            <w:r>
              <w:rPr>
                <w:rFonts w:eastAsia="宋体"/>
                <w:kern w:val="0"/>
                <w:sz w:val="24"/>
              </w:rPr>
              <w:t>（年度或规划期内实际完成工作任务数</w:t>
            </w:r>
            <w:r>
              <w:rPr>
                <w:rFonts w:eastAsia="宋体"/>
                <w:b/>
                <w:bCs/>
                <w:kern w:val="0"/>
                <w:sz w:val="24"/>
              </w:rPr>
              <w:t>/</w:t>
            </w:r>
            <w:r>
              <w:rPr>
                <w:rFonts w:eastAsia="宋体"/>
                <w:kern w:val="0"/>
                <w:sz w:val="24"/>
              </w:rPr>
              <w:t>计划工作数）</w:t>
            </w:r>
            <w:r>
              <w:rPr>
                <w:rFonts w:eastAsia="宋体"/>
                <w:kern w:val="0"/>
                <w:sz w:val="24"/>
              </w:rPr>
              <w:t>×100%</w:t>
            </w:r>
            <w:r>
              <w:rPr>
                <w:rFonts w:eastAsia="宋体"/>
                <w:kern w:val="0"/>
                <w:sz w:val="24"/>
              </w:rPr>
              <w:t>。按比例计分。</w:t>
            </w:r>
          </w:p>
        </w:tc>
        <w:tc>
          <w:tcPr>
            <w:tcW w:w="602" w:type="dxa"/>
            <w:vAlign w:val="center"/>
          </w:tcPr>
          <w:p w14:paraId="334C38F2" w14:textId="77777777" w:rsidR="00727AD4" w:rsidRDefault="00727AD4" w:rsidP="003D66DF">
            <w:pPr>
              <w:widowControl/>
              <w:spacing w:line="360" w:lineRule="exact"/>
              <w:jc w:val="center"/>
              <w:rPr>
                <w:rFonts w:eastAsia="宋体"/>
                <w:kern w:val="0"/>
                <w:sz w:val="24"/>
              </w:rPr>
            </w:pPr>
            <w:r>
              <w:rPr>
                <w:rFonts w:eastAsia="宋体" w:hint="eastAsia"/>
                <w:kern w:val="0"/>
                <w:sz w:val="24"/>
              </w:rPr>
              <w:t>10</w:t>
            </w:r>
          </w:p>
        </w:tc>
        <w:tc>
          <w:tcPr>
            <w:tcW w:w="795" w:type="dxa"/>
            <w:vAlign w:val="center"/>
          </w:tcPr>
          <w:p w14:paraId="0E3170F6" w14:textId="77777777" w:rsidR="00727AD4" w:rsidRDefault="00727AD4" w:rsidP="003D66DF">
            <w:pPr>
              <w:widowControl/>
              <w:spacing w:line="360" w:lineRule="exact"/>
              <w:jc w:val="center"/>
              <w:rPr>
                <w:rFonts w:eastAsia="宋体"/>
                <w:kern w:val="0"/>
                <w:sz w:val="24"/>
              </w:rPr>
            </w:pPr>
            <w:r>
              <w:rPr>
                <w:rFonts w:eastAsia="宋体" w:hint="eastAsia"/>
                <w:kern w:val="0"/>
                <w:sz w:val="24"/>
              </w:rPr>
              <w:t>10</w:t>
            </w:r>
          </w:p>
        </w:tc>
        <w:tc>
          <w:tcPr>
            <w:tcW w:w="735" w:type="dxa"/>
            <w:vAlign w:val="center"/>
          </w:tcPr>
          <w:p w14:paraId="19C74711" w14:textId="77777777" w:rsidR="00727AD4" w:rsidRDefault="00727AD4" w:rsidP="003D66DF">
            <w:pPr>
              <w:widowControl/>
              <w:spacing w:line="360" w:lineRule="exact"/>
              <w:jc w:val="left"/>
              <w:rPr>
                <w:rFonts w:eastAsia="宋体"/>
                <w:kern w:val="0"/>
                <w:sz w:val="24"/>
              </w:rPr>
            </w:pPr>
            <w:r>
              <w:rPr>
                <w:rFonts w:eastAsia="宋体"/>
                <w:kern w:val="0"/>
                <w:sz w:val="24"/>
              </w:rPr>
              <w:t xml:space="preserve">　</w:t>
            </w:r>
          </w:p>
        </w:tc>
      </w:tr>
      <w:tr w:rsidR="00727AD4" w14:paraId="2FCFC6F1" w14:textId="77777777" w:rsidTr="003D66DF">
        <w:trPr>
          <w:trHeight w:val="635"/>
          <w:jc w:val="center"/>
        </w:trPr>
        <w:tc>
          <w:tcPr>
            <w:tcW w:w="1031" w:type="dxa"/>
            <w:vMerge/>
            <w:vAlign w:val="center"/>
          </w:tcPr>
          <w:p w14:paraId="08224365" w14:textId="77777777" w:rsidR="00727AD4" w:rsidRDefault="00727AD4" w:rsidP="003D66DF">
            <w:pPr>
              <w:widowControl/>
              <w:spacing w:line="360" w:lineRule="exact"/>
              <w:jc w:val="left"/>
              <w:rPr>
                <w:rFonts w:eastAsia="宋体"/>
                <w:kern w:val="0"/>
                <w:sz w:val="24"/>
              </w:rPr>
            </w:pPr>
          </w:p>
        </w:tc>
        <w:tc>
          <w:tcPr>
            <w:tcW w:w="1065" w:type="dxa"/>
            <w:vMerge/>
            <w:vAlign w:val="center"/>
          </w:tcPr>
          <w:p w14:paraId="258040A7" w14:textId="77777777" w:rsidR="00727AD4" w:rsidRDefault="00727AD4" w:rsidP="003D66DF">
            <w:pPr>
              <w:widowControl/>
              <w:spacing w:line="360" w:lineRule="exact"/>
              <w:jc w:val="left"/>
              <w:rPr>
                <w:rFonts w:eastAsia="宋体"/>
                <w:kern w:val="0"/>
                <w:sz w:val="24"/>
              </w:rPr>
            </w:pPr>
          </w:p>
        </w:tc>
        <w:tc>
          <w:tcPr>
            <w:tcW w:w="1410" w:type="dxa"/>
            <w:vAlign w:val="center"/>
          </w:tcPr>
          <w:p w14:paraId="443CFAAB" w14:textId="77777777" w:rsidR="00727AD4" w:rsidRDefault="00727AD4" w:rsidP="003D66DF">
            <w:pPr>
              <w:widowControl/>
              <w:spacing w:line="300" w:lineRule="exact"/>
              <w:jc w:val="center"/>
              <w:rPr>
                <w:rFonts w:eastAsia="宋体"/>
                <w:kern w:val="0"/>
                <w:sz w:val="24"/>
              </w:rPr>
            </w:pPr>
            <w:r>
              <w:rPr>
                <w:rFonts w:eastAsia="宋体"/>
                <w:kern w:val="0"/>
                <w:sz w:val="24"/>
              </w:rPr>
              <w:t>完成</w:t>
            </w:r>
            <w:r>
              <w:rPr>
                <w:rFonts w:eastAsia="宋体"/>
                <w:kern w:val="0"/>
                <w:sz w:val="24"/>
              </w:rPr>
              <w:br/>
            </w:r>
            <w:r>
              <w:rPr>
                <w:rFonts w:eastAsia="宋体"/>
                <w:kern w:val="0"/>
                <w:sz w:val="24"/>
              </w:rPr>
              <w:t>及时率</w:t>
            </w:r>
            <w:r>
              <w:rPr>
                <w:rFonts w:eastAsia="宋体"/>
                <w:kern w:val="0"/>
                <w:sz w:val="24"/>
              </w:rPr>
              <w:br/>
            </w:r>
            <w:r>
              <w:rPr>
                <w:rFonts w:eastAsia="宋体"/>
                <w:kern w:val="0"/>
                <w:sz w:val="24"/>
              </w:rPr>
              <w:t>（</w:t>
            </w:r>
            <w:r>
              <w:rPr>
                <w:rFonts w:eastAsia="宋体" w:hint="eastAsia"/>
                <w:kern w:val="0"/>
                <w:sz w:val="24"/>
              </w:rPr>
              <w:t>10</w:t>
            </w:r>
            <w:r>
              <w:rPr>
                <w:rFonts w:eastAsia="宋体"/>
                <w:kern w:val="0"/>
                <w:sz w:val="24"/>
              </w:rPr>
              <w:t>分）</w:t>
            </w:r>
          </w:p>
        </w:tc>
        <w:tc>
          <w:tcPr>
            <w:tcW w:w="4341" w:type="dxa"/>
            <w:vAlign w:val="center"/>
          </w:tcPr>
          <w:p w14:paraId="72694E35" w14:textId="77777777" w:rsidR="00727AD4" w:rsidRDefault="00727AD4" w:rsidP="003D66DF">
            <w:pPr>
              <w:widowControl/>
              <w:spacing w:line="360" w:lineRule="exact"/>
              <w:rPr>
                <w:rFonts w:eastAsia="宋体"/>
                <w:kern w:val="0"/>
                <w:sz w:val="24"/>
              </w:rPr>
            </w:pPr>
            <w:r>
              <w:rPr>
                <w:rFonts w:eastAsia="宋体"/>
                <w:kern w:val="0"/>
                <w:sz w:val="24"/>
              </w:rPr>
              <w:t>部门在规定时限内及时完成的实际工作数与计划工作数的比率。</w:t>
            </w:r>
          </w:p>
        </w:tc>
        <w:tc>
          <w:tcPr>
            <w:tcW w:w="5899" w:type="dxa"/>
            <w:vAlign w:val="center"/>
          </w:tcPr>
          <w:p w14:paraId="4CEA2A29" w14:textId="77777777" w:rsidR="00727AD4" w:rsidRDefault="00727AD4" w:rsidP="003D66DF">
            <w:pPr>
              <w:widowControl/>
              <w:spacing w:line="360" w:lineRule="exact"/>
              <w:rPr>
                <w:rFonts w:eastAsia="宋体"/>
                <w:kern w:val="0"/>
                <w:sz w:val="24"/>
              </w:rPr>
            </w:pPr>
            <w:r>
              <w:rPr>
                <w:rFonts w:eastAsia="宋体"/>
                <w:kern w:val="0"/>
                <w:sz w:val="24"/>
              </w:rPr>
              <w:t>完成及时率</w:t>
            </w:r>
            <w:r>
              <w:rPr>
                <w:rFonts w:eastAsia="宋体"/>
                <w:kern w:val="0"/>
                <w:sz w:val="24"/>
              </w:rPr>
              <w:t>=</w:t>
            </w:r>
            <w:r>
              <w:rPr>
                <w:rFonts w:eastAsia="宋体"/>
                <w:kern w:val="0"/>
                <w:sz w:val="24"/>
              </w:rPr>
              <w:t>（及时完成实际工作数</w:t>
            </w:r>
            <w:r>
              <w:rPr>
                <w:rFonts w:eastAsia="宋体"/>
                <w:b/>
                <w:bCs/>
                <w:kern w:val="0"/>
                <w:sz w:val="24"/>
              </w:rPr>
              <w:t>/</w:t>
            </w:r>
            <w:r>
              <w:rPr>
                <w:rFonts w:eastAsia="宋体"/>
                <w:kern w:val="0"/>
                <w:sz w:val="24"/>
              </w:rPr>
              <w:t>计划工作数）</w:t>
            </w:r>
            <w:r>
              <w:rPr>
                <w:rFonts w:eastAsia="宋体"/>
                <w:kern w:val="0"/>
                <w:sz w:val="24"/>
              </w:rPr>
              <w:t>×100%</w:t>
            </w:r>
            <w:r>
              <w:rPr>
                <w:rFonts w:eastAsia="宋体"/>
                <w:kern w:val="0"/>
                <w:sz w:val="24"/>
              </w:rPr>
              <w:t>。按比例计分。</w:t>
            </w:r>
          </w:p>
        </w:tc>
        <w:tc>
          <w:tcPr>
            <w:tcW w:w="602" w:type="dxa"/>
            <w:vAlign w:val="center"/>
          </w:tcPr>
          <w:p w14:paraId="4E6037BE" w14:textId="77777777" w:rsidR="00727AD4" w:rsidRDefault="00727AD4" w:rsidP="003D66DF">
            <w:pPr>
              <w:widowControl/>
              <w:spacing w:line="360" w:lineRule="exact"/>
              <w:jc w:val="center"/>
              <w:rPr>
                <w:rFonts w:eastAsia="宋体"/>
                <w:kern w:val="0"/>
                <w:sz w:val="24"/>
              </w:rPr>
            </w:pPr>
            <w:r>
              <w:rPr>
                <w:rFonts w:eastAsia="宋体" w:hint="eastAsia"/>
                <w:kern w:val="0"/>
                <w:sz w:val="24"/>
              </w:rPr>
              <w:t>10</w:t>
            </w:r>
          </w:p>
        </w:tc>
        <w:tc>
          <w:tcPr>
            <w:tcW w:w="795" w:type="dxa"/>
            <w:vAlign w:val="center"/>
          </w:tcPr>
          <w:p w14:paraId="5C474D7D" w14:textId="77777777" w:rsidR="00727AD4" w:rsidRDefault="00727AD4" w:rsidP="003D66DF">
            <w:pPr>
              <w:widowControl/>
              <w:spacing w:line="360" w:lineRule="exact"/>
              <w:jc w:val="center"/>
              <w:rPr>
                <w:rFonts w:eastAsia="宋体"/>
                <w:kern w:val="0"/>
                <w:sz w:val="24"/>
              </w:rPr>
            </w:pPr>
            <w:r>
              <w:rPr>
                <w:rFonts w:eastAsia="宋体" w:hint="eastAsia"/>
                <w:kern w:val="0"/>
                <w:sz w:val="24"/>
              </w:rPr>
              <w:t>10</w:t>
            </w:r>
          </w:p>
        </w:tc>
        <w:tc>
          <w:tcPr>
            <w:tcW w:w="735" w:type="dxa"/>
            <w:vAlign w:val="center"/>
          </w:tcPr>
          <w:p w14:paraId="3674899B" w14:textId="77777777" w:rsidR="00727AD4" w:rsidRDefault="00727AD4" w:rsidP="003D66DF">
            <w:pPr>
              <w:widowControl/>
              <w:spacing w:line="360" w:lineRule="exact"/>
              <w:jc w:val="left"/>
              <w:rPr>
                <w:rFonts w:eastAsia="宋体"/>
                <w:kern w:val="0"/>
                <w:sz w:val="24"/>
              </w:rPr>
            </w:pPr>
            <w:r>
              <w:rPr>
                <w:rFonts w:eastAsia="宋体"/>
                <w:kern w:val="0"/>
                <w:sz w:val="24"/>
              </w:rPr>
              <w:t xml:space="preserve">　</w:t>
            </w:r>
          </w:p>
        </w:tc>
      </w:tr>
      <w:tr w:rsidR="00727AD4" w14:paraId="151B5AD3" w14:textId="77777777" w:rsidTr="003D66DF">
        <w:trPr>
          <w:trHeight w:val="1200"/>
          <w:jc w:val="center"/>
        </w:trPr>
        <w:tc>
          <w:tcPr>
            <w:tcW w:w="1031" w:type="dxa"/>
            <w:vMerge/>
            <w:vAlign w:val="center"/>
          </w:tcPr>
          <w:p w14:paraId="510FD7E7" w14:textId="77777777" w:rsidR="00727AD4" w:rsidRDefault="00727AD4" w:rsidP="003D66DF">
            <w:pPr>
              <w:widowControl/>
              <w:spacing w:line="360" w:lineRule="exact"/>
              <w:jc w:val="left"/>
              <w:rPr>
                <w:rFonts w:eastAsia="宋体"/>
                <w:kern w:val="0"/>
                <w:sz w:val="24"/>
              </w:rPr>
            </w:pPr>
          </w:p>
        </w:tc>
        <w:tc>
          <w:tcPr>
            <w:tcW w:w="1065" w:type="dxa"/>
            <w:vMerge/>
            <w:vAlign w:val="center"/>
          </w:tcPr>
          <w:p w14:paraId="67DA9647" w14:textId="77777777" w:rsidR="00727AD4" w:rsidRDefault="00727AD4" w:rsidP="003D66DF">
            <w:pPr>
              <w:widowControl/>
              <w:spacing w:line="360" w:lineRule="exact"/>
              <w:jc w:val="left"/>
              <w:rPr>
                <w:rFonts w:eastAsia="宋体"/>
                <w:kern w:val="0"/>
                <w:sz w:val="24"/>
              </w:rPr>
            </w:pPr>
          </w:p>
        </w:tc>
        <w:tc>
          <w:tcPr>
            <w:tcW w:w="1410" w:type="dxa"/>
            <w:vAlign w:val="center"/>
          </w:tcPr>
          <w:p w14:paraId="47C40812" w14:textId="77777777" w:rsidR="00727AD4" w:rsidRDefault="00727AD4" w:rsidP="003D66DF">
            <w:pPr>
              <w:widowControl/>
              <w:spacing w:line="300" w:lineRule="exact"/>
              <w:jc w:val="center"/>
              <w:rPr>
                <w:rFonts w:eastAsia="宋体"/>
                <w:kern w:val="0"/>
                <w:sz w:val="24"/>
              </w:rPr>
            </w:pPr>
            <w:r>
              <w:rPr>
                <w:rFonts w:eastAsia="宋体"/>
                <w:kern w:val="0"/>
                <w:sz w:val="24"/>
              </w:rPr>
              <w:t>质量</w:t>
            </w:r>
          </w:p>
          <w:p w14:paraId="4676720E" w14:textId="77777777" w:rsidR="00727AD4" w:rsidRDefault="00727AD4" w:rsidP="003D66DF">
            <w:pPr>
              <w:widowControl/>
              <w:spacing w:line="300" w:lineRule="exact"/>
              <w:jc w:val="center"/>
              <w:rPr>
                <w:rFonts w:eastAsia="宋体"/>
                <w:kern w:val="0"/>
                <w:sz w:val="24"/>
              </w:rPr>
            </w:pPr>
            <w:r>
              <w:rPr>
                <w:rFonts w:eastAsia="宋体"/>
                <w:kern w:val="0"/>
                <w:sz w:val="24"/>
              </w:rPr>
              <w:t>达标率</w:t>
            </w:r>
            <w:r>
              <w:rPr>
                <w:rFonts w:eastAsia="宋体"/>
                <w:kern w:val="0"/>
                <w:sz w:val="24"/>
              </w:rPr>
              <w:t xml:space="preserve"> </w:t>
            </w:r>
            <w:r>
              <w:rPr>
                <w:rFonts w:eastAsia="宋体"/>
                <w:kern w:val="0"/>
                <w:sz w:val="24"/>
              </w:rPr>
              <w:br/>
            </w:r>
            <w:r>
              <w:rPr>
                <w:rFonts w:eastAsia="宋体"/>
                <w:kern w:val="0"/>
                <w:sz w:val="24"/>
              </w:rPr>
              <w:t>（</w:t>
            </w:r>
            <w:r>
              <w:rPr>
                <w:rFonts w:eastAsia="宋体" w:hint="eastAsia"/>
                <w:kern w:val="0"/>
                <w:sz w:val="24"/>
              </w:rPr>
              <w:t>5</w:t>
            </w:r>
            <w:r>
              <w:rPr>
                <w:rFonts w:eastAsia="宋体"/>
                <w:kern w:val="0"/>
                <w:sz w:val="24"/>
              </w:rPr>
              <w:t>分）</w:t>
            </w:r>
          </w:p>
        </w:tc>
        <w:tc>
          <w:tcPr>
            <w:tcW w:w="4341" w:type="dxa"/>
            <w:vAlign w:val="center"/>
          </w:tcPr>
          <w:p w14:paraId="490262EB" w14:textId="77777777" w:rsidR="00727AD4" w:rsidRDefault="00727AD4" w:rsidP="003D66DF">
            <w:pPr>
              <w:widowControl/>
              <w:spacing w:line="360" w:lineRule="exact"/>
              <w:rPr>
                <w:rFonts w:eastAsia="宋体"/>
                <w:kern w:val="0"/>
                <w:sz w:val="24"/>
              </w:rPr>
            </w:pPr>
            <w:r>
              <w:rPr>
                <w:rFonts w:eastAsia="宋体"/>
                <w:kern w:val="0"/>
                <w:sz w:val="24"/>
              </w:rPr>
              <w:t>达到质量标准（绩效标准值）的实际工作数与计划工作数的比率。</w:t>
            </w:r>
          </w:p>
        </w:tc>
        <w:tc>
          <w:tcPr>
            <w:tcW w:w="5899" w:type="dxa"/>
            <w:vAlign w:val="center"/>
          </w:tcPr>
          <w:p w14:paraId="7B99B76C" w14:textId="77777777" w:rsidR="00727AD4" w:rsidRDefault="00727AD4" w:rsidP="003D66DF">
            <w:pPr>
              <w:widowControl/>
              <w:spacing w:line="360" w:lineRule="exact"/>
              <w:rPr>
                <w:rFonts w:eastAsia="宋体"/>
                <w:kern w:val="0"/>
                <w:sz w:val="24"/>
              </w:rPr>
            </w:pPr>
            <w:r>
              <w:rPr>
                <w:rFonts w:eastAsia="宋体"/>
                <w:kern w:val="0"/>
                <w:sz w:val="24"/>
              </w:rPr>
              <w:t>质量达标率</w:t>
            </w:r>
            <w:r>
              <w:rPr>
                <w:rFonts w:eastAsia="宋体"/>
                <w:kern w:val="0"/>
                <w:sz w:val="24"/>
              </w:rPr>
              <w:t>=</w:t>
            </w:r>
            <w:r>
              <w:rPr>
                <w:rFonts w:eastAsia="宋体"/>
                <w:kern w:val="0"/>
                <w:sz w:val="24"/>
              </w:rPr>
              <w:t>（质量达标实际工作数</w:t>
            </w:r>
            <w:r>
              <w:rPr>
                <w:rFonts w:eastAsia="宋体"/>
                <w:b/>
                <w:bCs/>
                <w:kern w:val="0"/>
                <w:sz w:val="24"/>
              </w:rPr>
              <w:t>/</w:t>
            </w:r>
            <w:r>
              <w:rPr>
                <w:rFonts w:eastAsia="宋体"/>
                <w:kern w:val="0"/>
                <w:sz w:val="24"/>
              </w:rPr>
              <w:t>计划工作数）</w:t>
            </w:r>
            <w:r>
              <w:rPr>
                <w:rFonts w:eastAsia="宋体"/>
                <w:kern w:val="0"/>
                <w:sz w:val="24"/>
              </w:rPr>
              <w:t>×100%</w:t>
            </w:r>
            <w:r>
              <w:rPr>
                <w:rFonts w:eastAsia="宋体"/>
                <w:kern w:val="0"/>
                <w:sz w:val="24"/>
              </w:rPr>
              <w:t>。按比例计分。</w:t>
            </w:r>
          </w:p>
        </w:tc>
        <w:tc>
          <w:tcPr>
            <w:tcW w:w="602" w:type="dxa"/>
            <w:vAlign w:val="center"/>
          </w:tcPr>
          <w:p w14:paraId="531E9335" w14:textId="77777777" w:rsidR="00727AD4" w:rsidRDefault="00727AD4" w:rsidP="003D66DF">
            <w:pPr>
              <w:widowControl/>
              <w:spacing w:line="360" w:lineRule="exact"/>
              <w:jc w:val="center"/>
              <w:rPr>
                <w:rFonts w:eastAsia="宋体"/>
                <w:kern w:val="0"/>
                <w:sz w:val="24"/>
              </w:rPr>
            </w:pPr>
            <w:r>
              <w:rPr>
                <w:rFonts w:eastAsia="宋体"/>
                <w:kern w:val="0"/>
                <w:sz w:val="24"/>
              </w:rPr>
              <w:t>5</w:t>
            </w:r>
          </w:p>
        </w:tc>
        <w:tc>
          <w:tcPr>
            <w:tcW w:w="795" w:type="dxa"/>
            <w:vAlign w:val="center"/>
          </w:tcPr>
          <w:p w14:paraId="57024486" w14:textId="77777777" w:rsidR="00727AD4" w:rsidRDefault="00727AD4" w:rsidP="003D66DF">
            <w:pPr>
              <w:widowControl/>
              <w:spacing w:line="360" w:lineRule="exact"/>
              <w:jc w:val="center"/>
              <w:rPr>
                <w:rFonts w:eastAsia="宋体"/>
                <w:kern w:val="0"/>
                <w:sz w:val="24"/>
              </w:rPr>
            </w:pPr>
            <w:r>
              <w:rPr>
                <w:rFonts w:eastAsia="宋体"/>
                <w:kern w:val="0"/>
                <w:sz w:val="24"/>
              </w:rPr>
              <w:t>5</w:t>
            </w:r>
          </w:p>
        </w:tc>
        <w:tc>
          <w:tcPr>
            <w:tcW w:w="735" w:type="dxa"/>
            <w:vAlign w:val="center"/>
          </w:tcPr>
          <w:p w14:paraId="0D0BB494" w14:textId="77777777" w:rsidR="00727AD4" w:rsidRDefault="00727AD4" w:rsidP="003D66DF">
            <w:pPr>
              <w:widowControl/>
              <w:spacing w:line="360" w:lineRule="exact"/>
              <w:jc w:val="left"/>
              <w:rPr>
                <w:rFonts w:eastAsia="宋体"/>
                <w:kern w:val="0"/>
                <w:sz w:val="24"/>
              </w:rPr>
            </w:pPr>
            <w:r>
              <w:rPr>
                <w:rFonts w:eastAsia="宋体"/>
                <w:kern w:val="0"/>
                <w:sz w:val="24"/>
              </w:rPr>
              <w:t xml:space="preserve">　</w:t>
            </w:r>
          </w:p>
        </w:tc>
      </w:tr>
      <w:tr w:rsidR="00727AD4" w14:paraId="1EE17494" w14:textId="77777777" w:rsidTr="003D66DF">
        <w:trPr>
          <w:trHeight w:val="454"/>
          <w:jc w:val="center"/>
        </w:trPr>
        <w:tc>
          <w:tcPr>
            <w:tcW w:w="1031" w:type="dxa"/>
            <w:vAlign w:val="center"/>
          </w:tcPr>
          <w:p w14:paraId="557807F3" w14:textId="77777777" w:rsidR="00727AD4" w:rsidRDefault="00727AD4" w:rsidP="003D66DF">
            <w:pPr>
              <w:widowControl/>
              <w:spacing w:line="360" w:lineRule="exact"/>
              <w:jc w:val="center"/>
              <w:rPr>
                <w:rFonts w:eastAsia="宋体"/>
                <w:kern w:val="0"/>
                <w:sz w:val="24"/>
              </w:rPr>
            </w:pPr>
            <w:r>
              <w:rPr>
                <w:rFonts w:eastAsia="宋体"/>
                <w:kern w:val="0"/>
                <w:sz w:val="24"/>
              </w:rPr>
              <w:lastRenderedPageBreak/>
              <w:t>产出</w:t>
            </w:r>
            <w:r>
              <w:rPr>
                <w:rFonts w:eastAsia="宋体"/>
                <w:kern w:val="0"/>
                <w:sz w:val="24"/>
              </w:rPr>
              <w:br/>
            </w:r>
            <w:r>
              <w:rPr>
                <w:rFonts w:eastAsia="宋体"/>
                <w:kern w:val="0"/>
                <w:sz w:val="21"/>
                <w:szCs w:val="21"/>
              </w:rPr>
              <w:t>（</w:t>
            </w:r>
            <w:r>
              <w:rPr>
                <w:rFonts w:eastAsia="宋体" w:hint="eastAsia"/>
                <w:kern w:val="0"/>
                <w:sz w:val="21"/>
                <w:szCs w:val="21"/>
              </w:rPr>
              <w:t>3</w:t>
            </w:r>
            <w:r>
              <w:rPr>
                <w:rFonts w:eastAsia="宋体"/>
                <w:kern w:val="0"/>
                <w:sz w:val="21"/>
                <w:szCs w:val="21"/>
              </w:rPr>
              <w:t>0</w:t>
            </w:r>
            <w:r>
              <w:rPr>
                <w:rFonts w:eastAsia="宋体"/>
                <w:kern w:val="0"/>
                <w:sz w:val="21"/>
                <w:szCs w:val="21"/>
              </w:rPr>
              <w:t>分）</w:t>
            </w:r>
          </w:p>
        </w:tc>
        <w:tc>
          <w:tcPr>
            <w:tcW w:w="1065" w:type="dxa"/>
            <w:vAlign w:val="center"/>
          </w:tcPr>
          <w:p w14:paraId="78D5D110" w14:textId="77777777" w:rsidR="00727AD4" w:rsidRDefault="00727AD4" w:rsidP="003D66DF">
            <w:pPr>
              <w:widowControl/>
              <w:spacing w:line="360" w:lineRule="exact"/>
              <w:jc w:val="center"/>
              <w:rPr>
                <w:rFonts w:eastAsia="宋体"/>
                <w:kern w:val="0"/>
                <w:sz w:val="24"/>
              </w:rPr>
            </w:pPr>
            <w:r>
              <w:rPr>
                <w:rFonts w:eastAsia="宋体"/>
                <w:kern w:val="0"/>
                <w:sz w:val="24"/>
              </w:rPr>
              <w:t>职责</w:t>
            </w:r>
          </w:p>
          <w:p w14:paraId="3DC24035" w14:textId="77777777" w:rsidR="00727AD4" w:rsidRDefault="00727AD4" w:rsidP="003D66DF">
            <w:pPr>
              <w:widowControl/>
              <w:spacing w:line="360" w:lineRule="exact"/>
              <w:jc w:val="center"/>
              <w:rPr>
                <w:rFonts w:eastAsia="宋体"/>
                <w:kern w:val="0"/>
                <w:sz w:val="24"/>
              </w:rPr>
            </w:pPr>
            <w:r>
              <w:rPr>
                <w:rFonts w:eastAsia="宋体"/>
                <w:kern w:val="0"/>
                <w:sz w:val="24"/>
              </w:rPr>
              <w:t>履行</w:t>
            </w:r>
          </w:p>
          <w:p w14:paraId="60261296" w14:textId="77777777" w:rsidR="00727AD4" w:rsidRDefault="00727AD4" w:rsidP="003D66DF">
            <w:pPr>
              <w:widowControl/>
              <w:spacing w:line="360" w:lineRule="exact"/>
              <w:jc w:val="center"/>
              <w:rPr>
                <w:rFonts w:eastAsia="宋体"/>
                <w:kern w:val="0"/>
                <w:sz w:val="24"/>
              </w:rPr>
            </w:pPr>
            <w:r>
              <w:rPr>
                <w:rFonts w:eastAsia="宋体"/>
                <w:kern w:val="0"/>
                <w:sz w:val="21"/>
                <w:szCs w:val="21"/>
              </w:rPr>
              <w:t>（</w:t>
            </w:r>
            <w:r>
              <w:rPr>
                <w:rFonts w:eastAsia="宋体" w:hint="eastAsia"/>
                <w:kern w:val="0"/>
                <w:sz w:val="21"/>
                <w:szCs w:val="21"/>
              </w:rPr>
              <w:t>30</w:t>
            </w:r>
            <w:r>
              <w:rPr>
                <w:rFonts w:eastAsia="宋体"/>
                <w:kern w:val="0"/>
                <w:sz w:val="21"/>
                <w:szCs w:val="21"/>
              </w:rPr>
              <w:t>分）</w:t>
            </w:r>
          </w:p>
        </w:tc>
        <w:tc>
          <w:tcPr>
            <w:tcW w:w="1410" w:type="dxa"/>
            <w:vAlign w:val="center"/>
          </w:tcPr>
          <w:p w14:paraId="2FA3DC76" w14:textId="77777777" w:rsidR="00727AD4" w:rsidRDefault="00727AD4" w:rsidP="003D66DF">
            <w:pPr>
              <w:widowControl/>
              <w:spacing w:line="360" w:lineRule="exact"/>
              <w:jc w:val="center"/>
              <w:rPr>
                <w:rFonts w:eastAsia="宋体"/>
                <w:kern w:val="0"/>
                <w:sz w:val="24"/>
              </w:rPr>
            </w:pPr>
            <w:r>
              <w:rPr>
                <w:rFonts w:eastAsia="宋体"/>
                <w:kern w:val="0"/>
                <w:sz w:val="24"/>
              </w:rPr>
              <w:t>重点工作办结率</w:t>
            </w:r>
            <w:r>
              <w:rPr>
                <w:rFonts w:eastAsia="宋体"/>
                <w:kern w:val="0"/>
                <w:sz w:val="24"/>
              </w:rPr>
              <w:br/>
            </w:r>
            <w:r>
              <w:rPr>
                <w:rFonts w:eastAsia="宋体"/>
                <w:kern w:val="0"/>
                <w:sz w:val="24"/>
              </w:rPr>
              <w:t>（</w:t>
            </w:r>
            <w:r>
              <w:rPr>
                <w:rFonts w:eastAsia="宋体"/>
                <w:kern w:val="0"/>
                <w:sz w:val="24"/>
              </w:rPr>
              <w:t>5</w:t>
            </w:r>
            <w:r>
              <w:rPr>
                <w:rFonts w:eastAsia="宋体"/>
                <w:kern w:val="0"/>
                <w:sz w:val="24"/>
              </w:rPr>
              <w:t>分）</w:t>
            </w:r>
          </w:p>
        </w:tc>
        <w:tc>
          <w:tcPr>
            <w:tcW w:w="4341" w:type="dxa"/>
            <w:vAlign w:val="center"/>
          </w:tcPr>
          <w:p w14:paraId="3C4D57C9" w14:textId="77777777" w:rsidR="00727AD4" w:rsidRDefault="00727AD4" w:rsidP="003D66DF">
            <w:pPr>
              <w:widowControl/>
              <w:spacing w:line="360" w:lineRule="exact"/>
              <w:rPr>
                <w:rFonts w:eastAsia="宋体"/>
                <w:kern w:val="0"/>
                <w:sz w:val="24"/>
              </w:rPr>
            </w:pPr>
            <w:r>
              <w:rPr>
                <w:rFonts w:eastAsia="宋体"/>
                <w:kern w:val="0"/>
                <w:sz w:val="24"/>
              </w:rPr>
              <w:t>部门年度重点工作实际完成数与计划数的比率。</w:t>
            </w:r>
          </w:p>
        </w:tc>
        <w:tc>
          <w:tcPr>
            <w:tcW w:w="5899" w:type="dxa"/>
            <w:vAlign w:val="center"/>
          </w:tcPr>
          <w:p w14:paraId="7E2D8758" w14:textId="77777777" w:rsidR="00727AD4" w:rsidRDefault="00727AD4" w:rsidP="003D66DF">
            <w:pPr>
              <w:widowControl/>
              <w:spacing w:line="360" w:lineRule="exact"/>
              <w:rPr>
                <w:rFonts w:eastAsia="宋体"/>
                <w:kern w:val="0"/>
                <w:sz w:val="24"/>
              </w:rPr>
            </w:pPr>
            <w:r>
              <w:rPr>
                <w:rFonts w:eastAsia="宋体"/>
                <w:kern w:val="0"/>
                <w:sz w:val="24"/>
              </w:rPr>
              <w:t>重点工作办结率</w:t>
            </w:r>
            <w:r>
              <w:rPr>
                <w:rFonts w:eastAsia="宋体"/>
                <w:kern w:val="0"/>
                <w:sz w:val="24"/>
              </w:rPr>
              <w:t>=</w:t>
            </w:r>
            <w:r>
              <w:rPr>
                <w:rFonts w:eastAsia="宋体"/>
                <w:kern w:val="0"/>
                <w:sz w:val="24"/>
              </w:rPr>
              <w:t>（重点工作实际完成数</w:t>
            </w:r>
            <w:r>
              <w:rPr>
                <w:rFonts w:eastAsia="宋体"/>
                <w:b/>
                <w:bCs/>
                <w:kern w:val="0"/>
                <w:sz w:val="24"/>
              </w:rPr>
              <w:t>/</w:t>
            </w:r>
            <w:r>
              <w:rPr>
                <w:rFonts w:eastAsia="宋体"/>
                <w:kern w:val="0"/>
                <w:sz w:val="24"/>
              </w:rPr>
              <w:t>交办或下达数）</w:t>
            </w:r>
            <w:r>
              <w:rPr>
                <w:rFonts w:eastAsia="宋体"/>
                <w:kern w:val="0"/>
                <w:sz w:val="24"/>
              </w:rPr>
              <w:t>×100%</w:t>
            </w:r>
            <w:r>
              <w:rPr>
                <w:rFonts w:eastAsia="宋体"/>
                <w:kern w:val="0"/>
                <w:sz w:val="24"/>
              </w:rPr>
              <w:t>。按比例计分。</w:t>
            </w:r>
            <w:r>
              <w:rPr>
                <w:rFonts w:eastAsia="宋体"/>
                <w:sz w:val="24"/>
              </w:rPr>
              <w:t>重点工作是指党委、政府、人大、相关部门交办或下达的工作任务。</w:t>
            </w:r>
          </w:p>
        </w:tc>
        <w:tc>
          <w:tcPr>
            <w:tcW w:w="602" w:type="dxa"/>
            <w:vAlign w:val="center"/>
          </w:tcPr>
          <w:p w14:paraId="33AE2631" w14:textId="77777777" w:rsidR="00727AD4" w:rsidRDefault="00727AD4" w:rsidP="003D66DF">
            <w:pPr>
              <w:widowControl/>
              <w:spacing w:line="360" w:lineRule="exact"/>
              <w:jc w:val="center"/>
              <w:rPr>
                <w:rFonts w:eastAsia="宋体"/>
                <w:kern w:val="0"/>
                <w:sz w:val="24"/>
              </w:rPr>
            </w:pPr>
            <w:r>
              <w:rPr>
                <w:rFonts w:eastAsia="宋体"/>
                <w:kern w:val="0"/>
                <w:sz w:val="24"/>
              </w:rPr>
              <w:t>5</w:t>
            </w:r>
          </w:p>
        </w:tc>
        <w:tc>
          <w:tcPr>
            <w:tcW w:w="795" w:type="dxa"/>
            <w:vAlign w:val="center"/>
          </w:tcPr>
          <w:p w14:paraId="3AFBFCF1" w14:textId="77777777" w:rsidR="00727AD4" w:rsidRDefault="00727AD4" w:rsidP="003D66DF">
            <w:pPr>
              <w:widowControl/>
              <w:spacing w:line="360" w:lineRule="exact"/>
              <w:jc w:val="center"/>
              <w:rPr>
                <w:rFonts w:eastAsia="宋体"/>
                <w:kern w:val="0"/>
                <w:sz w:val="24"/>
              </w:rPr>
            </w:pPr>
            <w:r>
              <w:rPr>
                <w:rFonts w:eastAsia="宋体"/>
                <w:kern w:val="0"/>
                <w:sz w:val="24"/>
              </w:rPr>
              <w:t>5</w:t>
            </w:r>
          </w:p>
        </w:tc>
        <w:tc>
          <w:tcPr>
            <w:tcW w:w="735" w:type="dxa"/>
            <w:vAlign w:val="center"/>
          </w:tcPr>
          <w:p w14:paraId="70238CE7" w14:textId="77777777" w:rsidR="00727AD4" w:rsidRDefault="00727AD4" w:rsidP="003D66DF">
            <w:pPr>
              <w:widowControl/>
              <w:spacing w:line="360" w:lineRule="exact"/>
              <w:jc w:val="left"/>
              <w:rPr>
                <w:rFonts w:eastAsia="宋体"/>
                <w:kern w:val="0"/>
                <w:sz w:val="24"/>
              </w:rPr>
            </w:pPr>
            <w:r>
              <w:rPr>
                <w:rFonts w:eastAsia="宋体"/>
                <w:kern w:val="0"/>
                <w:sz w:val="24"/>
              </w:rPr>
              <w:t xml:space="preserve">　</w:t>
            </w:r>
          </w:p>
        </w:tc>
      </w:tr>
      <w:tr w:rsidR="00727AD4" w14:paraId="1E94A0BB" w14:textId="77777777" w:rsidTr="003D66DF">
        <w:trPr>
          <w:trHeight w:val="90"/>
          <w:jc w:val="center"/>
        </w:trPr>
        <w:tc>
          <w:tcPr>
            <w:tcW w:w="1031" w:type="dxa"/>
            <w:vMerge w:val="restart"/>
            <w:vAlign w:val="center"/>
          </w:tcPr>
          <w:p w14:paraId="4A421294" w14:textId="77777777" w:rsidR="00727AD4" w:rsidRDefault="00727AD4" w:rsidP="003D66DF">
            <w:pPr>
              <w:widowControl/>
              <w:spacing w:line="360" w:lineRule="exact"/>
              <w:jc w:val="center"/>
              <w:rPr>
                <w:rFonts w:eastAsia="宋体"/>
                <w:kern w:val="0"/>
                <w:sz w:val="24"/>
              </w:rPr>
            </w:pPr>
            <w:r>
              <w:rPr>
                <w:rFonts w:eastAsia="宋体"/>
                <w:kern w:val="0"/>
                <w:sz w:val="24"/>
              </w:rPr>
              <w:t>效果</w:t>
            </w:r>
            <w:r>
              <w:rPr>
                <w:rFonts w:eastAsia="宋体"/>
                <w:kern w:val="0"/>
                <w:sz w:val="24"/>
              </w:rPr>
              <w:br/>
            </w:r>
            <w:r>
              <w:rPr>
                <w:rFonts w:eastAsia="宋体"/>
                <w:kern w:val="0"/>
                <w:sz w:val="21"/>
                <w:szCs w:val="21"/>
              </w:rPr>
              <w:t>（</w:t>
            </w:r>
            <w:r>
              <w:rPr>
                <w:rFonts w:eastAsia="宋体" w:hint="eastAsia"/>
                <w:kern w:val="0"/>
                <w:sz w:val="21"/>
                <w:szCs w:val="21"/>
              </w:rPr>
              <w:t>30</w:t>
            </w:r>
            <w:r>
              <w:rPr>
                <w:rFonts w:eastAsia="宋体"/>
                <w:kern w:val="0"/>
                <w:sz w:val="21"/>
                <w:szCs w:val="21"/>
              </w:rPr>
              <w:t>分）</w:t>
            </w:r>
          </w:p>
        </w:tc>
        <w:tc>
          <w:tcPr>
            <w:tcW w:w="1065" w:type="dxa"/>
            <w:vMerge w:val="restart"/>
            <w:vAlign w:val="center"/>
          </w:tcPr>
          <w:p w14:paraId="63CF962C" w14:textId="77777777" w:rsidR="00727AD4" w:rsidRDefault="00727AD4" w:rsidP="003D66DF">
            <w:pPr>
              <w:widowControl/>
              <w:spacing w:line="360" w:lineRule="exact"/>
              <w:jc w:val="center"/>
              <w:rPr>
                <w:rFonts w:eastAsia="宋体"/>
                <w:kern w:val="0"/>
                <w:sz w:val="24"/>
              </w:rPr>
            </w:pPr>
            <w:r>
              <w:rPr>
                <w:rFonts w:eastAsia="宋体"/>
                <w:kern w:val="0"/>
                <w:sz w:val="24"/>
              </w:rPr>
              <w:t>履职</w:t>
            </w:r>
            <w:r>
              <w:rPr>
                <w:rFonts w:eastAsia="宋体"/>
                <w:kern w:val="0"/>
                <w:sz w:val="24"/>
              </w:rPr>
              <w:br/>
            </w:r>
            <w:r>
              <w:rPr>
                <w:rFonts w:eastAsia="宋体"/>
                <w:kern w:val="0"/>
                <w:sz w:val="24"/>
              </w:rPr>
              <w:t>效益</w:t>
            </w:r>
            <w:r>
              <w:rPr>
                <w:rFonts w:eastAsia="宋体"/>
                <w:kern w:val="0"/>
                <w:sz w:val="24"/>
              </w:rPr>
              <w:br/>
            </w:r>
            <w:r>
              <w:rPr>
                <w:rFonts w:eastAsia="宋体"/>
                <w:kern w:val="0"/>
                <w:sz w:val="21"/>
                <w:szCs w:val="21"/>
              </w:rPr>
              <w:t>（</w:t>
            </w:r>
            <w:r>
              <w:rPr>
                <w:rFonts w:eastAsia="宋体" w:hint="eastAsia"/>
                <w:kern w:val="0"/>
                <w:sz w:val="21"/>
                <w:szCs w:val="21"/>
              </w:rPr>
              <w:t>30</w:t>
            </w:r>
            <w:r>
              <w:rPr>
                <w:rFonts w:eastAsia="宋体"/>
                <w:kern w:val="0"/>
                <w:sz w:val="21"/>
                <w:szCs w:val="21"/>
              </w:rPr>
              <w:t>分）</w:t>
            </w:r>
          </w:p>
        </w:tc>
        <w:tc>
          <w:tcPr>
            <w:tcW w:w="1410" w:type="dxa"/>
            <w:vAlign w:val="center"/>
          </w:tcPr>
          <w:p w14:paraId="2DC11118" w14:textId="77777777" w:rsidR="00727AD4" w:rsidRDefault="00727AD4" w:rsidP="003D66DF">
            <w:pPr>
              <w:widowControl/>
              <w:spacing w:line="360" w:lineRule="exact"/>
              <w:jc w:val="center"/>
              <w:rPr>
                <w:rFonts w:eastAsia="宋体"/>
                <w:kern w:val="0"/>
                <w:sz w:val="24"/>
              </w:rPr>
            </w:pPr>
            <w:r>
              <w:rPr>
                <w:rFonts w:eastAsia="宋体"/>
                <w:kern w:val="0"/>
                <w:sz w:val="24"/>
              </w:rPr>
              <w:t>经济效益</w:t>
            </w:r>
            <w:r>
              <w:rPr>
                <w:rFonts w:eastAsia="宋体"/>
                <w:kern w:val="0"/>
                <w:sz w:val="24"/>
              </w:rPr>
              <w:br/>
            </w:r>
            <w:r>
              <w:rPr>
                <w:rFonts w:eastAsia="宋体"/>
                <w:kern w:val="0"/>
                <w:sz w:val="24"/>
              </w:rPr>
              <w:t>（</w:t>
            </w:r>
            <w:r>
              <w:rPr>
                <w:rFonts w:eastAsia="宋体" w:hint="eastAsia"/>
                <w:kern w:val="0"/>
                <w:sz w:val="24"/>
              </w:rPr>
              <w:t>10</w:t>
            </w:r>
            <w:r>
              <w:rPr>
                <w:rFonts w:eastAsia="宋体"/>
                <w:kern w:val="0"/>
                <w:sz w:val="24"/>
              </w:rPr>
              <w:t>分）</w:t>
            </w:r>
          </w:p>
        </w:tc>
        <w:tc>
          <w:tcPr>
            <w:tcW w:w="4341" w:type="dxa"/>
            <w:vAlign w:val="center"/>
          </w:tcPr>
          <w:p w14:paraId="62B989E7" w14:textId="77777777" w:rsidR="00727AD4" w:rsidRDefault="00727AD4" w:rsidP="003D66DF">
            <w:pPr>
              <w:widowControl/>
              <w:spacing w:line="360" w:lineRule="exact"/>
              <w:rPr>
                <w:rFonts w:eastAsia="宋体"/>
                <w:kern w:val="0"/>
                <w:sz w:val="24"/>
              </w:rPr>
            </w:pPr>
            <w:r>
              <w:rPr>
                <w:rFonts w:eastAsia="宋体"/>
                <w:kern w:val="0"/>
                <w:sz w:val="24"/>
              </w:rPr>
              <w:t>部门履行职责对经济发展所带来的直接或间接影响。</w:t>
            </w:r>
          </w:p>
        </w:tc>
        <w:tc>
          <w:tcPr>
            <w:tcW w:w="5899" w:type="dxa"/>
            <w:vMerge w:val="restart"/>
            <w:vAlign w:val="center"/>
          </w:tcPr>
          <w:p w14:paraId="02EC4800" w14:textId="77777777" w:rsidR="00727AD4" w:rsidRDefault="00727AD4" w:rsidP="003D66DF">
            <w:pPr>
              <w:widowControl/>
              <w:spacing w:line="360" w:lineRule="exact"/>
              <w:rPr>
                <w:rFonts w:eastAsia="宋体"/>
                <w:kern w:val="0"/>
                <w:sz w:val="24"/>
              </w:rPr>
            </w:pPr>
            <w:r>
              <w:rPr>
                <w:rFonts w:eastAsia="宋体"/>
                <w:kern w:val="0"/>
                <w:sz w:val="24"/>
              </w:rPr>
              <w:t>此三项指标可根据部门实际并结合部门整体支出绩效目标设立情况有选择的进行设置，将其细化为相应的个性化指标进行评价评分</w:t>
            </w:r>
            <w:r>
              <w:rPr>
                <w:rFonts w:eastAsia="宋体" w:hint="eastAsia"/>
                <w:kern w:val="0"/>
                <w:sz w:val="24"/>
              </w:rPr>
              <w:t>，分值可根据部门职能作相应调整</w:t>
            </w:r>
            <w:r>
              <w:rPr>
                <w:rFonts w:eastAsia="宋体" w:hint="eastAsia"/>
                <w:kern w:val="0"/>
                <w:sz w:val="24"/>
              </w:rPr>
              <w:t xml:space="preserve"> </w:t>
            </w:r>
            <w:r>
              <w:rPr>
                <w:rFonts w:eastAsia="宋体"/>
                <w:kern w:val="0"/>
                <w:sz w:val="24"/>
              </w:rPr>
              <w:t>。</w:t>
            </w:r>
          </w:p>
        </w:tc>
        <w:tc>
          <w:tcPr>
            <w:tcW w:w="602" w:type="dxa"/>
            <w:vAlign w:val="center"/>
          </w:tcPr>
          <w:p w14:paraId="3D92DCC0" w14:textId="77777777" w:rsidR="00727AD4" w:rsidRDefault="00727AD4" w:rsidP="003D66DF">
            <w:pPr>
              <w:widowControl/>
              <w:spacing w:line="360" w:lineRule="exact"/>
              <w:jc w:val="center"/>
              <w:rPr>
                <w:rFonts w:eastAsia="宋体"/>
                <w:kern w:val="0"/>
                <w:sz w:val="24"/>
              </w:rPr>
            </w:pPr>
            <w:r>
              <w:rPr>
                <w:rFonts w:eastAsia="宋体" w:hint="eastAsia"/>
                <w:kern w:val="0"/>
                <w:sz w:val="24"/>
              </w:rPr>
              <w:t>10</w:t>
            </w:r>
          </w:p>
        </w:tc>
        <w:tc>
          <w:tcPr>
            <w:tcW w:w="795" w:type="dxa"/>
            <w:vAlign w:val="center"/>
          </w:tcPr>
          <w:p w14:paraId="462B86CC" w14:textId="77777777" w:rsidR="00727AD4" w:rsidRDefault="00727AD4" w:rsidP="003D66DF">
            <w:pPr>
              <w:widowControl/>
              <w:spacing w:line="360" w:lineRule="exact"/>
              <w:jc w:val="center"/>
              <w:rPr>
                <w:rFonts w:eastAsia="宋体"/>
                <w:kern w:val="0"/>
                <w:sz w:val="24"/>
              </w:rPr>
            </w:pPr>
            <w:r>
              <w:rPr>
                <w:rFonts w:eastAsia="宋体" w:hint="eastAsia"/>
                <w:kern w:val="0"/>
                <w:sz w:val="24"/>
              </w:rPr>
              <w:t>9</w:t>
            </w:r>
          </w:p>
        </w:tc>
        <w:tc>
          <w:tcPr>
            <w:tcW w:w="735" w:type="dxa"/>
            <w:vAlign w:val="center"/>
          </w:tcPr>
          <w:p w14:paraId="0EDF10CF" w14:textId="77777777" w:rsidR="00727AD4" w:rsidRDefault="00727AD4" w:rsidP="003D66DF">
            <w:pPr>
              <w:widowControl/>
              <w:spacing w:line="360" w:lineRule="exact"/>
              <w:jc w:val="left"/>
              <w:rPr>
                <w:rFonts w:eastAsia="宋体"/>
                <w:kern w:val="0"/>
                <w:sz w:val="24"/>
              </w:rPr>
            </w:pPr>
            <w:r>
              <w:rPr>
                <w:rFonts w:eastAsia="宋体"/>
                <w:kern w:val="0"/>
                <w:sz w:val="24"/>
              </w:rPr>
              <w:t xml:space="preserve">　</w:t>
            </w:r>
          </w:p>
        </w:tc>
      </w:tr>
      <w:tr w:rsidR="00727AD4" w14:paraId="2A962DC2" w14:textId="77777777" w:rsidTr="003D66DF">
        <w:trPr>
          <w:trHeight w:val="454"/>
          <w:jc w:val="center"/>
        </w:trPr>
        <w:tc>
          <w:tcPr>
            <w:tcW w:w="1031" w:type="dxa"/>
            <w:vMerge/>
            <w:vAlign w:val="center"/>
          </w:tcPr>
          <w:p w14:paraId="46E6DD01" w14:textId="77777777" w:rsidR="00727AD4" w:rsidRDefault="00727AD4" w:rsidP="003D66DF">
            <w:pPr>
              <w:widowControl/>
              <w:spacing w:line="360" w:lineRule="exact"/>
              <w:jc w:val="left"/>
              <w:rPr>
                <w:rFonts w:eastAsia="宋体"/>
                <w:kern w:val="0"/>
                <w:sz w:val="24"/>
              </w:rPr>
            </w:pPr>
          </w:p>
        </w:tc>
        <w:tc>
          <w:tcPr>
            <w:tcW w:w="1065" w:type="dxa"/>
            <w:vMerge/>
            <w:vAlign w:val="center"/>
          </w:tcPr>
          <w:p w14:paraId="21B95C9C" w14:textId="77777777" w:rsidR="00727AD4" w:rsidRDefault="00727AD4" w:rsidP="003D66DF">
            <w:pPr>
              <w:widowControl/>
              <w:spacing w:line="360" w:lineRule="exact"/>
              <w:jc w:val="left"/>
              <w:rPr>
                <w:rFonts w:eastAsia="宋体"/>
                <w:kern w:val="0"/>
                <w:sz w:val="24"/>
              </w:rPr>
            </w:pPr>
          </w:p>
        </w:tc>
        <w:tc>
          <w:tcPr>
            <w:tcW w:w="1410" w:type="dxa"/>
            <w:vAlign w:val="center"/>
          </w:tcPr>
          <w:p w14:paraId="5F22A011" w14:textId="77777777" w:rsidR="00727AD4" w:rsidRDefault="00727AD4" w:rsidP="003D66DF">
            <w:pPr>
              <w:widowControl/>
              <w:spacing w:line="360" w:lineRule="exact"/>
              <w:jc w:val="center"/>
              <w:rPr>
                <w:rFonts w:eastAsia="宋体"/>
                <w:kern w:val="0"/>
                <w:sz w:val="24"/>
              </w:rPr>
            </w:pPr>
            <w:r>
              <w:rPr>
                <w:rFonts w:eastAsia="宋体"/>
                <w:kern w:val="0"/>
                <w:sz w:val="24"/>
              </w:rPr>
              <w:t>社会效益</w:t>
            </w:r>
            <w:r>
              <w:rPr>
                <w:rFonts w:eastAsia="宋体"/>
                <w:kern w:val="0"/>
                <w:sz w:val="24"/>
              </w:rPr>
              <w:t xml:space="preserve"> </w:t>
            </w:r>
            <w:r>
              <w:rPr>
                <w:rFonts w:eastAsia="宋体"/>
                <w:kern w:val="0"/>
                <w:sz w:val="24"/>
              </w:rPr>
              <w:t>（</w:t>
            </w:r>
            <w:r>
              <w:rPr>
                <w:rFonts w:eastAsia="宋体" w:hint="eastAsia"/>
                <w:kern w:val="0"/>
                <w:sz w:val="24"/>
              </w:rPr>
              <w:t>10</w:t>
            </w:r>
            <w:r>
              <w:rPr>
                <w:rFonts w:eastAsia="宋体"/>
                <w:kern w:val="0"/>
                <w:sz w:val="24"/>
              </w:rPr>
              <w:t>分）</w:t>
            </w:r>
          </w:p>
        </w:tc>
        <w:tc>
          <w:tcPr>
            <w:tcW w:w="4341" w:type="dxa"/>
            <w:vAlign w:val="center"/>
          </w:tcPr>
          <w:p w14:paraId="4E638C62" w14:textId="77777777" w:rsidR="00727AD4" w:rsidRDefault="00727AD4" w:rsidP="003D66DF">
            <w:pPr>
              <w:widowControl/>
              <w:spacing w:line="360" w:lineRule="exact"/>
              <w:rPr>
                <w:rFonts w:eastAsia="宋体"/>
                <w:kern w:val="0"/>
                <w:sz w:val="24"/>
              </w:rPr>
            </w:pPr>
            <w:r>
              <w:rPr>
                <w:rFonts w:eastAsia="宋体"/>
                <w:kern w:val="0"/>
                <w:sz w:val="24"/>
              </w:rPr>
              <w:t>部门履行职责对社会发展所带来的直接或间接影响。</w:t>
            </w:r>
          </w:p>
        </w:tc>
        <w:tc>
          <w:tcPr>
            <w:tcW w:w="5899" w:type="dxa"/>
            <w:vMerge/>
            <w:vAlign w:val="center"/>
          </w:tcPr>
          <w:p w14:paraId="5C0D6E22" w14:textId="77777777" w:rsidR="00727AD4" w:rsidRDefault="00727AD4" w:rsidP="003D66DF">
            <w:pPr>
              <w:widowControl/>
              <w:spacing w:line="360" w:lineRule="exact"/>
              <w:jc w:val="left"/>
              <w:rPr>
                <w:rFonts w:eastAsia="宋体"/>
                <w:kern w:val="0"/>
                <w:sz w:val="24"/>
              </w:rPr>
            </w:pPr>
          </w:p>
        </w:tc>
        <w:tc>
          <w:tcPr>
            <w:tcW w:w="602" w:type="dxa"/>
            <w:vAlign w:val="center"/>
          </w:tcPr>
          <w:p w14:paraId="0A46E2B9" w14:textId="77777777" w:rsidR="00727AD4" w:rsidRDefault="00727AD4" w:rsidP="003D66DF">
            <w:pPr>
              <w:widowControl/>
              <w:spacing w:line="360" w:lineRule="exact"/>
              <w:jc w:val="center"/>
              <w:rPr>
                <w:rFonts w:eastAsia="宋体"/>
                <w:kern w:val="0"/>
                <w:sz w:val="24"/>
              </w:rPr>
            </w:pPr>
            <w:r>
              <w:rPr>
                <w:rFonts w:eastAsia="宋体" w:hint="eastAsia"/>
                <w:kern w:val="0"/>
                <w:sz w:val="24"/>
              </w:rPr>
              <w:t>10</w:t>
            </w:r>
          </w:p>
        </w:tc>
        <w:tc>
          <w:tcPr>
            <w:tcW w:w="795" w:type="dxa"/>
            <w:vAlign w:val="center"/>
          </w:tcPr>
          <w:p w14:paraId="5C749AE9" w14:textId="77777777" w:rsidR="00727AD4" w:rsidRDefault="00727AD4" w:rsidP="003D66DF">
            <w:pPr>
              <w:widowControl/>
              <w:spacing w:line="360" w:lineRule="exact"/>
              <w:jc w:val="center"/>
              <w:rPr>
                <w:rFonts w:eastAsia="宋体"/>
                <w:kern w:val="0"/>
                <w:sz w:val="24"/>
              </w:rPr>
            </w:pPr>
            <w:r>
              <w:rPr>
                <w:rFonts w:eastAsia="宋体" w:hint="eastAsia"/>
                <w:kern w:val="0"/>
                <w:sz w:val="24"/>
              </w:rPr>
              <w:t>9</w:t>
            </w:r>
          </w:p>
        </w:tc>
        <w:tc>
          <w:tcPr>
            <w:tcW w:w="735" w:type="dxa"/>
            <w:vAlign w:val="center"/>
          </w:tcPr>
          <w:p w14:paraId="0067D655" w14:textId="77777777" w:rsidR="00727AD4" w:rsidRDefault="00727AD4" w:rsidP="003D66DF">
            <w:pPr>
              <w:widowControl/>
              <w:spacing w:line="360" w:lineRule="exact"/>
              <w:jc w:val="left"/>
              <w:rPr>
                <w:rFonts w:eastAsia="宋体"/>
                <w:kern w:val="0"/>
                <w:sz w:val="24"/>
              </w:rPr>
            </w:pPr>
            <w:r>
              <w:rPr>
                <w:rFonts w:eastAsia="宋体"/>
                <w:kern w:val="0"/>
                <w:sz w:val="24"/>
              </w:rPr>
              <w:t xml:space="preserve">　</w:t>
            </w:r>
          </w:p>
        </w:tc>
      </w:tr>
      <w:tr w:rsidR="00727AD4" w14:paraId="57054C8A" w14:textId="77777777" w:rsidTr="003D66DF">
        <w:trPr>
          <w:trHeight w:val="454"/>
          <w:jc w:val="center"/>
        </w:trPr>
        <w:tc>
          <w:tcPr>
            <w:tcW w:w="1031" w:type="dxa"/>
            <w:vMerge/>
            <w:vAlign w:val="center"/>
          </w:tcPr>
          <w:p w14:paraId="5E662BC4" w14:textId="77777777" w:rsidR="00727AD4" w:rsidRDefault="00727AD4" w:rsidP="003D66DF">
            <w:pPr>
              <w:widowControl/>
              <w:spacing w:line="360" w:lineRule="exact"/>
              <w:jc w:val="left"/>
              <w:rPr>
                <w:rFonts w:eastAsia="宋体"/>
                <w:kern w:val="0"/>
                <w:sz w:val="24"/>
              </w:rPr>
            </w:pPr>
          </w:p>
        </w:tc>
        <w:tc>
          <w:tcPr>
            <w:tcW w:w="1065" w:type="dxa"/>
            <w:vMerge/>
            <w:vAlign w:val="center"/>
          </w:tcPr>
          <w:p w14:paraId="10A9E096" w14:textId="77777777" w:rsidR="00727AD4" w:rsidRDefault="00727AD4" w:rsidP="003D66DF">
            <w:pPr>
              <w:widowControl/>
              <w:spacing w:line="360" w:lineRule="exact"/>
              <w:jc w:val="left"/>
              <w:rPr>
                <w:rFonts w:eastAsia="宋体"/>
                <w:kern w:val="0"/>
                <w:sz w:val="24"/>
              </w:rPr>
            </w:pPr>
          </w:p>
        </w:tc>
        <w:tc>
          <w:tcPr>
            <w:tcW w:w="1410" w:type="dxa"/>
            <w:vAlign w:val="center"/>
          </w:tcPr>
          <w:p w14:paraId="6019A0EC" w14:textId="77777777" w:rsidR="00727AD4" w:rsidRDefault="00727AD4" w:rsidP="003D66DF">
            <w:pPr>
              <w:widowControl/>
              <w:spacing w:line="360" w:lineRule="exact"/>
              <w:jc w:val="center"/>
              <w:rPr>
                <w:rFonts w:eastAsia="宋体"/>
                <w:kern w:val="0"/>
                <w:sz w:val="24"/>
              </w:rPr>
            </w:pPr>
            <w:r>
              <w:rPr>
                <w:rFonts w:eastAsia="宋体"/>
                <w:kern w:val="0"/>
                <w:sz w:val="24"/>
              </w:rPr>
              <w:t>生态效益</w:t>
            </w:r>
            <w:r>
              <w:rPr>
                <w:rFonts w:eastAsia="宋体"/>
                <w:kern w:val="0"/>
                <w:sz w:val="24"/>
              </w:rPr>
              <w:br/>
            </w:r>
            <w:r>
              <w:rPr>
                <w:rFonts w:eastAsia="宋体"/>
                <w:kern w:val="0"/>
                <w:sz w:val="24"/>
              </w:rPr>
              <w:t>（</w:t>
            </w:r>
            <w:r>
              <w:rPr>
                <w:rFonts w:eastAsia="宋体" w:hint="eastAsia"/>
                <w:kern w:val="0"/>
                <w:sz w:val="24"/>
              </w:rPr>
              <w:t>5</w:t>
            </w:r>
            <w:r>
              <w:rPr>
                <w:rFonts w:eastAsia="宋体"/>
                <w:kern w:val="0"/>
                <w:sz w:val="24"/>
              </w:rPr>
              <w:t>分）</w:t>
            </w:r>
          </w:p>
        </w:tc>
        <w:tc>
          <w:tcPr>
            <w:tcW w:w="4341" w:type="dxa"/>
            <w:vAlign w:val="center"/>
          </w:tcPr>
          <w:p w14:paraId="523F740C" w14:textId="77777777" w:rsidR="00727AD4" w:rsidRDefault="00727AD4" w:rsidP="003D66DF">
            <w:pPr>
              <w:widowControl/>
              <w:spacing w:line="360" w:lineRule="exact"/>
              <w:rPr>
                <w:rFonts w:eastAsia="宋体"/>
                <w:kern w:val="0"/>
                <w:sz w:val="24"/>
              </w:rPr>
            </w:pPr>
            <w:r>
              <w:rPr>
                <w:rFonts w:eastAsia="宋体"/>
                <w:kern w:val="0"/>
                <w:sz w:val="24"/>
              </w:rPr>
              <w:t>部门履行职责对生态环境所带来的直接或间接影响。</w:t>
            </w:r>
          </w:p>
        </w:tc>
        <w:tc>
          <w:tcPr>
            <w:tcW w:w="5899" w:type="dxa"/>
            <w:vMerge/>
            <w:vAlign w:val="center"/>
          </w:tcPr>
          <w:p w14:paraId="6753C2EE" w14:textId="77777777" w:rsidR="00727AD4" w:rsidRDefault="00727AD4" w:rsidP="003D66DF">
            <w:pPr>
              <w:widowControl/>
              <w:spacing w:line="360" w:lineRule="exact"/>
              <w:jc w:val="left"/>
              <w:rPr>
                <w:rFonts w:eastAsia="宋体"/>
                <w:kern w:val="0"/>
                <w:sz w:val="24"/>
              </w:rPr>
            </w:pPr>
          </w:p>
        </w:tc>
        <w:tc>
          <w:tcPr>
            <w:tcW w:w="602" w:type="dxa"/>
            <w:vAlign w:val="center"/>
          </w:tcPr>
          <w:p w14:paraId="136A04BF" w14:textId="77777777" w:rsidR="00727AD4" w:rsidRDefault="00727AD4" w:rsidP="003D66DF">
            <w:pPr>
              <w:widowControl/>
              <w:spacing w:line="360" w:lineRule="exact"/>
              <w:jc w:val="center"/>
              <w:rPr>
                <w:rFonts w:eastAsia="宋体"/>
                <w:kern w:val="0"/>
                <w:sz w:val="24"/>
              </w:rPr>
            </w:pPr>
            <w:r>
              <w:rPr>
                <w:rFonts w:eastAsia="宋体"/>
                <w:kern w:val="0"/>
                <w:sz w:val="24"/>
              </w:rPr>
              <w:t>5</w:t>
            </w:r>
          </w:p>
        </w:tc>
        <w:tc>
          <w:tcPr>
            <w:tcW w:w="795" w:type="dxa"/>
            <w:vAlign w:val="center"/>
          </w:tcPr>
          <w:p w14:paraId="6544D685" w14:textId="77777777" w:rsidR="00727AD4" w:rsidRDefault="00727AD4" w:rsidP="003D66DF">
            <w:pPr>
              <w:widowControl/>
              <w:spacing w:line="360" w:lineRule="exact"/>
              <w:jc w:val="center"/>
              <w:rPr>
                <w:rFonts w:eastAsia="宋体"/>
                <w:kern w:val="0"/>
                <w:sz w:val="24"/>
              </w:rPr>
            </w:pPr>
            <w:r>
              <w:rPr>
                <w:rFonts w:eastAsia="宋体"/>
                <w:kern w:val="0"/>
                <w:sz w:val="24"/>
              </w:rPr>
              <w:t>5</w:t>
            </w:r>
          </w:p>
        </w:tc>
        <w:tc>
          <w:tcPr>
            <w:tcW w:w="735" w:type="dxa"/>
            <w:vAlign w:val="center"/>
          </w:tcPr>
          <w:p w14:paraId="1CE6A2EE" w14:textId="77777777" w:rsidR="00727AD4" w:rsidRDefault="00727AD4" w:rsidP="003D66DF">
            <w:pPr>
              <w:widowControl/>
              <w:spacing w:line="360" w:lineRule="exact"/>
              <w:jc w:val="left"/>
              <w:rPr>
                <w:rFonts w:eastAsia="宋体"/>
                <w:kern w:val="0"/>
                <w:sz w:val="24"/>
              </w:rPr>
            </w:pPr>
            <w:r>
              <w:rPr>
                <w:rFonts w:eastAsia="宋体"/>
                <w:kern w:val="0"/>
                <w:sz w:val="24"/>
              </w:rPr>
              <w:t xml:space="preserve">　</w:t>
            </w:r>
          </w:p>
        </w:tc>
      </w:tr>
      <w:tr w:rsidR="00727AD4" w14:paraId="4EEFF689" w14:textId="77777777" w:rsidTr="003D66DF">
        <w:trPr>
          <w:trHeight w:val="454"/>
          <w:jc w:val="center"/>
        </w:trPr>
        <w:tc>
          <w:tcPr>
            <w:tcW w:w="1031" w:type="dxa"/>
            <w:vMerge/>
            <w:vAlign w:val="center"/>
          </w:tcPr>
          <w:p w14:paraId="0156404D" w14:textId="77777777" w:rsidR="00727AD4" w:rsidRDefault="00727AD4" w:rsidP="003D66DF">
            <w:pPr>
              <w:widowControl/>
              <w:spacing w:line="360" w:lineRule="exact"/>
              <w:jc w:val="left"/>
              <w:rPr>
                <w:rFonts w:eastAsia="宋体"/>
                <w:kern w:val="0"/>
                <w:sz w:val="24"/>
              </w:rPr>
            </w:pPr>
          </w:p>
        </w:tc>
        <w:tc>
          <w:tcPr>
            <w:tcW w:w="1065" w:type="dxa"/>
            <w:vMerge/>
            <w:vAlign w:val="center"/>
          </w:tcPr>
          <w:p w14:paraId="64ED683E" w14:textId="77777777" w:rsidR="00727AD4" w:rsidRDefault="00727AD4" w:rsidP="003D66DF">
            <w:pPr>
              <w:widowControl/>
              <w:spacing w:line="360" w:lineRule="exact"/>
              <w:jc w:val="left"/>
              <w:rPr>
                <w:rFonts w:eastAsia="宋体"/>
                <w:kern w:val="0"/>
                <w:sz w:val="24"/>
              </w:rPr>
            </w:pPr>
          </w:p>
        </w:tc>
        <w:tc>
          <w:tcPr>
            <w:tcW w:w="1410" w:type="dxa"/>
            <w:vAlign w:val="center"/>
          </w:tcPr>
          <w:p w14:paraId="02C4FB0E" w14:textId="77777777" w:rsidR="00727AD4" w:rsidRDefault="00727AD4" w:rsidP="003D66DF">
            <w:pPr>
              <w:widowControl/>
              <w:spacing w:line="360" w:lineRule="exact"/>
              <w:jc w:val="center"/>
              <w:rPr>
                <w:rFonts w:eastAsia="宋体"/>
                <w:kern w:val="0"/>
                <w:sz w:val="24"/>
              </w:rPr>
            </w:pPr>
            <w:r>
              <w:rPr>
                <w:rFonts w:eastAsia="宋体"/>
                <w:kern w:val="0"/>
                <w:sz w:val="24"/>
              </w:rPr>
              <w:t>服务对象满意度</w:t>
            </w:r>
            <w:r>
              <w:rPr>
                <w:rFonts w:eastAsia="宋体"/>
                <w:kern w:val="0"/>
                <w:sz w:val="24"/>
              </w:rPr>
              <w:br/>
            </w:r>
            <w:r>
              <w:rPr>
                <w:rFonts w:eastAsia="宋体"/>
                <w:kern w:val="0"/>
                <w:sz w:val="24"/>
              </w:rPr>
              <w:t>（</w:t>
            </w:r>
            <w:r>
              <w:rPr>
                <w:rFonts w:eastAsia="宋体" w:hint="eastAsia"/>
                <w:kern w:val="0"/>
                <w:sz w:val="24"/>
              </w:rPr>
              <w:t>5</w:t>
            </w:r>
            <w:r>
              <w:rPr>
                <w:rFonts w:eastAsia="宋体"/>
                <w:kern w:val="0"/>
                <w:sz w:val="24"/>
              </w:rPr>
              <w:t>分）</w:t>
            </w:r>
          </w:p>
        </w:tc>
        <w:tc>
          <w:tcPr>
            <w:tcW w:w="4341" w:type="dxa"/>
            <w:vAlign w:val="center"/>
          </w:tcPr>
          <w:p w14:paraId="59DFEF92" w14:textId="635EFD2C" w:rsidR="00727AD4" w:rsidRDefault="00727AD4" w:rsidP="003D66DF">
            <w:pPr>
              <w:widowControl/>
              <w:spacing w:line="360" w:lineRule="exact"/>
              <w:rPr>
                <w:rFonts w:eastAsia="宋体"/>
                <w:kern w:val="0"/>
                <w:sz w:val="24"/>
              </w:rPr>
            </w:pPr>
            <w:r>
              <w:rPr>
                <w:rFonts w:eastAsia="宋体"/>
                <w:kern w:val="0"/>
                <w:sz w:val="24"/>
              </w:rPr>
              <w:t>社会公众或服务对象对部门履职效果的满意程度</w:t>
            </w:r>
            <w:r>
              <w:rPr>
                <w:rFonts w:eastAsia="宋体" w:hint="eastAsia"/>
                <w:kern w:val="0"/>
                <w:sz w:val="24"/>
              </w:rPr>
              <w:t>。</w:t>
            </w:r>
          </w:p>
        </w:tc>
        <w:tc>
          <w:tcPr>
            <w:tcW w:w="5899" w:type="dxa"/>
            <w:vAlign w:val="center"/>
          </w:tcPr>
          <w:p w14:paraId="7EF6A9AD" w14:textId="77777777" w:rsidR="00727AD4" w:rsidRDefault="00727AD4" w:rsidP="003D66DF">
            <w:pPr>
              <w:widowControl/>
              <w:spacing w:line="360" w:lineRule="exact"/>
              <w:rPr>
                <w:rFonts w:eastAsia="宋体"/>
                <w:kern w:val="0"/>
                <w:sz w:val="24"/>
              </w:rPr>
            </w:pPr>
            <w:r>
              <w:rPr>
                <w:rFonts w:eastAsia="宋体"/>
                <w:kern w:val="0"/>
                <w:sz w:val="24"/>
              </w:rPr>
              <w:t>部门履行职责而影响到的部门、群体或个人等社会公众或服务对象对部门完成工作或提供的服务是否满意。</w:t>
            </w:r>
            <w:r>
              <w:rPr>
                <w:rFonts w:eastAsia="宋体"/>
                <w:kern w:val="0"/>
                <w:sz w:val="24"/>
              </w:rPr>
              <w:t>95%</w:t>
            </w:r>
            <w:r>
              <w:rPr>
                <w:rFonts w:eastAsia="宋体" w:hint="eastAsia"/>
                <w:kern w:val="0"/>
                <w:sz w:val="24"/>
              </w:rPr>
              <w:t>及</w:t>
            </w:r>
            <w:r>
              <w:rPr>
                <w:rFonts w:eastAsia="宋体"/>
                <w:kern w:val="0"/>
                <w:sz w:val="24"/>
              </w:rPr>
              <w:t>以上计</w:t>
            </w:r>
            <w:r>
              <w:rPr>
                <w:rFonts w:eastAsia="宋体" w:hint="eastAsia"/>
                <w:kern w:val="0"/>
                <w:sz w:val="24"/>
              </w:rPr>
              <w:t>5</w:t>
            </w:r>
            <w:r>
              <w:rPr>
                <w:rFonts w:eastAsia="宋体"/>
                <w:kern w:val="0"/>
                <w:sz w:val="24"/>
              </w:rPr>
              <w:t>分，</w:t>
            </w:r>
            <w:r>
              <w:rPr>
                <w:rFonts w:eastAsia="宋体" w:hint="eastAsia"/>
                <w:kern w:val="0"/>
                <w:sz w:val="24"/>
              </w:rPr>
              <w:t>8</w:t>
            </w:r>
            <w:r>
              <w:rPr>
                <w:rFonts w:eastAsia="宋体"/>
                <w:kern w:val="0"/>
                <w:sz w:val="24"/>
              </w:rPr>
              <w:t>0%</w:t>
            </w:r>
            <w:r>
              <w:rPr>
                <w:rFonts w:eastAsia="宋体" w:hint="eastAsia"/>
                <w:kern w:val="0"/>
                <w:sz w:val="24"/>
              </w:rPr>
              <w:t>（含）——</w:t>
            </w:r>
            <w:r>
              <w:rPr>
                <w:rFonts w:eastAsia="宋体" w:hint="eastAsia"/>
                <w:kern w:val="0"/>
                <w:sz w:val="24"/>
              </w:rPr>
              <w:t>95%</w:t>
            </w:r>
            <w:r>
              <w:rPr>
                <w:rFonts w:eastAsia="宋体" w:hint="eastAsia"/>
                <w:kern w:val="0"/>
                <w:sz w:val="24"/>
              </w:rPr>
              <w:t>（不含</w:t>
            </w:r>
            <w:r>
              <w:rPr>
                <w:rFonts w:eastAsia="宋体" w:hint="eastAsia"/>
                <w:kern w:val="0"/>
                <w:sz w:val="24"/>
              </w:rPr>
              <w:t>) 3</w:t>
            </w:r>
            <w:r>
              <w:rPr>
                <w:rFonts w:eastAsia="宋体"/>
                <w:kern w:val="0"/>
                <w:sz w:val="24"/>
              </w:rPr>
              <w:t>分，</w:t>
            </w:r>
            <w:r>
              <w:rPr>
                <w:rFonts w:eastAsia="宋体" w:hint="eastAsia"/>
                <w:kern w:val="0"/>
                <w:sz w:val="24"/>
              </w:rPr>
              <w:t>8</w:t>
            </w:r>
            <w:r>
              <w:rPr>
                <w:rFonts w:eastAsia="宋体"/>
                <w:kern w:val="0"/>
                <w:sz w:val="24"/>
              </w:rPr>
              <w:t>0%</w:t>
            </w:r>
            <w:r>
              <w:rPr>
                <w:rFonts w:eastAsia="宋体"/>
                <w:kern w:val="0"/>
                <w:sz w:val="24"/>
              </w:rPr>
              <w:t>以下不计分。</w:t>
            </w:r>
          </w:p>
        </w:tc>
        <w:tc>
          <w:tcPr>
            <w:tcW w:w="602" w:type="dxa"/>
            <w:vAlign w:val="center"/>
          </w:tcPr>
          <w:p w14:paraId="57D8496F" w14:textId="77777777" w:rsidR="00727AD4" w:rsidRDefault="00727AD4" w:rsidP="003D66DF">
            <w:pPr>
              <w:widowControl/>
              <w:spacing w:line="360" w:lineRule="exact"/>
              <w:jc w:val="center"/>
              <w:rPr>
                <w:rFonts w:eastAsia="宋体"/>
                <w:kern w:val="0"/>
                <w:sz w:val="24"/>
              </w:rPr>
            </w:pPr>
            <w:r>
              <w:rPr>
                <w:rFonts w:eastAsia="宋体"/>
                <w:kern w:val="0"/>
                <w:sz w:val="24"/>
              </w:rPr>
              <w:t>5</w:t>
            </w:r>
          </w:p>
        </w:tc>
        <w:tc>
          <w:tcPr>
            <w:tcW w:w="795" w:type="dxa"/>
            <w:vAlign w:val="center"/>
          </w:tcPr>
          <w:p w14:paraId="1F85FD45" w14:textId="77777777" w:rsidR="00727AD4" w:rsidRDefault="00727AD4" w:rsidP="003D66DF">
            <w:pPr>
              <w:widowControl/>
              <w:spacing w:line="360" w:lineRule="exact"/>
              <w:jc w:val="center"/>
              <w:rPr>
                <w:rFonts w:eastAsia="宋体"/>
                <w:kern w:val="0"/>
                <w:sz w:val="24"/>
              </w:rPr>
            </w:pPr>
            <w:r>
              <w:rPr>
                <w:rFonts w:eastAsia="宋体"/>
                <w:kern w:val="0"/>
                <w:sz w:val="24"/>
              </w:rPr>
              <w:t>5</w:t>
            </w:r>
          </w:p>
        </w:tc>
        <w:tc>
          <w:tcPr>
            <w:tcW w:w="735" w:type="dxa"/>
            <w:vAlign w:val="center"/>
          </w:tcPr>
          <w:p w14:paraId="725200A7" w14:textId="77777777" w:rsidR="00727AD4" w:rsidRDefault="00727AD4" w:rsidP="003D66DF">
            <w:pPr>
              <w:widowControl/>
              <w:spacing w:line="360" w:lineRule="exact"/>
              <w:jc w:val="left"/>
              <w:rPr>
                <w:rFonts w:eastAsia="宋体"/>
                <w:kern w:val="0"/>
                <w:sz w:val="24"/>
              </w:rPr>
            </w:pPr>
            <w:r>
              <w:rPr>
                <w:rFonts w:eastAsia="宋体"/>
                <w:kern w:val="0"/>
                <w:sz w:val="24"/>
              </w:rPr>
              <w:t xml:space="preserve">　</w:t>
            </w:r>
          </w:p>
        </w:tc>
      </w:tr>
      <w:tr w:rsidR="00727AD4" w14:paraId="60BBF338" w14:textId="77777777" w:rsidTr="003D66DF">
        <w:trPr>
          <w:trHeight w:val="454"/>
          <w:jc w:val="center"/>
        </w:trPr>
        <w:tc>
          <w:tcPr>
            <w:tcW w:w="13746" w:type="dxa"/>
            <w:gridSpan w:val="5"/>
            <w:vAlign w:val="center"/>
          </w:tcPr>
          <w:p w14:paraId="66D1C6F3" w14:textId="77777777" w:rsidR="00727AD4" w:rsidRDefault="00727AD4" w:rsidP="003D66DF">
            <w:pPr>
              <w:widowControl/>
              <w:spacing w:line="360" w:lineRule="exact"/>
              <w:jc w:val="center"/>
              <w:rPr>
                <w:rFonts w:eastAsia="宋体"/>
                <w:b/>
                <w:bCs/>
                <w:kern w:val="0"/>
                <w:sz w:val="24"/>
              </w:rPr>
            </w:pPr>
            <w:r>
              <w:rPr>
                <w:rFonts w:eastAsia="宋体"/>
                <w:b/>
                <w:bCs/>
                <w:kern w:val="0"/>
                <w:sz w:val="24"/>
              </w:rPr>
              <w:t>总</w:t>
            </w:r>
            <w:r>
              <w:rPr>
                <w:rFonts w:eastAsia="宋体"/>
                <w:b/>
                <w:bCs/>
                <w:kern w:val="0"/>
                <w:sz w:val="24"/>
              </w:rPr>
              <w:t xml:space="preserve">  </w:t>
            </w:r>
            <w:r>
              <w:rPr>
                <w:rFonts w:eastAsia="宋体"/>
                <w:b/>
                <w:bCs/>
                <w:kern w:val="0"/>
                <w:sz w:val="24"/>
              </w:rPr>
              <w:t>分</w:t>
            </w:r>
          </w:p>
        </w:tc>
        <w:tc>
          <w:tcPr>
            <w:tcW w:w="602" w:type="dxa"/>
            <w:vAlign w:val="center"/>
          </w:tcPr>
          <w:p w14:paraId="18CA48AC" w14:textId="77777777" w:rsidR="00727AD4" w:rsidRDefault="00727AD4" w:rsidP="003D66DF">
            <w:pPr>
              <w:widowControl/>
              <w:spacing w:line="360" w:lineRule="exact"/>
              <w:jc w:val="center"/>
              <w:rPr>
                <w:rFonts w:eastAsia="宋体"/>
                <w:kern w:val="0"/>
                <w:sz w:val="24"/>
              </w:rPr>
            </w:pPr>
            <w:r>
              <w:rPr>
                <w:rFonts w:eastAsia="宋体"/>
                <w:kern w:val="0"/>
                <w:sz w:val="24"/>
              </w:rPr>
              <w:t>100</w:t>
            </w:r>
          </w:p>
        </w:tc>
        <w:tc>
          <w:tcPr>
            <w:tcW w:w="795" w:type="dxa"/>
            <w:vAlign w:val="center"/>
          </w:tcPr>
          <w:p w14:paraId="2352B3A5" w14:textId="77777777" w:rsidR="00727AD4" w:rsidRDefault="00727AD4" w:rsidP="003D66DF">
            <w:pPr>
              <w:widowControl/>
              <w:spacing w:line="360" w:lineRule="exact"/>
              <w:jc w:val="left"/>
              <w:rPr>
                <w:rFonts w:eastAsia="宋体"/>
                <w:kern w:val="0"/>
                <w:sz w:val="24"/>
              </w:rPr>
            </w:pPr>
            <w:r>
              <w:rPr>
                <w:rFonts w:eastAsia="宋体" w:hint="eastAsia"/>
                <w:kern w:val="0"/>
                <w:sz w:val="24"/>
              </w:rPr>
              <w:t>96.5</w:t>
            </w:r>
          </w:p>
        </w:tc>
        <w:tc>
          <w:tcPr>
            <w:tcW w:w="735" w:type="dxa"/>
            <w:vAlign w:val="center"/>
          </w:tcPr>
          <w:p w14:paraId="36C28D85" w14:textId="77777777" w:rsidR="00727AD4" w:rsidRDefault="00727AD4" w:rsidP="003D66DF">
            <w:pPr>
              <w:widowControl/>
              <w:spacing w:line="360" w:lineRule="exact"/>
              <w:jc w:val="left"/>
              <w:rPr>
                <w:rFonts w:eastAsia="宋体"/>
                <w:kern w:val="0"/>
                <w:sz w:val="24"/>
              </w:rPr>
            </w:pPr>
            <w:r>
              <w:rPr>
                <w:rFonts w:eastAsia="宋体"/>
                <w:kern w:val="0"/>
                <w:sz w:val="24"/>
              </w:rPr>
              <w:t xml:space="preserve">　</w:t>
            </w:r>
          </w:p>
        </w:tc>
      </w:tr>
    </w:tbl>
    <w:p w14:paraId="3E8088D2" w14:textId="6AEB0B51" w:rsidR="00727AD4" w:rsidRDefault="00727AD4" w:rsidP="00727AD4">
      <w:pPr>
        <w:widowControl/>
        <w:spacing w:line="360" w:lineRule="exact"/>
        <w:rPr>
          <w:rFonts w:eastAsia="宋体"/>
          <w:kern w:val="0"/>
          <w:sz w:val="24"/>
        </w:rPr>
      </w:pPr>
    </w:p>
    <w:p w14:paraId="7C3A6636" w14:textId="77777777" w:rsidR="009A4D87" w:rsidRDefault="009A4D87" w:rsidP="009A4D87">
      <w:pPr>
        <w:pStyle w:val="TOC1"/>
      </w:pPr>
    </w:p>
    <w:sectPr w:rsidR="009A4D87" w:rsidSect="009A4D87">
      <w:footerReference w:type="default" r:id="rId7"/>
      <w:pgSz w:w="16840" w:h="11907" w:orient="landscape"/>
      <w:pgMar w:top="1418" w:right="1418" w:bottom="1418" w:left="1418" w:header="851" w:footer="1304" w:gutter="0"/>
      <w:cols w:space="720"/>
      <w:docGrid w:linePitch="534" w:charSpace="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7107F" w14:textId="77777777" w:rsidR="00057D71" w:rsidRDefault="00057D71">
      <w:r>
        <w:separator/>
      </w:r>
    </w:p>
  </w:endnote>
  <w:endnote w:type="continuationSeparator" w:id="0">
    <w:p w14:paraId="62DECD5C" w14:textId="77777777" w:rsidR="00057D71" w:rsidRDefault="00057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AE7F" w14:textId="77777777" w:rsidR="00EB5B20" w:rsidRDefault="007F214F">
    <w:pPr>
      <w:pStyle w:val="a3"/>
      <w:spacing w:line="14" w:lineRule="auto"/>
      <w:ind w:left="0"/>
      <w:rPr>
        <w:sz w:val="20"/>
      </w:rPr>
    </w:pPr>
    <w:r>
      <w:rPr>
        <w:noProof/>
      </w:rPr>
      <mc:AlternateContent>
        <mc:Choice Requires="wps">
          <w:drawing>
            <wp:anchor distT="0" distB="0" distL="114300" distR="114300" simplePos="0" relativeHeight="251659264" behindDoc="1" locked="0" layoutInCell="1" allowOverlap="1" wp14:anchorId="1D872FCE" wp14:editId="6641AD2D">
              <wp:simplePos x="0" y="0"/>
              <wp:positionH relativeFrom="page">
                <wp:posOffset>6060440</wp:posOffset>
              </wp:positionH>
              <wp:positionV relativeFrom="page">
                <wp:posOffset>9748520</wp:posOffset>
              </wp:positionV>
              <wp:extent cx="648970" cy="223520"/>
              <wp:effectExtent l="0" t="0" r="0" b="0"/>
              <wp:wrapNone/>
              <wp:docPr id="2" name="文本框 2"/>
              <wp:cNvGraphicFramePr/>
              <a:graphic xmlns:a="http://schemas.openxmlformats.org/drawingml/2006/main">
                <a:graphicData uri="http://schemas.microsoft.com/office/word/2010/wordprocessingShape">
                  <wps:wsp>
                    <wps:cNvSpPr txBox="1"/>
                    <wps:spPr>
                      <a:xfrm>
                        <a:off x="0" y="0"/>
                        <a:ext cx="648970" cy="223520"/>
                      </a:xfrm>
                      <a:prstGeom prst="rect">
                        <a:avLst/>
                      </a:prstGeom>
                      <a:noFill/>
                      <a:ln>
                        <a:noFill/>
                      </a:ln>
                    </wps:spPr>
                    <wps:txbx>
                      <w:txbxContent>
                        <w:p w14:paraId="009D9229" w14:textId="77777777" w:rsidR="00EB5B20" w:rsidRDefault="007F214F">
                          <w:pPr>
                            <w:spacing w:line="351" w:lineRule="exact"/>
                            <w:ind w:left="20"/>
                            <w:jc w:val="left"/>
                            <w:rPr>
                              <w:rFonts w:ascii="宋体" w:hAnsi="宋体"/>
                              <w:sz w:val="28"/>
                            </w:rPr>
                          </w:pPr>
                          <w:r>
                            <w:rPr>
                              <w:rFonts w:ascii="宋体" w:hAnsi="宋体"/>
                              <w:sz w:val="28"/>
                            </w:rPr>
                            <w:t xml:space="preserve">— </w:t>
                          </w:r>
                          <w:r>
                            <w:fldChar w:fldCharType="begin"/>
                          </w:r>
                          <w:r>
                            <w:rPr>
                              <w:sz w:val="28"/>
                            </w:rPr>
                            <w:instrText xml:space="preserve"> PAGE </w:instrText>
                          </w:r>
                          <w:r>
                            <w:fldChar w:fldCharType="separate"/>
                          </w:r>
                          <w:r>
                            <w:t>1</w:t>
                          </w:r>
                          <w:r>
                            <w:fldChar w:fldCharType="end"/>
                          </w:r>
                          <w:r>
                            <w:rPr>
                              <w:sz w:val="28"/>
                            </w:rPr>
                            <w:t xml:space="preserve"> </w:t>
                          </w:r>
                          <w:r>
                            <w:rPr>
                              <w:rFonts w:ascii="宋体" w:hAnsi="宋体"/>
                              <w:sz w:val="28"/>
                            </w:rPr>
                            <w:t>—</w:t>
                          </w:r>
                        </w:p>
                      </w:txbxContent>
                    </wps:txbx>
                    <wps:bodyPr lIns="0" tIns="0" rIns="0" bIns="0" upright="1"/>
                  </wps:wsp>
                </a:graphicData>
              </a:graphic>
            </wp:anchor>
          </w:drawing>
        </mc:Choice>
        <mc:Fallback>
          <w:pict>
            <v:shapetype w14:anchorId="1D872FCE" id="_x0000_t202" coordsize="21600,21600" o:spt="202" path="m,l,21600r21600,l21600,xe">
              <v:stroke joinstyle="miter"/>
              <v:path gradientshapeok="t" o:connecttype="rect"/>
            </v:shapetype>
            <v:shape id="文本框 2" o:spid="_x0000_s1026" type="#_x0000_t202" style="position:absolute;left:0;text-align:left;margin-left:477.2pt;margin-top:767.6pt;width:51.1pt;height:17.6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" filled="f" stroked="f">
              <v:textbox inset="0,0,0,0">
                <w:txbxContent>
                  <w:p w14:paraId="009D9229" w14:textId="77777777" w:rsidR="00EB5B20" w:rsidRDefault="007F214F">
                    <w:pPr>
                      <w:spacing w:line="351" w:lineRule="exact"/>
                      <w:ind w:left="20"/>
                      <w:jc w:val="left"/>
                      <w:rPr>
                        <w:rFonts w:ascii="宋体" w:hAnsi="宋体"/>
                        <w:sz w:val="28"/>
                      </w:rPr>
                    </w:pPr>
                    <w:r>
                      <w:rPr>
                        <w:rFonts w:ascii="宋体" w:hAnsi="宋体"/>
                        <w:sz w:val="28"/>
                      </w:rPr>
                      <w:t xml:space="preserve">— </w:t>
                    </w:r>
                    <w:r>
                      <w:fldChar w:fldCharType="begin"/>
                    </w:r>
                    <w:r>
                      <w:rPr>
                        <w:sz w:val="28"/>
                      </w:rPr>
                      <w:instrText xml:space="preserve"> PAGE </w:instrText>
                    </w:r>
                    <w:r>
                      <w:fldChar w:fldCharType="separate"/>
                    </w:r>
                    <w:r>
                      <w:t>1</w:t>
                    </w:r>
                    <w:r>
                      <w:fldChar w:fldCharType="end"/>
                    </w:r>
                    <w:r>
                      <w:rPr>
                        <w:sz w:val="28"/>
                      </w:rPr>
                      <w:t xml:space="preserve"> </w:t>
                    </w:r>
                    <w:r>
                      <w:rPr>
                        <w:rFonts w:ascii="宋体" w:hAnsi="宋体"/>
                        <w:sz w:val="28"/>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F8A61" w14:textId="77777777" w:rsidR="00057D71" w:rsidRDefault="00057D71">
      <w:r>
        <w:separator/>
      </w:r>
    </w:p>
  </w:footnote>
  <w:footnote w:type="continuationSeparator" w:id="0">
    <w:p w14:paraId="39D4B938" w14:textId="77777777" w:rsidR="00057D71" w:rsidRDefault="00057D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B802FC5"/>
    <w:rsid w:val="000123D6"/>
    <w:rsid w:val="00057D71"/>
    <w:rsid w:val="00081CBB"/>
    <w:rsid w:val="00147174"/>
    <w:rsid w:val="001A008B"/>
    <w:rsid w:val="002516AA"/>
    <w:rsid w:val="002B1EBC"/>
    <w:rsid w:val="00341BA4"/>
    <w:rsid w:val="003B3335"/>
    <w:rsid w:val="003E1FC5"/>
    <w:rsid w:val="00452AD2"/>
    <w:rsid w:val="00475FB2"/>
    <w:rsid w:val="004C229F"/>
    <w:rsid w:val="005F32BA"/>
    <w:rsid w:val="005F4177"/>
    <w:rsid w:val="006B30C8"/>
    <w:rsid w:val="007217F7"/>
    <w:rsid w:val="0072360A"/>
    <w:rsid w:val="00727AD4"/>
    <w:rsid w:val="00795C3C"/>
    <w:rsid w:val="007F214F"/>
    <w:rsid w:val="00903229"/>
    <w:rsid w:val="009357CA"/>
    <w:rsid w:val="009A4D87"/>
    <w:rsid w:val="00A07B8D"/>
    <w:rsid w:val="00A84949"/>
    <w:rsid w:val="00AC5E5C"/>
    <w:rsid w:val="00AC7CE6"/>
    <w:rsid w:val="00B23F02"/>
    <w:rsid w:val="00B46A07"/>
    <w:rsid w:val="00C25910"/>
    <w:rsid w:val="00C643DB"/>
    <w:rsid w:val="00CD2C6B"/>
    <w:rsid w:val="00D3566F"/>
    <w:rsid w:val="00D64536"/>
    <w:rsid w:val="00D94D80"/>
    <w:rsid w:val="00E10806"/>
    <w:rsid w:val="00E448E8"/>
    <w:rsid w:val="00EB42C3"/>
    <w:rsid w:val="00EB5B20"/>
    <w:rsid w:val="00ED7B70"/>
    <w:rsid w:val="00F14F72"/>
    <w:rsid w:val="00F200AD"/>
    <w:rsid w:val="00F6598F"/>
    <w:rsid w:val="0B02149A"/>
    <w:rsid w:val="36593275"/>
    <w:rsid w:val="3B8C0BA6"/>
    <w:rsid w:val="4CD30872"/>
    <w:rsid w:val="50D512AB"/>
    <w:rsid w:val="55EA28BA"/>
    <w:rsid w:val="60745C51"/>
    <w:rsid w:val="6B6532C8"/>
    <w:rsid w:val="6BCB28F5"/>
    <w:rsid w:val="75E61024"/>
    <w:rsid w:val="7B802F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91FD89"/>
  <w15:docId w15:val="{3E48BB67-7028-459B-A6FC-BBF659B7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TOC1"/>
    <w:pPr>
      <w:widowControl w:val="0"/>
      <w:jc w:val="both"/>
    </w:pPr>
    <w:rPr>
      <w:rFonts w:eastAsia="仿宋_GB2312"/>
      <w:kern w:val="2"/>
      <w:sz w:val="32"/>
      <w:szCs w:val="24"/>
    </w:rPr>
  </w:style>
  <w:style w:type="paragraph" w:styleId="1">
    <w:name w:val="heading 1"/>
    <w:basedOn w:val="a"/>
    <w:next w:val="a"/>
    <w:link w:val="10"/>
    <w:uiPriority w:val="1"/>
    <w:qFormat/>
    <w:pPr>
      <w:ind w:left="800"/>
      <w:outlineLvl w:val="0"/>
    </w:pPr>
    <w:rPr>
      <w:rFonts w:ascii="楷体_GB2312" w:eastAsia="楷体_GB2312" w:hAnsi="楷体_GB2312" w:cs="楷体_GB2312"/>
      <w:b/>
      <w:bCs/>
      <w:szCs w:val="3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uiPriority w:val="99"/>
    <w:qFormat/>
  </w:style>
  <w:style w:type="paragraph" w:styleId="a3">
    <w:name w:val="Body Text"/>
    <w:basedOn w:val="a"/>
    <w:uiPriority w:val="1"/>
    <w:qFormat/>
    <w:pPr>
      <w:ind w:left="161"/>
    </w:pPr>
    <w:rPr>
      <w:rFonts w:ascii="仿宋_GB2312" w:hAnsi="仿宋_GB2312" w:cs="仿宋_GB2312"/>
      <w:szCs w:val="32"/>
      <w:lang w:val="zh-CN" w:bidi="zh-CN"/>
    </w:rPr>
  </w:style>
  <w:style w:type="paragraph" w:styleId="a4">
    <w:name w:val="Plain Text"/>
    <w:basedOn w:val="a"/>
    <w:uiPriority w:val="99"/>
    <w:qFormat/>
    <w:rPr>
      <w:rFonts w:ascii="宋体" w:eastAsia="宋体" w:hAnsi="Courier New"/>
      <w:kern w:val="0"/>
      <w:sz w:val="20"/>
      <w:szCs w:val="21"/>
    </w:rPr>
  </w:style>
  <w:style w:type="paragraph" w:styleId="a5">
    <w:name w:val="List Paragraph"/>
    <w:basedOn w:val="a"/>
    <w:uiPriority w:val="1"/>
    <w:qFormat/>
    <w:pPr>
      <w:spacing w:before="4"/>
      <w:ind w:left="161" w:right="120" w:firstLine="638"/>
    </w:pPr>
    <w:rPr>
      <w:rFonts w:ascii="仿宋_GB2312" w:hAnsi="仿宋_GB2312" w:cs="仿宋_GB2312"/>
      <w:lang w:val="zh-CN" w:bidi="zh-CN"/>
    </w:rPr>
  </w:style>
  <w:style w:type="character" w:customStyle="1" w:styleId="10">
    <w:name w:val="标题 1 字符"/>
    <w:link w:val="1"/>
    <w:qFormat/>
    <w:rPr>
      <w:rFonts w:ascii="楷体_GB2312" w:eastAsia="楷体_GB2312" w:hAnsi="楷体_GB2312" w:cs="楷体_GB2312"/>
      <w:b/>
      <w:bCs/>
      <w:sz w:val="32"/>
      <w:szCs w:val="32"/>
      <w:lang w:val="zh-CN" w:eastAsia="zh-CN" w:bidi="zh-CN"/>
    </w:rPr>
  </w:style>
  <w:style w:type="paragraph" w:styleId="a6">
    <w:name w:val="header"/>
    <w:basedOn w:val="a"/>
    <w:link w:val="a7"/>
    <w:rsid w:val="00475FB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475FB2"/>
    <w:rPr>
      <w:rFonts w:eastAsia="仿宋_GB2312"/>
      <w:kern w:val="2"/>
      <w:sz w:val="18"/>
      <w:szCs w:val="18"/>
    </w:rPr>
  </w:style>
  <w:style w:type="paragraph" w:styleId="a8">
    <w:name w:val="footer"/>
    <w:basedOn w:val="a"/>
    <w:link w:val="a9"/>
    <w:rsid w:val="00475FB2"/>
    <w:pPr>
      <w:tabs>
        <w:tab w:val="center" w:pos="4153"/>
        <w:tab w:val="right" w:pos="8306"/>
      </w:tabs>
      <w:snapToGrid w:val="0"/>
      <w:jc w:val="left"/>
    </w:pPr>
    <w:rPr>
      <w:sz w:val="18"/>
      <w:szCs w:val="18"/>
    </w:rPr>
  </w:style>
  <w:style w:type="character" w:customStyle="1" w:styleId="a9">
    <w:name w:val="页脚 字符"/>
    <w:basedOn w:val="a0"/>
    <w:link w:val="a8"/>
    <w:rsid w:val="00475FB2"/>
    <w:rPr>
      <w:rFonts w:eastAsia="仿宋_GB2312"/>
      <w:kern w:val="2"/>
      <w:sz w:val="18"/>
      <w:szCs w:val="18"/>
    </w:rPr>
  </w:style>
  <w:style w:type="paragraph" w:customStyle="1" w:styleId="11">
    <w:name w:val="列出段落1"/>
    <w:uiPriority w:val="34"/>
    <w:qFormat/>
    <w:rsid w:val="00EB42C3"/>
    <w:pPr>
      <w:widowControl w:val="0"/>
      <w:ind w:firstLineChars="200" w:firstLine="42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914545">
      <w:bodyDiv w:val="1"/>
      <w:marLeft w:val="0"/>
      <w:marRight w:val="0"/>
      <w:marTop w:val="0"/>
      <w:marBottom w:val="0"/>
      <w:divBdr>
        <w:top w:val="none" w:sz="0" w:space="0" w:color="auto"/>
        <w:left w:val="none" w:sz="0" w:space="0" w:color="auto"/>
        <w:bottom w:val="none" w:sz="0" w:space="0" w:color="auto"/>
        <w:right w:val="none" w:sz="0" w:space="0" w:color="auto"/>
      </w:divBdr>
    </w:div>
    <w:div w:id="213636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18</Pages>
  <Words>1588</Words>
  <Characters>9056</Characters>
  <Application>Microsoft Office Word</Application>
  <DocSecurity>0</DocSecurity>
  <Lines>75</Lines>
  <Paragraphs>21</Paragraphs>
  <ScaleCrop>false</ScaleCrop>
  <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dc:creator>
  <cp:lastModifiedBy>aiyy aiyy</cp:lastModifiedBy>
  <cp:revision>20</cp:revision>
  <dcterms:created xsi:type="dcterms:W3CDTF">2021-03-30T03:21:00Z</dcterms:created>
  <dcterms:modified xsi:type="dcterms:W3CDTF">2023-11-16T07:13:00Z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2CFE0B0853F9434F9D4B8DA4C1F27EE4</vt:lpwstr>
  </property>
</Properties>
</file>