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hint="eastAsia"/>
        </w:rPr>
      </w:pPr>
    </w:p>
    <w:p>
      <w:pPr>
        <w:spacing w:before="107" w:line="182" w:lineRule="auto"/>
        <w:ind w:left="2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HNPR</w:t>
      </w: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-</w:t>
      </w: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2022-52004</w:t>
      </w:r>
    </w:p>
    <w:p/>
    <w:p/>
    <w:p/>
    <w:p>
      <w:pPr>
        <w:spacing w:line="241" w:lineRule="auto"/>
      </w:pPr>
    </w:p>
    <w:p>
      <w:pPr>
        <w:spacing w:line="241" w:lineRule="auto"/>
      </w:pPr>
    </w:p>
    <w:p>
      <w:pPr>
        <w:spacing w:before="370" w:line="219" w:lineRule="auto"/>
        <w:ind w:left="120"/>
        <w:rPr>
          <w:rFonts w:ascii="宋体" w:hAnsi="宋体" w:eastAsia="宋体" w:cs="宋体"/>
          <w:sz w:val="114"/>
          <w:szCs w:val="114"/>
        </w:rPr>
      </w:pPr>
      <w:r>
        <w:rPr>
          <w:rFonts w:ascii="宋体" w:hAnsi="宋体" w:eastAsia="宋体" w:cs="宋体"/>
          <w:color w:val="DA000E"/>
          <w:spacing w:val="-83"/>
          <w:w w:val="72"/>
          <w:sz w:val="114"/>
          <w:szCs w:val="114"/>
          <w14:textOutline w14:w="20701" w14:cap="flat" w14:cmpd="sng" w14:algn="ctr">
            <w14:solidFill>
              <w14:srgbClr w14:val="DA000E"/>
            </w14:solidFill>
            <w14:prstDash w14:val="solid"/>
            <w14:miter w14:val="10"/>
          </w14:textOutline>
        </w:rPr>
        <w:t>湖南省药品监督管理局文件</w:t>
      </w: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before="108" w:line="222" w:lineRule="auto"/>
        <w:ind w:left="32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湘</w:t>
      </w:r>
      <w:r>
        <w:rPr>
          <w:rFonts w:ascii="仿宋" w:hAnsi="仿宋" w:eastAsia="仿宋" w:cs="仿宋"/>
          <w:spacing w:val="-14"/>
          <w:sz w:val="33"/>
          <w:szCs w:val="33"/>
        </w:rPr>
        <w:t>药监发〔2022〕18 号</w:t>
      </w:r>
    </w:p>
    <w:p>
      <w:pPr>
        <w:spacing w:before="21" w:line="60" w:lineRule="exact"/>
        <w:textAlignment w:val="center"/>
      </w:pPr>
      <w:r>
        <w:drawing>
          <wp:inline distT="0" distB="0" distL="0" distR="0">
            <wp:extent cx="575310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3140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5" w:lineRule="auto"/>
      </w:pPr>
    </w:p>
    <w:p>
      <w:pPr>
        <w:spacing w:line="346" w:lineRule="auto"/>
      </w:pPr>
    </w:p>
    <w:p>
      <w:pPr>
        <w:spacing w:before="147" w:line="219" w:lineRule="auto"/>
        <w:ind w:left="239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湖</w:t>
      </w:r>
      <w:r>
        <w:rPr>
          <w:rFonts w:ascii="宋体" w:hAnsi="宋体" w:eastAsia="宋体" w:cs="宋体"/>
          <w:spacing w:val="-6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南省药品监督管理局</w:t>
      </w:r>
    </w:p>
    <w:p>
      <w:pPr>
        <w:spacing w:before="56" w:line="219" w:lineRule="auto"/>
        <w:ind w:left="8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0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于印发湖南省药品监督管理行政处罚</w:t>
      </w:r>
    </w:p>
    <w:p>
      <w:pPr>
        <w:spacing w:before="56" w:line="219" w:lineRule="auto"/>
        <w:ind w:left="15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30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裁</w:t>
      </w:r>
      <w:r>
        <w:rPr>
          <w:rFonts w:ascii="宋体" w:hAnsi="宋体" w:eastAsia="宋体" w:cs="宋体"/>
          <w:spacing w:val="24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量权适用规定(试行)的通知</w:t>
      </w:r>
    </w:p>
    <w:p>
      <w:pPr>
        <w:spacing w:line="305" w:lineRule="auto"/>
      </w:pPr>
    </w:p>
    <w:p>
      <w:pPr>
        <w:spacing w:line="305" w:lineRule="auto"/>
      </w:pPr>
    </w:p>
    <w:p>
      <w:pPr>
        <w:spacing w:before="108" w:line="221" w:lineRule="auto"/>
        <w:ind w:left="1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4"/>
          <w:sz w:val="33"/>
          <w:szCs w:val="33"/>
        </w:rPr>
        <w:t>各</w:t>
      </w:r>
      <w:r>
        <w:rPr>
          <w:rFonts w:ascii="仿宋" w:hAnsi="仿宋" w:eastAsia="仿宋" w:cs="仿宋"/>
          <w:spacing w:val="-12"/>
          <w:sz w:val="33"/>
          <w:szCs w:val="33"/>
        </w:rPr>
        <w:t>市州市场监督管理局，省局机关各处室、各直属单位：</w:t>
      </w:r>
    </w:p>
    <w:p>
      <w:pPr>
        <w:spacing w:before="166" w:line="319" w:lineRule="auto"/>
        <w:ind w:left="110" w:firstLine="6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为规</w:t>
      </w:r>
      <w:r>
        <w:rPr>
          <w:rFonts w:ascii="仿宋" w:hAnsi="仿宋" w:eastAsia="仿宋" w:cs="仿宋"/>
          <w:spacing w:val="-10"/>
          <w:sz w:val="33"/>
          <w:szCs w:val="33"/>
        </w:rPr>
        <w:t>范</w:t>
      </w:r>
      <w:r>
        <w:rPr>
          <w:rFonts w:ascii="仿宋" w:hAnsi="仿宋" w:eastAsia="仿宋" w:cs="仿宋"/>
          <w:spacing w:val="-9"/>
          <w:sz w:val="33"/>
          <w:szCs w:val="33"/>
        </w:rPr>
        <w:t>药品、医疗器械、化妆品安全监管行政处罚行为，合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理</w:t>
      </w:r>
      <w:r>
        <w:rPr>
          <w:rFonts w:ascii="仿宋" w:hAnsi="仿宋" w:eastAsia="仿宋" w:cs="仿宋"/>
          <w:spacing w:val="-10"/>
          <w:sz w:val="33"/>
          <w:szCs w:val="33"/>
        </w:rPr>
        <w:t>行使自由裁量权，省药品监管局制定了《湖南省药品监督管理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行</w:t>
      </w:r>
      <w:r>
        <w:rPr>
          <w:rFonts w:ascii="仿宋" w:hAnsi="仿宋" w:eastAsia="仿宋" w:cs="仿宋"/>
          <w:spacing w:val="-16"/>
          <w:sz w:val="33"/>
          <w:szCs w:val="33"/>
        </w:rPr>
        <w:t>政处罚裁量权适用规定(试行)》。现印发给你们，请遵照执行。</w:t>
      </w:r>
    </w:p>
    <w:p>
      <w:pPr>
        <w:spacing w:line="249" w:lineRule="auto"/>
      </w:pPr>
    </w:p>
    <w:p>
      <w:pPr>
        <w:spacing w:line="249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before="108" w:line="549" w:lineRule="exact"/>
        <w:ind w:left="4880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-561340</wp:posOffset>
            </wp:positionV>
            <wp:extent cx="1663700" cy="1663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3714" cy="166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7"/>
          <w:position w:val="15"/>
          <w:sz w:val="33"/>
          <w:szCs w:val="33"/>
        </w:rPr>
        <w:t>湖</w:t>
      </w:r>
      <w:r>
        <w:rPr>
          <w:rFonts w:ascii="仿宋" w:hAnsi="仿宋" w:eastAsia="仿宋" w:cs="仿宋"/>
          <w:spacing w:val="-11"/>
          <w:position w:val="15"/>
          <w:sz w:val="33"/>
          <w:szCs w:val="33"/>
        </w:rPr>
        <w:t>南省药品监督管理局</w:t>
      </w:r>
    </w:p>
    <w:p>
      <w:pPr>
        <w:spacing w:before="1" w:line="222" w:lineRule="auto"/>
        <w:ind w:left="52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3"/>
          <w:sz w:val="33"/>
          <w:szCs w:val="33"/>
        </w:rPr>
        <w:t>2</w:t>
      </w:r>
      <w:r>
        <w:rPr>
          <w:rFonts w:ascii="仿宋" w:hAnsi="仿宋" w:eastAsia="仿宋" w:cs="仿宋"/>
          <w:spacing w:val="-21"/>
          <w:sz w:val="33"/>
          <w:szCs w:val="33"/>
        </w:rPr>
        <w:t>022年 8 月 30 日</w:t>
      </w:r>
    </w:p>
    <w:p>
      <w:pPr>
        <w:spacing w:before="129" w:line="220" w:lineRule="auto"/>
        <w:ind w:left="8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(</w:t>
      </w:r>
      <w:r>
        <w:rPr>
          <w:rFonts w:ascii="仿宋" w:hAnsi="仿宋" w:eastAsia="仿宋" w:cs="仿宋"/>
          <w:spacing w:val="-13"/>
          <w:sz w:val="33"/>
          <w:szCs w:val="33"/>
        </w:rPr>
        <w:t>公开属性： 主动公开)</w:t>
      </w:r>
    </w:p>
    <w:p>
      <w:pPr>
        <w:sectPr>
          <w:pgSz w:w="11900" w:h="16820"/>
          <w:pgMar w:top="1429" w:right="1475" w:bottom="0" w:left="1229" w:header="0" w:footer="0" w:gutter="0"/>
          <w:cols w:space="720" w:num="1"/>
        </w:sectPr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before="143" w:line="218" w:lineRule="auto"/>
        <w:ind w:left="25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湖南省药品</w:t>
      </w:r>
      <w:r>
        <w:rPr>
          <w:rFonts w:ascii="宋体" w:hAnsi="宋体" w:eastAsia="宋体" w:cs="宋体"/>
          <w:spacing w:val="-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监督管理</w:t>
      </w:r>
    </w:p>
    <w:p>
      <w:pPr>
        <w:spacing w:line="219" w:lineRule="auto"/>
        <w:ind w:left="12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25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行</w:t>
      </w:r>
      <w:r>
        <w:rPr>
          <w:rFonts w:ascii="宋体" w:hAnsi="宋体" w:eastAsia="宋体" w:cs="宋体"/>
          <w:spacing w:val="2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政处罚裁量权适用规定(试行)</w:t>
      </w:r>
    </w:p>
    <w:p>
      <w:pPr>
        <w:spacing w:line="309" w:lineRule="auto"/>
      </w:pPr>
    </w:p>
    <w:p>
      <w:pPr>
        <w:spacing w:line="309" w:lineRule="auto"/>
      </w:pPr>
    </w:p>
    <w:p>
      <w:pPr>
        <w:spacing w:before="111" w:line="222" w:lineRule="auto"/>
        <w:ind w:left="340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2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一章</w:t>
      </w:r>
      <w:r>
        <w:rPr>
          <w:rFonts w:ascii="黑体" w:hAnsi="黑体" w:eastAsia="黑体" w:cs="黑体"/>
          <w:spacing w:val="24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2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总</w:t>
      </w:r>
      <w:r>
        <w:rPr>
          <w:rFonts w:ascii="黑体" w:hAnsi="黑体" w:eastAsia="黑体" w:cs="黑体"/>
          <w:spacing w:val="24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2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194" w:line="320" w:lineRule="auto"/>
        <w:ind w:firstLine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8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20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一条</w:t>
      </w:r>
      <w:r>
        <w:rPr>
          <w:rFonts w:ascii="仿宋" w:hAnsi="仿宋" w:eastAsia="仿宋" w:cs="仿宋"/>
          <w:spacing w:val="-20"/>
          <w:sz w:val="34"/>
          <w:szCs w:val="34"/>
        </w:rPr>
        <w:t xml:space="preserve">  为规范药品、医疗器械、化妆品安全监管行政处罚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2"/>
          <w:sz w:val="34"/>
          <w:szCs w:val="34"/>
        </w:rPr>
        <w:t>行</w:t>
      </w:r>
      <w:r>
        <w:rPr>
          <w:rFonts w:ascii="仿宋" w:hAnsi="仿宋" w:eastAsia="仿宋" w:cs="仿宋"/>
          <w:spacing w:val="-26"/>
          <w:sz w:val="34"/>
          <w:szCs w:val="34"/>
        </w:rPr>
        <w:t>为，合理行使自由裁量权，根据《中华人民共和国行政处罚法》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9"/>
          <w:sz w:val="34"/>
          <w:szCs w:val="34"/>
        </w:rPr>
        <w:t>《</w:t>
      </w:r>
      <w:r>
        <w:rPr>
          <w:rFonts w:ascii="仿宋" w:hAnsi="仿宋" w:eastAsia="仿宋" w:cs="仿宋"/>
          <w:spacing w:val="-13"/>
          <w:sz w:val="34"/>
          <w:szCs w:val="34"/>
        </w:rPr>
        <w:t>中华人民共和国药品管理法》《中华人民共和国疫苗管理法》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2"/>
          <w:sz w:val="34"/>
          <w:szCs w:val="34"/>
        </w:rPr>
        <w:t>《</w:t>
      </w:r>
      <w:r>
        <w:rPr>
          <w:rFonts w:ascii="仿宋" w:hAnsi="仿宋" w:eastAsia="仿宋" w:cs="仿宋"/>
          <w:spacing w:val="-31"/>
          <w:sz w:val="34"/>
          <w:szCs w:val="34"/>
        </w:rPr>
        <w:t>医疗器械监督管理条例》《化妆品监督管理条例》《湖南省行政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7"/>
          <w:sz w:val="34"/>
          <w:szCs w:val="34"/>
        </w:rPr>
        <w:t>程</w:t>
      </w:r>
      <w:r>
        <w:rPr>
          <w:rFonts w:ascii="仿宋" w:hAnsi="仿宋" w:eastAsia="仿宋" w:cs="仿宋"/>
          <w:spacing w:val="-28"/>
          <w:sz w:val="34"/>
          <w:szCs w:val="34"/>
        </w:rPr>
        <w:t>序规定》《湖南省规范行政裁量权办法》等法律、法规和规章，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结</w:t>
      </w:r>
      <w:r>
        <w:rPr>
          <w:rFonts w:ascii="仿宋" w:hAnsi="仿宋" w:eastAsia="仿宋" w:cs="仿宋"/>
          <w:spacing w:val="-24"/>
          <w:sz w:val="34"/>
          <w:szCs w:val="34"/>
        </w:rPr>
        <w:t>合本省实际，制定本规定。</w:t>
      </w:r>
    </w:p>
    <w:p>
      <w:pPr>
        <w:spacing w:before="3" w:line="320" w:lineRule="auto"/>
        <w:ind w:right="120" w:firstLine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第二条</w:t>
      </w:r>
      <w:r>
        <w:rPr>
          <w:rFonts w:ascii="仿宋" w:hAnsi="仿宋" w:eastAsia="仿宋" w:cs="仿宋"/>
          <w:spacing w:val="-21"/>
          <w:sz w:val="34"/>
          <w:szCs w:val="34"/>
        </w:rPr>
        <w:t xml:space="preserve">  药品监督管理行政处罚裁量权，是指药品监督管</w:t>
      </w:r>
      <w:r>
        <w:rPr>
          <w:rFonts w:ascii="仿宋" w:hAnsi="仿宋" w:eastAsia="仿宋" w:cs="仿宋"/>
          <w:spacing w:val="-19"/>
          <w:sz w:val="34"/>
          <w:szCs w:val="34"/>
        </w:rPr>
        <w:t>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8"/>
          <w:sz w:val="34"/>
          <w:szCs w:val="34"/>
        </w:rPr>
        <w:t>部</w:t>
      </w:r>
      <w:r>
        <w:rPr>
          <w:rFonts w:ascii="仿宋" w:hAnsi="仿宋" w:eastAsia="仿宋" w:cs="仿宋"/>
          <w:spacing w:val="-20"/>
          <w:sz w:val="34"/>
          <w:szCs w:val="34"/>
        </w:rPr>
        <w:t>门在对辖区药品、医疗器械、化妆品领域违法行为实施行政处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7"/>
          <w:sz w:val="34"/>
          <w:szCs w:val="34"/>
        </w:rPr>
        <w:t>罚</w:t>
      </w:r>
      <w:r>
        <w:rPr>
          <w:rFonts w:ascii="仿宋" w:hAnsi="仿宋" w:eastAsia="仿宋" w:cs="仿宋"/>
          <w:spacing w:val="-28"/>
          <w:sz w:val="34"/>
          <w:szCs w:val="34"/>
        </w:rPr>
        <w:t>时，根据法律、法规和规章的规定，综合考虑违法行为的事实、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2"/>
          <w:sz w:val="34"/>
          <w:szCs w:val="34"/>
        </w:rPr>
        <w:t>性</w:t>
      </w:r>
      <w:r>
        <w:rPr>
          <w:rFonts w:ascii="仿宋" w:hAnsi="仿宋" w:eastAsia="仿宋" w:cs="仿宋"/>
          <w:spacing w:val="-22"/>
          <w:sz w:val="34"/>
          <w:szCs w:val="34"/>
        </w:rPr>
        <w:t>质</w:t>
      </w:r>
      <w:r>
        <w:rPr>
          <w:rFonts w:ascii="仿宋" w:hAnsi="仿宋" w:eastAsia="仿宋" w:cs="仿宋"/>
          <w:spacing w:val="-21"/>
          <w:sz w:val="34"/>
          <w:szCs w:val="34"/>
        </w:rPr>
        <w:t>、情节、社会危害程度以及当事人主观过错等因素，决定是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否</w:t>
      </w:r>
      <w:r>
        <w:rPr>
          <w:rFonts w:ascii="仿宋" w:hAnsi="仿宋" w:eastAsia="仿宋" w:cs="仿宋"/>
          <w:spacing w:val="-22"/>
          <w:sz w:val="34"/>
          <w:szCs w:val="34"/>
        </w:rPr>
        <w:t>给予行政处罚、给予行政处罚的种类和幅度的权限。</w:t>
      </w:r>
    </w:p>
    <w:p>
      <w:pPr>
        <w:spacing w:before="3" w:line="321" w:lineRule="auto"/>
        <w:ind w:right="208" w:firstLine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仿宋" w:hAnsi="仿宋" w:eastAsia="仿宋" w:cs="仿宋"/>
          <w:spacing w:val="-8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 湖南省各级药品监督管理部门办理药品、医疗器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械</w:t>
      </w:r>
      <w:r>
        <w:rPr>
          <w:rFonts w:ascii="仿宋" w:hAnsi="仿宋" w:eastAsia="仿宋" w:cs="仿宋"/>
          <w:spacing w:val="-21"/>
          <w:sz w:val="34"/>
          <w:szCs w:val="34"/>
        </w:rPr>
        <w:t>、化妆品行政处罚案件，在行使裁量权时，适用本规定。</w:t>
      </w:r>
    </w:p>
    <w:p>
      <w:pPr>
        <w:spacing w:line="222" w:lineRule="auto"/>
        <w:ind w:left="6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1"/>
          <w:sz w:val="34"/>
          <w:szCs w:val="34"/>
        </w:rPr>
        <w:t>法</w:t>
      </w:r>
      <w:r>
        <w:rPr>
          <w:rFonts w:ascii="仿宋" w:hAnsi="仿宋" w:eastAsia="仿宋" w:cs="仿宋"/>
          <w:spacing w:val="-22"/>
          <w:sz w:val="34"/>
          <w:szCs w:val="34"/>
        </w:rPr>
        <w:t>律、法规、规章另有规定的，从其规定。</w:t>
      </w:r>
    </w:p>
    <w:p>
      <w:pPr>
        <w:spacing w:before="173" w:line="363" w:lineRule="auto"/>
        <w:ind w:right="90" w:firstLine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28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四条</w:t>
      </w:r>
      <w:r>
        <w:rPr>
          <w:rFonts w:ascii="仿宋" w:hAnsi="仿宋" w:eastAsia="仿宋" w:cs="仿宋"/>
          <w:spacing w:val="-28"/>
          <w:sz w:val="34"/>
          <w:szCs w:val="34"/>
        </w:rPr>
        <w:t xml:space="preserve">  实施行政处罚裁量权，应当遵循公正、公开的原则，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坚持处罚与教育相结合，法律效果与社会效果相统一，以事实</w:t>
      </w:r>
      <w:r>
        <w:rPr>
          <w:rFonts w:ascii="仿宋" w:hAnsi="仿宋" w:eastAsia="仿宋" w:cs="仿宋"/>
          <w:spacing w:val="-19"/>
          <w:sz w:val="34"/>
          <w:szCs w:val="34"/>
        </w:rPr>
        <w:t>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依</w:t>
      </w:r>
      <w:r>
        <w:rPr>
          <w:rFonts w:ascii="仿宋" w:hAnsi="仿宋" w:eastAsia="仿宋" w:cs="仿宋"/>
          <w:spacing w:val="-22"/>
          <w:sz w:val="34"/>
          <w:szCs w:val="34"/>
        </w:rPr>
        <w:t>据，以法律为准绳，做到合法、适当。</w:t>
      </w:r>
    </w:p>
    <w:p>
      <w:pPr>
        <w:sectPr>
          <w:footerReference r:id="rId3" w:type="default"/>
          <w:pgSz w:w="11900" w:h="16820"/>
          <w:pgMar w:top="1429" w:right="1100" w:bottom="1175" w:left="1649" w:header="0" w:footer="783" w:gutter="0"/>
          <w:cols w:space="720" w:num="1"/>
        </w:sectPr>
      </w:pPr>
    </w:p>
    <w:p>
      <w:pPr>
        <w:spacing w:line="286" w:lineRule="auto"/>
      </w:pPr>
    </w:p>
    <w:p>
      <w:pPr>
        <w:spacing w:line="287" w:lineRule="auto"/>
      </w:pPr>
    </w:p>
    <w:p>
      <w:pPr>
        <w:spacing w:before="110" w:line="222" w:lineRule="auto"/>
        <w:ind w:left="321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3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黑体" w:hAnsi="黑体" w:eastAsia="黑体" w:cs="黑体"/>
          <w:spacing w:val="2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章</w:t>
      </w:r>
      <w:r>
        <w:rPr>
          <w:rFonts w:ascii="黑体" w:hAnsi="黑体" w:eastAsia="黑体" w:cs="黑体"/>
          <w:spacing w:val="2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2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适用情形</w:t>
      </w:r>
    </w:p>
    <w:p>
      <w:pPr>
        <w:spacing w:before="180" w:line="328" w:lineRule="auto"/>
        <w:ind w:firstLine="6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21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五条</w:t>
      </w:r>
      <w:r>
        <w:rPr>
          <w:rFonts w:ascii="仿宋" w:hAnsi="仿宋" w:eastAsia="仿宋" w:cs="仿宋"/>
          <w:spacing w:val="-21"/>
          <w:sz w:val="34"/>
          <w:szCs w:val="34"/>
        </w:rPr>
        <w:t xml:space="preserve"> 依据法律、法规、规章设定的处罚种类、处罚幅度，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4"/>
          <w:sz w:val="34"/>
          <w:szCs w:val="34"/>
        </w:rPr>
        <w:t>结</w:t>
      </w:r>
      <w:r>
        <w:rPr>
          <w:rFonts w:ascii="仿宋" w:hAnsi="仿宋" w:eastAsia="仿宋" w:cs="仿宋"/>
          <w:spacing w:val="-20"/>
          <w:sz w:val="34"/>
          <w:szCs w:val="34"/>
        </w:rPr>
        <w:t>合当事人违法情节，行政处罚裁量分为不予、减轻、从轻、一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2"/>
          <w:sz w:val="34"/>
          <w:szCs w:val="34"/>
        </w:rPr>
        <w:t>般</w:t>
      </w:r>
      <w:r>
        <w:rPr>
          <w:rFonts w:ascii="仿宋" w:hAnsi="仿宋" w:eastAsia="仿宋" w:cs="仿宋"/>
          <w:spacing w:val="-22"/>
          <w:sz w:val="34"/>
          <w:szCs w:val="34"/>
        </w:rPr>
        <w:t>、从重行政处罚五个等级。</w:t>
      </w:r>
    </w:p>
    <w:p>
      <w:pPr>
        <w:spacing w:line="325" w:lineRule="auto"/>
        <w:ind w:right="106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一)不予行政处罚。是指因法定原因对违法行为不给予行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政</w:t>
      </w:r>
      <w:r>
        <w:rPr>
          <w:rFonts w:ascii="仿宋" w:hAnsi="仿宋" w:eastAsia="仿宋" w:cs="仿宋"/>
          <w:spacing w:val="-20"/>
          <w:sz w:val="34"/>
          <w:szCs w:val="34"/>
        </w:rPr>
        <w:t>处罚。</w:t>
      </w:r>
    </w:p>
    <w:p>
      <w:pPr>
        <w:spacing w:before="2" w:line="325" w:lineRule="auto"/>
        <w:ind w:right="128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(二)减轻行政处罚。是指减少法定的处罚种类，或者在</w:t>
      </w:r>
      <w:r>
        <w:rPr>
          <w:rFonts w:ascii="仿宋" w:hAnsi="仿宋" w:eastAsia="仿宋" w:cs="仿宋"/>
          <w:spacing w:val="-9"/>
          <w:sz w:val="34"/>
          <w:szCs w:val="34"/>
        </w:rPr>
        <w:t>法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定</w:t>
      </w:r>
      <w:r>
        <w:rPr>
          <w:rFonts w:ascii="仿宋" w:hAnsi="仿宋" w:eastAsia="仿宋" w:cs="仿宋"/>
          <w:spacing w:val="-22"/>
          <w:sz w:val="34"/>
          <w:szCs w:val="34"/>
        </w:rPr>
        <w:t>处罚幅度最低限度以下给予行政处罚。</w:t>
      </w:r>
    </w:p>
    <w:p>
      <w:pPr>
        <w:spacing w:before="3" w:line="325" w:lineRule="auto"/>
        <w:ind w:right="106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三)从轻行政处罚。是指在依法可以选择的处罚种类和处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2"/>
          <w:sz w:val="34"/>
          <w:szCs w:val="34"/>
        </w:rPr>
        <w:t>罚</w:t>
      </w:r>
      <w:r>
        <w:rPr>
          <w:rFonts w:ascii="仿宋" w:hAnsi="仿宋" w:eastAsia="仿宋" w:cs="仿宋"/>
          <w:spacing w:val="-21"/>
          <w:sz w:val="34"/>
          <w:szCs w:val="34"/>
        </w:rPr>
        <w:t>幅度内，适用较轻、较少的处罚种类或者较低的处罚幅度。</w:t>
      </w:r>
    </w:p>
    <w:p>
      <w:pPr>
        <w:spacing w:before="3" w:line="325" w:lineRule="auto"/>
        <w:ind w:right="111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(</w:t>
      </w:r>
      <w:r>
        <w:rPr>
          <w:rFonts w:ascii="仿宋" w:hAnsi="仿宋" w:eastAsia="仿宋" w:cs="仿宋"/>
          <w:spacing w:val="-11"/>
          <w:sz w:val="34"/>
          <w:szCs w:val="34"/>
        </w:rPr>
        <w:t>四)一般行政处罚。是指在法定处罚幅度中等限度内给予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行政处罚。</w:t>
      </w:r>
    </w:p>
    <w:p>
      <w:pPr>
        <w:spacing w:before="1" w:line="323" w:lineRule="auto"/>
        <w:ind w:right="126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(五)从重行政处罚。是指在依法可以选择的处罚种类和</w:t>
      </w:r>
      <w:r>
        <w:rPr>
          <w:rFonts w:ascii="仿宋" w:hAnsi="仿宋" w:eastAsia="仿宋" w:cs="仿宋"/>
          <w:spacing w:val="-7"/>
          <w:sz w:val="34"/>
          <w:szCs w:val="34"/>
        </w:rPr>
        <w:t>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9"/>
          <w:sz w:val="34"/>
          <w:szCs w:val="34"/>
        </w:rPr>
        <w:t>罚</w:t>
      </w:r>
      <w:r>
        <w:rPr>
          <w:rFonts w:ascii="仿宋" w:hAnsi="仿宋" w:eastAsia="仿宋" w:cs="仿宋"/>
          <w:spacing w:val="-20"/>
          <w:sz w:val="34"/>
          <w:szCs w:val="34"/>
        </w:rPr>
        <w:t>幅度内，适用较重、较多的处罚种类或者较高的处罚幅度。</w:t>
      </w:r>
    </w:p>
    <w:p>
      <w:pPr>
        <w:spacing w:before="2" w:line="328" w:lineRule="auto"/>
        <w:ind w:right="107" w:firstLine="67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实施行政处罚行使裁量权，应当结合下列因素进</w:t>
      </w:r>
      <w:r>
        <w:rPr>
          <w:rFonts w:ascii="仿宋" w:hAnsi="仿宋" w:eastAsia="仿宋" w:cs="仿宋"/>
          <w:spacing w:val="-13"/>
          <w:sz w:val="34"/>
          <w:szCs w:val="34"/>
        </w:rPr>
        <w:t>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裁</w:t>
      </w:r>
      <w:r>
        <w:rPr>
          <w:rFonts w:ascii="仿宋" w:hAnsi="仿宋" w:eastAsia="仿宋" w:cs="仿宋"/>
          <w:spacing w:val="-23"/>
          <w:sz w:val="34"/>
          <w:szCs w:val="34"/>
        </w:rPr>
        <w:t>量：</w:t>
      </w:r>
    </w:p>
    <w:p>
      <w:pPr>
        <w:spacing w:line="220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"/>
          <w:sz w:val="34"/>
          <w:szCs w:val="34"/>
        </w:rPr>
        <w:t>(一</w:t>
      </w:r>
      <w:r>
        <w:rPr>
          <w:rFonts w:ascii="仿宋" w:hAnsi="仿宋" w:eastAsia="仿宋" w:cs="仿宋"/>
          <w:spacing w:val="1"/>
          <w:sz w:val="34"/>
          <w:szCs w:val="34"/>
        </w:rPr>
        <w:t>)涉案产品风险性;</w:t>
      </w:r>
    </w:p>
    <w:p>
      <w:pPr>
        <w:spacing w:before="196" w:line="221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(二)违法行为的侵害对象;</w:t>
      </w:r>
    </w:p>
    <w:p>
      <w:pPr>
        <w:spacing w:before="197" w:line="222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(三</w:t>
      </w:r>
      <w:r>
        <w:rPr>
          <w:rFonts w:ascii="仿宋" w:hAnsi="仿宋" w:eastAsia="仿宋" w:cs="仿宋"/>
          <w:spacing w:val="-6"/>
          <w:sz w:val="34"/>
          <w:szCs w:val="34"/>
        </w:rPr>
        <w:t>)</w:t>
      </w:r>
      <w:r>
        <w:rPr>
          <w:rFonts w:ascii="仿宋" w:hAnsi="仿宋" w:eastAsia="仿宋" w:cs="仿宋"/>
          <w:spacing w:val="-4"/>
          <w:sz w:val="34"/>
          <w:szCs w:val="34"/>
        </w:rPr>
        <w:t>危害后果、社会影响程度;</w:t>
      </w:r>
    </w:p>
    <w:p>
      <w:pPr>
        <w:spacing w:before="192" w:line="223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(四)当事人主观过错程度;</w:t>
      </w:r>
    </w:p>
    <w:p>
      <w:pPr>
        <w:spacing w:before="185" w:line="221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(五</w:t>
      </w:r>
      <w:r>
        <w:rPr>
          <w:rFonts w:ascii="仿宋" w:hAnsi="仿宋" w:eastAsia="仿宋" w:cs="仿宋"/>
          <w:spacing w:val="-6"/>
          <w:sz w:val="34"/>
          <w:szCs w:val="34"/>
        </w:rPr>
        <w:t>)</w:t>
      </w:r>
      <w:r>
        <w:rPr>
          <w:rFonts w:ascii="仿宋" w:hAnsi="仿宋" w:eastAsia="仿宋" w:cs="仿宋"/>
          <w:spacing w:val="-4"/>
          <w:sz w:val="34"/>
          <w:szCs w:val="34"/>
        </w:rPr>
        <w:t>违法行为频次及持续情况;</w:t>
      </w:r>
    </w:p>
    <w:p>
      <w:pPr>
        <w:spacing w:before="197" w:line="223" w:lineRule="auto"/>
        <w:ind w:left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(六)涉案产品的数量、货值金额</w:t>
      </w:r>
      <w:r>
        <w:rPr>
          <w:rFonts w:ascii="仿宋" w:hAnsi="仿宋" w:eastAsia="仿宋" w:cs="仿宋"/>
          <w:spacing w:val="-4"/>
          <w:sz w:val="34"/>
          <w:szCs w:val="34"/>
        </w:rPr>
        <w:t>;</w:t>
      </w:r>
    </w:p>
    <w:p>
      <w:pPr>
        <w:sectPr>
          <w:footerReference r:id="rId4" w:type="default"/>
          <w:pgSz w:w="11900" w:h="16820"/>
          <w:pgMar w:top="1429" w:right="1449" w:bottom="1190" w:left="1360" w:header="0" w:footer="809" w:gutter="0"/>
          <w:cols w:space="720" w:num="1"/>
        </w:sectPr>
      </w:pPr>
    </w:p>
    <w:p>
      <w:pPr>
        <w:spacing w:before="111" w:line="222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 xml:space="preserve"> (七)当事人配合调查表现及改正情况</w:t>
      </w:r>
      <w:r>
        <w:rPr>
          <w:rFonts w:ascii="仿宋" w:hAnsi="仿宋" w:eastAsia="仿宋" w:cs="仿宋"/>
          <w:spacing w:val="-5"/>
          <w:sz w:val="34"/>
          <w:szCs w:val="34"/>
        </w:rPr>
        <w:t>;</w:t>
      </w:r>
    </w:p>
    <w:p>
      <w:pPr>
        <w:spacing w:before="178" w:line="222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</w:t>
      </w:r>
      <w:r>
        <w:rPr>
          <w:rFonts w:ascii="仿宋" w:hAnsi="仿宋" w:eastAsia="仿宋" w:cs="仿宋"/>
          <w:spacing w:val="-8"/>
          <w:sz w:val="34"/>
          <w:szCs w:val="34"/>
        </w:rPr>
        <w:t>八)其他影响裁量的因素。</w:t>
      </w:r>
    </w:p>
    <w:p>
      <w:pPr>
        <w:spacing w:before="188" w:line="221" w:lineRule="auto"/>
        <w:ind w:left="6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8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8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七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符合下列情形之一的，依法不予行政处罚：</w:t>
      </w:r>
    </w:p>
    <w:p>
      <w:pPr>
        <w:spacing w:before="195" w:line="221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(</w:t>
      </w:r>
      <w:r>
        <w:rPr>
          <w:rFonts w:ascii="仿宋" w:hAnsi="仿宋" w:eastAsia="仿宋" w:cs="仿宋"/>
          <w:spacing w:val="-9"/>
          <w:sz w:val="34"/>
          <w:szCs w:val="34"/>
        </w:rPr>
        <w:t>一)不满十四周岁的未成年人有违法行为的;</w:t>
      </w:r>
    </w:p>
    <w:p>
      <w:pPr>
        <w:spacing w:before="179" w:line="321" w:lineRule="auto"/>
        <w:ind w:left="9" w:right="113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二)精神病人、智力残疾人在不能辨认或者不能控制自己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行</w:t>
      </w:r>
      <w:r>
        <w:rPr>
          <w:rFonts w:ascii="仿宋" w:hAnsi="仿宋" w:eastAsia="仿宋" w:cs="仿宋"/>
          <w:spacing w:val="-17"/>
          <w:sz w:val="34"/>
          <w:szCs w:val="34"/>
        </w:rPr>
        <w:t>为时有违法行为的;</w:t>
      </w:r>
    </w:p>
    <w:p>
      <w:pPr>
        <w:spacing w:line="220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(三)违法行为轻微并及时改正，没有造成危害后果的</w:t>
      </w:r>
      <w:r>
        <w:rPr>
          <w:rFonts w:ascii="仿宋" w:hAnsi="仿宋" w:eastAsia="仿宋" w:cs="仿宋"/>
          <w:spacing w:val="-9"/>
          <w:sz w:val="34"/>
          <w:szCs w:val="34"/>
        </w:rPr>
        <w:t>;</w:t>
      </w:r>
    </w:p>
    <w:p>
      <w:pPr>
        <w:spacing w:before="186" w:line="321" w:lineRule="auto"/>
        <w:ind w:left="9" w:right="108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(四)除法律、行政法规另有规定外，当事人有证据足以</w:t>
      </w:r>
      <w:r>
        <w:rPr>
          <w:rFonts w:ascii="仿宋" w:hAnsi="仿宋" w:eastAsia="仿宋" w:cs="仿宋"/>
          <w:spacing w:val="-9"/>
          <w:sz w:val="34"/>
          <w:szCs w:val="34"/>
        </w:rPr>
        <w:t>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明没有主观过错的;</w:t>
      </w:r>
    </w:p>
    <w:p>
      <w:pPr>
        <w:spacing w:line="222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(五)</w:t>
      </w:r>
      <w:r>
        <w:rPr>
          <w:rFonts w:ascii="仿宋" w:hAnsi="仿宋" w:eastAsia="仿宋" w:cs="仿宋"/>
          <w:spacing w:val="-1"/>
          <w:sz w:val="34"/>
          <w:szCs w:val="34"/>
        </w:rPr>
        <w:t>超过法定追溯期限的;</w:t>
      </w:r>
    </w:p>
    <w:p>
      <w:pPr>
        <w:spacing w:before="178" w:line="221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(</w:t>
      </w:r>
      <w:r>
        <w:rPr>
          <w:rFonts w:ascii="仿宋" w:hAnsi="仿宋" w:eastAsia="仿宋" w:cs="仿宋"/>
          <w:spacing w:val="-7"/>
          <w:sz w:val="34"/>
          <w:szCs w:val="34"/>
        </w:rPr>
        <w:t>六)其他依法不予行政处罚的。</w:t>
      </w:r>
    </w:p>
    <w:p>
      <w:pPr>
        <w:spacing w:before="240" w:line="326" w:lineRule="auto"/>
        <w:ind w:left="9" w:right="106" w:firstLine="6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初</w:t>
      </w:r>
      <w:r>
        <w:rPr>
          <w:rFonts w:ascii="仿宋" w:hAnsi="仿宋" w:eastAsia="仿宋" w:cs="仿宋"/>
          <w:spacing w:val="-8"/>
          <w:sz w:val="34"/>
          <w:szCs w:val="34"/>
        </w:rPr>
        <w:t>次违法且危害后果轻微并及时改正的，可以不予行政处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罚</w:t>
      </w:r>
      <w:r>
        <w:rPr>
          <w:rFonts w:ascii="仿宋" w:hAnsi="仿宋" w:eastAsia="仿宋" w:cs="仿宋"/>
          <w:spacing w:val="-19"/>
          <w:sz w:val="34"/>
          <w:szCs w:val="34"/>
        </w:rPr>
        <w:t>。</w:t>
      </w:r>
    </w:p>
    <w:p>
      <w:pPr>
        <w:spacing w:before="2" w:line="220" w:lineRule="auto"/>
        <w:ind w:left="8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八条</w:t>
      </w:r>
      <w:r>
        <w:rPr>
          <w:rFonts w:ascii="仿宋" w:hAnsi="仿宋" w:eastAsia="仿宋" w:cs="仿宋"/>
          <w:spacing w:val="-16"/>
          <w:sz w:val="34"/>
          <w:szCs w:val="34"/>
        </w:rPr>
        <w:t xml:space="preserve"> 符合下列情形之一的，应当依法减轻行政处罚：</w:t>
      </w:r>
    </w:p>
    <w:p>
      <w:pPr>
        <w:spacing w:before="186" w:line="320" w:lineRule="auto"/>
        <w:ind w:left="9" w:right="169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4"/>
          <w:sz w:val="34"/>
          <w:szCs w:val="34"/>
        </w:rPr>
        <w:t>一)已满十四周岁不满十八周岁的未成年人有违法行为，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未</w:t>
      </w:r>
      <w:r>
        <w:rPr>
          <w:rFonts w:ascii="仿宋" w:hAnsi="仿宋" w:eastAsia="仿宋" w:cs="仿宋"/>
          <w:spacing w:val="-19"/>
          <w:sz w:val="34"/>
          <w:szCs w:val="34"/>
        </w:rPr>
        <w:t>造成严重危害后果的;</w:t>
      </w:r>
    </w:p>
    <w:p>
      <w:pPr>
        <w:spacing w:before="2" w:line="320" w:lineRule="auto"/>
        <w:ind w:left="9" w:right="121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二)主动采取改正、召回或者赔付等措施，消除违法行为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危</w:t>
      </w:r>
      <w:r>
        <w:rPr>
          <w:rFonts w:ascii="仿宋" w:hAnsi="仿宋" w:eastAsia="仿宋" w:cs="仿宋"/>
          <w:spacing w:val="-15"/>
          <w:sz w:val="34"/>
          <w:szCs w:val="34"/>
        </w:rPr>
        <w:t>害后果的;</w:t>
      </w:r>
    </w:p>
    <w:p>
      <w:pPr>
        <w:spacing w:before="1" w:line="320" w:lineRule="auto"/>
        <w:ind w:left="9" w:right="114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三)主动中止违法行为或者违法行为轻微，危害后果轻微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的</w:t>
      </w:r>
      <w:r>
        <w:rPr>
          <w:rFonts w:ascii="仿宋" w:hAnsi="仿宋" w:eastAsia="仿宋" w:cs="仿宋"/>
          <w:spacing w:val="-14"/>
          <w:sz w:val="34"/>
          <w:szCs w:val="34"/>
        </w:rPr>
        <w:t>;</w:t>
      </w:r>
    </w:p>
    <w:p>
      <w:pPr>
        <w:spacing w:before="3" w:line="331" w:lineRule="auto"/>
        <w:ind w:left="9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(</w:t>
      </w:r>
      <w:r>
        <w:rPr>
          <w:rFonts w:ascii="仿宋" w:hAnsi="仿宋" w:eastAsia="仿宋" w:cs="仿宋"/>
          <w:spacing w:val="-20"/>
          <w:sz w:val="34"/>
          <w:szCs w:val="34"/>
        </w:rPr>
        <w:t>四)受他人胁迫或者诱骗实施违法行为，且积极配合调查，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未</w:t>
      </w:r>
      <w:r>
        <w:rPr>
          <w:rFonts w:ascii="仿宋" w:hAnsi="仿宋" w:eastAsia="仿宋" w:cs="仿宋"/>
          <w:spacing w:val="-20"/>
          <w:sz w:val="34"/>
          <w:szCs w:val="34"/>
        </w:rPr>
        <w:t>造成危害后果的;</w:t>
      </w:r>
    </w:p>
    <w:p>
      <w:pPr>
        <w:sectPr>
          <w:footerReference r:id="rId5" w:type="default"/>
          <w:pgSz w:w="11900" w:h="16820"/>
          <w:pgMar w:top="1429" w:right="1170" w:bottom="1145" w:left="1650" w:header="0" w:footer="852" w:gutter="0"/>
          <w:cols w:space="720" w:num="1"/>
        </w:sectPr>
      </w:pPr>
    </w:p>
    <w:p>
      <w:pPr>
        <w:spacing w:before="107" w:line="336" w:lineRule="auto"/>
        <w:ind w:right="134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 xml:space="preserve"> (五)主动供述药品</w:t>
      </w:r>
      <w:r>
        <w:rPr>
          <w:rFonts w:ascii="仿宋" w:hAnsi="仿宋" w:eastAsia="仿宋" w:cs="仿宋"/>
          <w:spacing w:val="-2"/>
          <w:sz w:val="33"/>
          <w:szCs w:val="33"/>
        </w:rPr>
        <w:t>监管部门尚未掌握的违法行为，经查证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属</w:t>
      </w:r>
      <w:r>
        <w:rPr>
          <w:rFonts w:ascii="仿宋" w:hAnsi="仿宋" w:eastAsia="仿宋" w:cs="仿宋"/>
          <w:spacing w:val="-4"/>
          <w:sz w:val="33"/>
          <w:szCs w:val="33"/>
        </w:rPr>
        <w:t>实的;</w:t>
      </w:r>
    </w:p>
    <w:p>
      <w:pPr>
        <w:spacing w:before="2" w:line="335" w:lineRule="auto"/>
        <w:ind w:right="134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(六)配合药品监管</w:t>
      </w:r>
      <w:r>
        <w:rPr>
          <w:rFonts w:ascii="仿宋" w:hAnsi="仿宋" w:eastAsia="仿宋" w:cs="仿宋"/>
          <w:spacing w:val="-2"/>
          <w:sz w:val="33"/>
          <w:szCs w:val="33"/>
        </w:rPr>
        <w:t>部门查处违法行为有立功表现，经查证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7"/>
          <w:sz w:val="33"/>
          <w:szCs w:val="33"/>
        </w:rPr>
        <w:t>属</w:t>
      </w:r>
      <w:r>
        <w:rPr>
          <w:rFonts w:ascii="仿宋" w:hAnsi="仿宋" w:eastAsia="仿宋" w:cs="仿宋"/>
          <w:spacing w:val="-4"/>
          <w:sz w:val="33"/>
          <w:szCs w:val="33"/>
        </w:rPr>
        <w:t>实的;</w:t>
      </w:r>
    </w:p>
    <w:p>
      <w:pPr>
        <w:spacing w:before="1" w:line="220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(七)其他</w:t>
      </w:r>
      <w:r>
        <w:rPr>
          <w:rFonts w:ascii="仿宋" w:hAnsi="仿宋" w:eastAsia="仿宋" w:cs="仿宋"/>
          <w:sz w:val="33"/>
          <w:szCs w:val="33"/>
        </w:rPr>
        <w:t>依法应当减轻行政处罚的。</w:t>
      </w:r>
    </w:p>
    <w:p>
      <w:pPr>
        <w:spacing w:before="212" w:line="221" w:lineRule="auto"/>
        <w:ind w:left="69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仿宋" w:hAnsi="仿宋" w:eastAsia="仿宋" w:cs="仿宋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12"/>
          <w:sz w:val="33"/>
          <w:szCs w:val="33"/>
        </w:rPr>
        <w:t xml:space="preserve">  符合下列情形之一的，可以依法减轻行政处罚：</w:t>
      </w:r>
    </w:p>
    <w:p>
      <w:pPr>
        <w:spacing w:before="186" w:line="336" w:lineRule="auto"/>
        <w:ind w:right="133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0"/>
          <w:sz w:val="33"/>
          <w:szCs w:val="33"/>
        </w:rPr>
        <w:t>(</w:t>
      </w:r>
      <w:r>
        <w:rPr>
          <w:rFonts w:ascii="仿宋" w:hAnsi="仿宋" w:eastAsia="仿宋" w:cs="仿宋"/>
          <w:spacing w:val="11"/>
          <w:sz w:val="33"/>
          <w:szCs w:val="33"/>
        </w:rPr>
        <w:t>一</w:t>
      </w:r>
      <w:r>
        <w:rPr>
          <w:rFonts w:ascii="仿宋" w:hAnsi="仿宋" w:eastAsia="仿宋" w:cs="仿宋"/>
          <w:spacing w:val="10"/>
          <w:sz w:val="33"/>
          <w:szCs w:val="33"/>
        </w:rPr>
        <w:t>)尚未完全丧失辨认或者控制自己行为能力的精神病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人</w:t>
      </w:r>
      <w:r>
        <w:rPr>
          <w:rFonts w:ascii="仿宋" w:hAnsi="仿宋" w:eastAsia="仿宋" w:cs="仿宋"/>
          <w:spacing w:val="-10"/>
          <w:sz w:val="33"/>
          <w:szCs w:val="33"/>
        </w:rPr>
        <w:t>、智力残疾人有违法行为，危害后果轻微的;</w:t>
      </w:r>
    </w:p>
    <w:p>
      <w:pPr>
        <w:spacing w:before="2" w:line="220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(</w:t>
      </w:r>
      <w:r>
        <w:rPr>
          <w:rFonts w:ascii="仿宋" w:hAnsi="仿宋" w:eastAsia="仿宋" w:cs="仿宋"/>
          <w:spacing w:val="4"/>
          <w:sz w:val="33"/>
          <w:szCs w:val="33"/>
        </w:rPr>
        <w:t>二)涉案产品尚未销售或使用的;</w:t>
      </w:r>
    </w:p>
    <w:p>
      <w:pPr>
        <w:spacing w:before="206" w:line="335" w:lineRule="auto"/>
        <w:ind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(</w:t>
      </w:r>
      <w:r>
        <w:rPr>
          <w:rFonts w:ascii="仿宋" w:hAnsi="仿宋" w:eastAsia="仿宋" w:cs="仿宋"/>
          <w:spacing w:val="-13"/>
          <w:sz w:val="33"/>
          <w:szCs w:val="33"/>
        </w:rPr>
        <w:t>三</w:t>
      </w:r>
      <w:r>
        <w:rPr>
          <w:rFonts w:ascii="仿宋" w:hAnsi="仿宋" w:eastAsia="仿宋" w:cs="仿宋"/>
          <w:spacing w:val="-9"/>
          <w:sz w:val="33"/>
          <w:szCs w:val="33"/>
        </w:rPr>
        <w:t>)生产、批发环节产品货值金额5 万元以下，或者零售、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使</w:t>
      </w:r>
      <w:r>
        <w:rPr>
          <w:rFonts w:ascii="仿宋" w:hAnsi="仿宋" w:eastAsia="仿宋" w:cs="仿宋"/>
          <w:spacing w:val="-9"/>
          <w:sz w:val="33"/>
          <w:szCs w:val="33"/>
        </w:rPr>
        <w:t>用环节产品货值金额5千元以下，危害后果轻微的;</w:t>
      </w:r>
    </w:p>
    <w:p>
      <w:pPr>
        <w:spacing w:line="336" w:lineRule="auto"/>
        <w:ind w:right="134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(四)涉案产品经检</w:t>
      </w:r>
      <w:r>
        <w:rPr>
          <w:rFonts w:ascii="仿宋" w:hAnsi="仿宋" w:eastAsia="仿宋" w:cs="仿宋"/>
          <w:spacing w:val="-2"/>
          <w:sz w:val="33"/>
          <w:szCs w:val="33"/>
        </w:rPr>
        <w:t>验检测，不合格项目为非关键项且未造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成</w:t>
      </w:r>
      <w:r>
        <w:rPr>
          <w:rFonts w:ascii="仿宋" w:hAnsi="仿宋" w:eastAsia="仿宋" w:cs="仿宋"/>
          <w:spacing w:val="-8"/>
          <w:sz w:val="33"/>
          <w:szCs w:val="33"/>
        </w:rPr>
        <w:t>危害后果的;</w:t>
      </w:r>
    </w:p>
    <w:p>
      <w:pPr>
        <w:spacing w:before="2" w:line="220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(五)其他依法可以减轻行政处罚的</w:t>
      </w:r>
      <w:r>
        <w:rPr>
          <w:rFonts w:ascii="仿宋" w:hAnsi="仿宋" w:eastAsia="仿宋" w:cs="仿宋"/>
          <w:spacing w:val="-1"/>
          <w:sz w:val="33"/>
          <w:szCs w:val="33"/>
        </w:rPr>
        <w:t>。</w:t>
      </w:r>
    </w:p>
    <w:p>
      <w:pPr>
        <w:spacing w:before="223" w:line="221" w:lineRule="auto"/>
        <w:ind w:left="71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6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仿宋" w:hAnsi="仿宋" w:eastAsia="仿宋" w:cs="仿宋"/>
          <w:spacing w:val="-6"/>
          <w:sz w:val="33"/>
          <w:szCs w:val="33"/>
        </w:rPr>
        <w:t xml:space="preserve"> 符合下列情形之一的，依法从轻行政处罚：</w:t>
      </w:r>
    </w:p>
    <w:p>
      <w:pPr>
        <w:spacing w:before="188" w:line="335" w:lineRule="auto"/>
        <w:ind w:right="134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(一)主动采取改正</w:t>
      </w:r>
      <w:r>
        <w:rPr>
          <w:rFonts w:ascii="仿宋" w:hAnsi="仿宋" w:eastAsia="仿宋" w:cs="仿宋"/>
          <w:spacing w:val="-2"/>
          <w:sz w:val="33"/>
          <w:szCs w:val="33"/>
        </w:rPr>
        <w:t>、召回或者赔付等措施，减轻违法行为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危</w:t>
      </w:r>
      <w:r>
        <w:rPr>
          <w:rFonts w:ascii="仿宋" w:hAnsi="仿宋" w:eastAsia="仿宋" w:cs="仿宋"/>
          <w:spacing w:val="-4"/>
          <w:sz w:val="33"/>
          <w:szCs w:val="33"/>
        </w:rPr>
        <w:t>害后果的;</w:t>
      </w:r>
    </w:p>
    <w:p>
      <w:pPr>
        <w:spacing w:line="220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(</w:t>
      </w:r>
      <w:r>
        <w:rPr>
          <w:rFonts w:ascii="仿宋" w:hAnsi="仿宋" w:eastAsia="仿宋" w:cs="仿宋"/>
          <w:spacing w:val="7"/>
          <w:sz w:val="33"/>
          <w:szCs w:val="33"/>
        </w:rPr>
        <w:t>二)涉案产品风险性低的;</w:t>
      </w:r>
    </w:p>
    <w:p>
      <w:pPr>
        <w:spacing w:before="206" w:line="219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(三)在共同</w:t>
      </w:r>
      <w:r>
        <w:rPr>
          <w:rFonts w:ascii="仿宋" w:hAnsi="仿宋" w:eastAsia="仿宋" w:cs="仿宋"/>
          <w:sz w:val="33"/>
          <w:szCs w:val="33"/>
        </w:rPr>
        <w:t>违法行为中起次要或者辅助作用的;</w:t>
      </w:r>
    </w:p>
    <w:p>
      <w:pPr>
        <w:spacing w:before="209" w:line="336" w:lineRule="auto"/>
        <w:ind w:right="134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(四)积极配合药品</w:t>
      </w:r>
      <w:r>
        <w:rPr>
          <w:rFonts w:ascii="仿宋" w:hAnsi="仿宋" w:eastAsia="仿宋" w:cs="仿宋"/>
          <w:spacing w:val="-2"/>
          <w:sz w:val="33"/>
          <w:szCs w:val="33"/>
        </w:rPr>
        <w:t>监管部门调查，如实陈述违法事实并主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动</w:t>
      </w:r>
      <w:r>
        <w:rPr>
          <w:rFonts w:ascii="仿宋" w:hAnsi="仿宋" w:eastAsia="仿宋" w:cs="仿宋"/>
          <w:spacing w:val="-10"/>
          <w:sz w:val="33"/>
          <w:szCs w:val="33"/>
        </w:rPr>
        <w:t>提供证据材料的;</w:t>
      </w:r>
    </w:p>
    <w:p>
      <w:pPr>
        <w:spacing w:before="2" w:line="220" w:lineRule="auto"/>
        <w:ind w:left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(五)其</w:t>
      </w:r>
      <w:r>
        <w:rPr>
          <w:rFonts w:ascii="仿宋" w:hAnsi="仿宋" w:eastAsia="仿宋" w:cs="仿宋"/>
          <w:sz w:val="33"/>
          <w:szCs w:val="33"/>
        </w:rPr>
        <w:t>他依法从轻行政处罚的。</w:t>
      </w:r>
    </w:p>
    <w:p>
      <w:pPr>
        <w:sectPr>
          <w:footerReference r:id="rId6" w:type="default"/>
          <w:pgSz w:w="11900" w:h="16820"/>
          <w:pgMar w:top="1429" w:right="1464" w:bottom="1211" w:left="1340" w:header="0" w:footer="845" w:gutter="0"/>
          <w:cols w:space="720" w:num="1"/>
        </w:sectPr>
      </w:pPr>
    </w:p>
    <w:p>
      <w:pPr>
        <w:spacing w:before="107" w:line="221" w:lineRule="auto"/>
        <w:ind w:left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十一条</w:t>
      </w:r>
      <w:r>
        <w:rPr>
          <w:rFonts w:ascii="仿宋" w:hAnsi="仿宋" w:eastAsia="仿宋" w:cs="仿宋"/>
          <w:spacing w:val="-12"/>
          <w:sz w:val="33"/>
          <w:szCs w:val="33"/>
        </w:rPr>
        <w:t xml:space="preserve">  符合下列情形之一的，依法从重行政处罚：</w:t>
      </w:r>
    </w:p>
    <w:p>
      <w:pPr>
        <w:spacing w:before="197" w:line="330" w:lineRule="auto"/>
        <w:ind w:left="40" w:right="104" w:firstLine="7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(一)符合《中华人</w:t>
      </w:r>
      <w:r>
        <w:rPr>
          <w:rFonts w:ascii="仿宋" w:hAnsi="仿宋" w:eastAsia="仿宋" w:cs="仿宋"/>
          <w:spacing w:val="-2"/>
          <w:sz w:val="33"/>
          <w:szCs w:val="33"/>
        </w:rPr>
        <w:t>民共和国药品管理法》第一百三十七条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规</w:t>
      </w:r>
      <w:r>
        <w:rPr>
          <w:rFonts w:ascii="仿宋" w:hAnsi="仿宋" w:eastAsia="仿宋" w:cs="仿宋"/>
          <w:spacing w:val="-11"/>
          <w:sz w:val="33"/>
          <w:szCs w:val="33"/>
        </w:rPr>
        <w:t>定情形之一的;</w:t>
      </w:r>
    </w:p>
    <w:p>
      <w:pPr>
        <w:spacing w:before="1" w:line="220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(二)违法行为造成</w:t>
      </w:r>
      <w:r>
        <w:rPr>
          <w:rFonts w:ascii="仿宋" w:hAnsi="仿宋" w:eastAsia="仿宋" w:cs="仿宋"/>
          <w:spacing w:val="-3"/>
          <w:sz w:val="33"/>
          <w:szCs w:val="33"/>
        </w:rPr>
        <w:t>人</w:t>
      </w:r>
      <w:r>
        <w:rPr>
          <w:rFonts w:ascii="仿宋" w:hAnsi="仿宋" w:eastAsia="仿宋" w:cs="仿宋"/>
          <w:spacing w:val="-2"/>
          <w:sz w:val="33"/>
          <w:szCs w:val="33"/>
        </w:rPr>
        <w:t>员伤害后果或者较大财产损失的;</w:t>
      </w:r>
    </w:p>
    <w:p>
      <w:pPr>
        <w:spacing w:before="191" w:line="330" w:lineRule="auto"/>
        <w:ind w:left="40" w:right="104" w:firstLine="7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(三)在自然灾害、</w:t>
      </w:r>
      <w:r>
        <w:rPr>
          <w:rFonts w:ascii="仿宋" w:hAnsi="仿宋" w:eastAsia="仿宋" w:cs="仿宋"/>
          <w:spacing w:val="-2"/>
          <w:sz w:val="33"/>
          <w:szCs w:val="33"/>
        </w:rPr>
        <w:t>事故灾难、公共卫生、社会安全等突发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事</w:t>
      </w:r>
      <w:r>
        <w:rPr>
          <w:rFonts w:ascii="仿宋" w:hAnsi="仿宋" w:eastAsia="仿宋" w:cs="仿宋"/>
          <w:spacing w:val="-13"/>
          <w:sz w:val="33"/>
          <w:szCs w:val="33"/>
        </w:rPr>
        <w:t>件</w:t>
      </w:r>
      <w:r>
        <w:rPr>
          <w:rFonts w:ascii="仿宋" w:hAnsi="仿宋" w:eastAsia="仿宋" w:cs="仿宋"/>
          <w:spacing w:val="-11"/>
          <w:sz w:val="33"/>
          <w:szCs w:val="33"/>
        </w:rPr>
        <w:t>发生时期实施违法行为且直接影响抵御、处置突发事件的;</w:t>
      </w:r>
    </w:p>
    <w:p>
      <w:pPr>
        <w:spacing w:before="1" w:line="331" w:lineRule="auto"/>
        <w:ind w:left="40" w:firstLine="7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(四)故意毁灭、转移或者藏匿证据，暴力抗法或故意阻挠</w:t>
      </w:r>
      <w:r>
        <w:rPr>
          <w:rFonts w:ascii="仿宋" w:hAnsi="仿宋" w:eastAsia="仿宋" w:cs="仿宋"/>
          <w:spacing w:val="-9"/>
          <w:sz w:val="33"/>
          <w:szCs w:val="33"/>
        </w:rPr>
        <w:t>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拖延、拒不配合行政执</w:t>
      </w:r>
      <w:r>
        <w:rPr>
          <w:rFonts w:ascii="仿宋" w:hAnsi="仿宋" w:eastAsia="仿宋" w:cs="仿宋"/>
          <w:sz w:val="33"/>
          <w:szCs w:val="33"/>
        </w:rPr>
        <w:t xml:space="preserve">法人员依法执行职务或者对行政执法人 </w:t>
      </w:r>
      <w:r>
        <w:rPr>
          <w:rFonts w:ascii="仿宋" w:hAnsi="仿宋" w:eastAsia="仿宋" w:cs="仿宋"/>
          <w:spacing w:val="-17"/>
          <w:sz w:val="33"/>
          <w:szCs w:val="33"/>
        </w:rPr>
        <w:t>员</w:t>
      </w:r>
      <w:r>
        <w:rPr>
          <w:rFonts w:ascii="仿宋" w:hAnsi="仿宋" w:eastAsia="仿宋" w:cs="仿宋"/>
          <w:spacing w:val="-11"/>
          <w:sz w:val="33"/>
          <w:szCs w:val="33"/>
        </w:rPr>
        <w:t>、投诉举报人、见证人、证人等相关人员打击报复的;</w:t>
      </w:r>
    </w:p>
    <w:p>
      <w:pPr>
        <w:spacing w:before="1" w:line="329" w:lineRule="auto"/>
        <w:ind w:left="10" w:right="136" w:firstLine="7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(五)拒不采取改正、召回、应急等措施，造成严重危害</w:t>
      </w:r>
      <w:r>
        <w:rPr>
          <w:rFonts w:ascii="仿宋" w:hAnsi="仿宋" w:eastAsia="仿宋" w:cs="仿宋"/>
          <w:spacing w:val="-2"/>
          <w:sz w:val="33"/>
          <w:szCs w:val="33"/>
        </w:rPr>
        <w:t>后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果</w:t>
      </w:r>
      <w:r>
        <w:rPr>
          <w:rFonts w:ascii="仿宋" w:hAnsi="仿宋" w:eastAsia="仿宋" w:cs="仿宋"/>
          <w:spacing w:val="-1"/>
          <w:sz w:val="33"/>
          <w:szCs w:val="33"/>
        </w:rPr>
        <w:t>的;</w:t>
      </w:r>
    </w:p>
    <w:p>
      <w:pPr>
        <w:spacing w:before="4" w:line="338" w:lineRule="auto"/>
        <w:ind w:left="40" w:right="139" w:firstLine="7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</w:t>
      </w:r>
      <w:r>
        <w:rPr>
          <w:rFonts w:ascii="仿宋" w:hAnsi="仿宋" w:eastAsia="仿宋" w:cs="仿宋"/>
          <w:spacing w:val="-4"/>
          <w:sz w:val="33"/>
          <w:szCs w:val="33"/>
        </w:rPr>
        <w:t>六)违法行为构成犯罪，人民法院判处刑罚后，司法机关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移送应当做行政处罚的;</w:t>
      </w:r>
    </w:p>
    <w:p>
      <w:pPr>
        <w:spacing w:before="62" w:line="223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(七)</w:t>
      </w:r>
      <w:r>
        <w:rPr>
          <w:rFonts w:ascii="仿宋" w:hAnsi="仿宋" w:eastAsia="仿宋" w:cs="仿宋"/>
          <w:spacing w:val="5"/>
          <w:sz w:val="33"/>
          <w:szCs w:val="33"/>
        </w:rPr>
        <w:t>涉</w:t>
      </w:r>
      <w:r>
        <w:rPr>
          <w:rFonts w:ascii="仿宋" w:hAnsi="仿宋" w:eastAsia="仿宋" w:cs="仿宋"/>
          <w:spacing w:val="3"/>
          <w:sz w:val="33"/>
          <w:szCs w:val="33"/>
        </w:rPr>
        <w:t>案产品为高风险产品的;</w:t>
      </w:r>
    </w:p>
    <w:p>
      <w:pPr>
        <w:spacing w:before="195" w:line="219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(八)在共同违法</w:t>
      </w:r>
      <w:r>
        <w:rPr>
          <w:rFonts w:ascii="仿宋" w:hAnsi="仿宋" w:eastAsia="仿宋" w:cs="仿宋"/>
          <w:spacing w:val="1"/>
          <w:sz w:val="33"/>
          <w:szCs w:val="33"/>
        </w:rPr>
        <w:t>行为中起主要作用的;</w:t>
      </w:r>
    </w:p>
    <w:p>
      <w:pPr>
        <w:spacing w:before="210" w:line="220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(九)胁迫、诱骗、教唆他人违法并且实际发生违法行为的</w:t>
      </w:r>
      <w:r>
        <w:rPr>
          <w:rFonts w:ascii="仿宋" w:hAnsi="仿宋" w:eastAsia="仿宋" w:cs="仿宋"/>
          <w:spacing w:val="-7"/>
          <w:sz w:val="33"/>
          <w:szCs w:val="33"/>
        </w:rPr>
        <w:t>;</w:t>
      </w:r>
    </w:p>
    <w:p>
      <w:pPr>
        <w:spacing w:before="207" w:line="221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(十)其</w:t>
      </w:r>
      <w:r>
        <w:rPr>
          <w:rFonts w:ascii="仿宋" w:hAnsi="仿宋" w:eastAsia="仿宋" w:cs="仿宋"/>
          <w:spacing w:val="-3"/>
          <w:sz w:val="33"/>
          <w:szCs w:val="33"/>
        </w:rPr>
        <w:t>他</w:t>
      </w:r>
      <w:r>
        <w:rPr>
          <w:rFonts w:ascii="仿宋" w:hAnsi="仿宋" w:eastAsia="仿宋" w:cs="仿宋"/>
          <w:spacing w:val="-2"/>
          <w:sz w:val="33"/>
          <w:szCs w:val="33"/>
        </w:rPr>
        <w:t>依法应当从重行政处罚的。</w:t>
      </w:r>
    </w:p>
    <w:p>
      <w:pPr>
        <w:spacing w:before="206" w:line="332" w:lineRule="auto"/>
        <w:ind w:left="40" w:right="112" w:firstLine="61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违</w:t>
      </w:r>
      <w:r>
        <w:rPr>
          <w:rFonts w:ascii="仿宋" w:hAnsi="仿宋" w:eastAsia="仿宋" w:cs="仿宋"/>
          <w:spacing w:val="-18"/>
          <w:sz w:val="33"/>
          <w:szCs w:val="33"/>
        </w:rPr>
        <w:t>法</w:t>
      </w:r>
      <w:r>
        <w:rPr>
          <w:rFonts w:ascii="仿宋" w:hAnsi="仿宋" w:eastAsia="仿宋" w:cs="仿宋"/>
          <w:spacing w:val="-10"/>
          <w:sz w:val="33"/>
          <w:szCs w:val="33"/>
        </w:rPr>
        <w:t>行为造成人员死亡或者多人伤害等严重后果的，应当依</w:t>
      </w:r>
      <w:r>
        <w:rPr>
          <w:rFonts w:ascii="仿宋" w:hAnsi="仿宋" w:eastAsia="仿宋" w:cs="仿宋"/>
          <w:spacing w:val="-26"/>
          <w:sz w:val="33"/>
          <w:szCs w:val="33"/>
        </w:rPr>
        <w:t>据</w:t>
      </w:r>
      <w:r>
        <w:rPr>
          <w:rFonts w:ascii="仿宋" w:hAnsi="仿宋" w:eastAsia="仿宋" w:cs="仿宋"/>
          <w:spacing w:val="-14"/>
          <w:sz w:val="33"/>
          <w:szCs w:val="33"/>
        </w:rPr>
        <w:t>法定处罚最重的规定给予行政处罚。</w:t>
      </w:r>
    </w:p>
    <w:p>
      <w:pPr>
        <w:spacing w:before="2" w:line="342" w:lineRule="auto"/>
        <w:ind w:left="40" w:right="30" w:firstLine="6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第十二条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除第七条到第十一条规定的不予处罚、减</w:t>
      </w:r>
      <w:r>
        <w:rPr>
          <w:rFonts w:ascii="仿宋" w:hAnsi="仿宋" w:eastAsia="仿宋" w:cs="仿宋"/>
          <w:sz w:val="33"/>
          <w:szCs w:val="33"/>
        </w:rPr>
        <w:t>轻处</w:t>
      </w:r>
      <w:r>
        <w:rPr>
          <w:rFonts w:ascii="仿宋" w:hAnsi="仿宋" w:eastAsia="仿宋" w:cs="仿宋"/>
          <w:spacing w:val="-34"/>
          <w:sz w:val="33"/>
          <w:szCs w:val="33"/>
        </w:rPr>
        <w:t>罚</w:t>
      </w:r>
      <w:r>
        <w:rPr>
          <w:rFonts w:ascii="仿宋" w:hAnsi="仿宋" w:eastAsia="仿宋" w:cs="仿宋"/>
          <w:spacing w:val="-19"/>
          <w:sz w:val="33"/>
          <w:szCs w:val="33"/>
        </w:rPr>
        <w:t>、从轻处罚和从重处罚外的其他情形，应当适用一般行政处罚。</w:t>
      </w:r>
    </w:p>
    <w:p>
      <w:pPr>
        <w:spacing w:before="1" w:line="222" w:lineRule="auto"/>
        <w:ind w:left="7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第十三条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pacing w:val="-16"/>
          <w:sz w:val="34"/>
          <w:szCs w:val="34"/>
          <w:lang w:val="en-US" w:eastAsia="zh-CN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除法律、法规</w:t>
      </w:r>
      <w:r>
        <w:rPr>
          <w:rFonts w:ascii="仿宋" w:hAnsi="仿宋" w:eastAsia="仿宋" w:cs="仿宋"/>
          <w:spacing w:val="-1"/>
          <w:sz w:val="33"/>
          <w:szCs w:val="33"/>
        </w:rPr>
        <w:t>和规章另有规定外，同一当事人的</w:t>
      </w:r>
    </w:p>
    <w:p>
      <w:pPr>
        <w:sectPr>
          <w:footerReference r:id="rId7" w:type="default"/>
          <w:pgSz w:w="11900" w:h="16820"/>
          <w:pgMar w:top="1429" w:right="1195" w:bottom="1144" w:left="1629" w:header="0" w:footer="775" w:gutter="0"/>
          <w:cols w:space="720" w:num="1"/>
        </w:sectPr>
      </w:pPr>
    </w:p>
    <w:p>
      <w:pPr>
        <w:spacing w:before="110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sz w:val="34"/>
          <w:szCs w:val="34"/>
        </w:rPr>
        <w:t>一</w:t>
      </w:r>
      <w:r>
        <w:rPr>
          <w:rFonts w:ascii="仿宋" w:hAnsi="仿宋" w:eastAsia="仿宋" w:cs="仿宋"/>
          <w:spacing w:val="-21"/>
          <w:sz w:val="34"/>
          <w:szCs w:val="34"/>
        </w:rPr>
        <w:t>种违法行为具有多个裁量情形的，按照以下规则实施处罚：</w:t>
      </w:r>
    </w:p>
    <w:p>
      <w:pPr>
        <w:spacing w:before="184" w:line="326" w:lineRule="auto"/>
        <w:ind w:right="13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一)同时具有两个或者两个以上可以从轻或者减轻处罚情</w:t>
      </w:r>
      <w:r>
        <w:rPr>
          <w:rFonts w:ascii="仿宋" w:hAnsi="仿宋" w:eastAsia="仿宋" w:cs="仿宋"/>
          <w:spacing w:val="-14"/>
          <w:sz w:val="34"/>
          <w:szCs w:val="34"/>
        </w:rPr>
        <w:t>形</w:t>
      </w:r>
      <w:r>
        <w:rPr>
          <w:rFonts w:ascii="仿宋" w:hAnsi="仿宋" w:eastAsia="仿宋" w:cs="仿宋"/>
          <w:spacing w:val="-13"/>
          <w:sz w:val="34"/>
          <w:szCs w:val="34"/>
        </w:rPr>
        <w:t>的，应当从轻或者减轻行政处罚;具有两个或者两个以上应当</w:t>
      </w:r>
      <w:r>
        <w:rPr>
          <w:rFonts w:ascii="仿宋" w:hAnsi="仿宋" w:eastAsia="仿宋" w:cs="仿宋"/>
          <w:spacing w:val="-22"/>
          <w:sz w:val="34"/>
          <w:szCs w:val="34"/>
        </w:rPr>
        <w:t>从</w:t>
      </w:r>
      <w:r>
        <w:rPr>
          <w:rFonts w:ascii="仿宋" w:hAnsi="仿宋" w:eastAsia="仿宋" w:cs="仿宋"/>
          <w:spacing w:val="-20"/>
          <w:sz w:val="34"/>
          <w:szCs w:val="34"/>
        </w:rPr>
        <w:t>轻情形且不具有从重处罚情形的，应按照法定处罚幅度下限实</w:t>
      </w:r>
      <w:r>
        <w:rPr>
          <w:rFonts w:ascii="仿宋" w:hAnsi="仿宋" w:eastAsia="仿宋" w:cs="仿宋"/>
          <w:spacing w:val="-7"/>
          <w:sz w:val="34"/>
          <w:szCs w:val="34"/>
        </w:rPr>
        <w:t>施</w:t>
      </w:r>
      <w:r>
        <w:rPr>
          <w:rFonts w:ascii="仿宋" w:hAnsi="仿宋" w:eastAsia="仿宋" w:cs="仿宋"/>
          <w:spacing w:val="-4"/>
          <w:sz w:val="34"/>
          <w:szCs w:val="34"/>
        </w:rPr>
        <w:t>处罚;</w:t>
      </w:r>
    </w:p>
    <w:p>
      <w:pPr>
        <w:spacing w:before="3" w:line="325" w:lineRule="auto"/>
        <w:ind w:right="41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(</w:t>
      </w:r>
      <w:r>
        <w:rPr>
          <w:rFonts w:ascii="仿宋" w:hAnsi="仿宋" w:eastAsia="仿宋" w:cs="仿宋"/>
          <w:spacing w:val="-12"/>
          <w:sz w:val="34"/>
          <w:szCs w:val="34"/>
        </w:rPr>
        <w:t>二)同时具有两个或者两个以上从重处罚情形且不具有减</w:t>
      </w:r>
      <w:r>
        <w:rPr>
          <w:rFonts w:ascii="仿宋" w:hAnsi="仿宋" w:eastAsia="仿宋" w:cs="仿宋"/>
          <w:spacing w:val="-38"/>
          <w:sz w:val="34"/>
          <w:szCs w:val="34"/>
        </w:rPr>
        <w:t>轻</w:t>
      </w:r>
      <w:r>
        <w:rPr>
          <w:rFonts w:ascii="仿宋" w:hAnsi="仿宋" w:eastAsia="仿宋" w:cs="仿宋"/>
          <w:spacing w:val="-19"/>
          <w:sz w:val="34"/>
          <w:szCs w:val="34"/>
        </w:rPr>
        <w:t>、从轻处罚情形的，应当按照法定处罚幅度上限实施处罚;</w:t>
      </w:r>
    </w:p>
    <w:p>
      <w:pPr>
        <w:spacing w:before="1" w:line="327" w:lineRule="auto"/>
        <w:ind w:right="68" w:firstLine="7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(</w:t>
      </w:r>
      <w:r>
        <w:rPr>
          <w:rFonts w:ascii="仿宋" w:hAnsi="仿宋" w:eastAsia="仿宋" w:cs="仿宋"/>
          <w:spacing w:val="-13"/>
          <w:sz w:val="34"/>
          <w:szCs w:val="34"/>
        </w:rPr>
        <w:t>三)同时具有从重处罚与可以从轻或者减轻处罚情形的，</w:t>
      </w:r>
      <w:r>
        <w:rPr>
          <w:rFonts w:ascii="仿宋" w:hAnsi="仿宋" w:eastAsia="仿宋" w:cs="仿宋"/>
          <w:spacing w:val="-22"/>
          <w:sz w:val="34"/>
          <w:szCs w:val="34"/>
        </w:rPr>
        <w:t>应该结合案情综合裁量，但不得减轻处罚</w:t>
      </w:r>
      <w:r>
        <w:rPr>
          <w:rFonts w:ascii="仿宋" w:hAnsi="仿宋" w:eastAsia="仿宋" w:cs="仿宋"/>
          <w:spacing w:val="-21"/>
          <w:sz w:val="34"/>
          <w:szCs w:val="34"/>
        </w:rPr>
        <w:t>。</w:t>
      </w:r>
    </w:p>
    <w:p>
      <w:pPr>
        <w:spacing w:line="323" w:lineRule="auto"/>
        <w:ind w:right="5" w:firstLine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第十四条</w:t>
      </w:r>
      <w:r>
        <w:rPr>
          <w:rFonts w:hint="eastAsia" w:ascii="仿宋" w:hAnsi="仿宋" w:eastAsia="仿宋" w:cs="仿宋"/>
          <w:spacing w:val="-6"/>
          <w:sz w:val="34"/>
          <w:szCs w:val="34"/>
          <w:lang w:val="en-US" w:eastAsia="zh-CN"/>
        </w:rPr>
        <w:t xml:space="preserve"> </w:t>
      </w:r>
      <w:r>
        <w:rPr>
          <w:rFonts w:ascii="仿宋" w:hAnsi="仿宋" w:eastAsia="仿宋" w:cs="仿宋"/>
          <w:spacing w:val="-6"/>
          <w:sz w:val="34"/>
          <w:szCs w:val="34"/>
        </w:rPr>
        <w:t>违法行为涉嫌构成犯罪的，应当依法移送有管辖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权</w:t>
      </w:r>
      <w:r>
        <w:rPr>
          <w:rFonts w:ascii="仿宋" w:hAnsi="仿宋" w:eastAsia="仿宋" w:cs="仿宋"/>
          <w:spacing w:val="-22"/>
          <w:sz w:val="34"/>
          <w:szCs w:val="34"/>
        </w:rPr>
        <w:t>的公安机关，不得以行政处罚代替刑事处罚。</w:t>
      </w:r>
    </w:p>
    <w:p>
      <w:pPr>
        <w:spacing w:before="1" w:line="221" w:lineRule="auto"/>
        <w:ind w:left="324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黑体" w:hAnsi="黑体" w:eastAsia="黑体" w:cs="黑体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章</w:t>
      </w:r>
      <w:r>
        <w:rPr>
          <w:rFonts w:ascii="黑体" w:hAnsi="黑体" w:eastAsia="黑体" w:cs="黑体"/>
          <w:sz w:val="34"/>
          <w:szCs w:val="34"/>
        </w:rPr>
        <w:t xml:space="preserve"> </w:t>
      </w:r>
      <w:r>
        <w:rPr>
          <w:rFonts w:ascii="黑体" w:hAnsi="黑体" w:eastAsia="黑体" w:cs="黑体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适用程序</w:t>
      </w:r>
    </w:p>
    <w:p>
      <w:pPr>
        <w:spacing w:before="195" w:line="320" w:lineRule="auto"/>
        <w:ind w:firstLine="69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十五条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法律、法规和规章明确规定先责令改正，逾期不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1"/>
          <w:sz w:val="34"/>
          <w:szCs w:val="34"/>
        </w:rPr>
        <w:t>改</w:t>
      </w:r>
      <w:r>
        <w:rPr>
          <w:rFonts w:ascii="仿宋" w:hAnsi="仿宋" w:eastAsia="仿宋" w:cs="仿宋"/>
          <w:spacing w:val="-20"/>
          <w:sz w:val="34"/>
          <w:szCs w:val="34"/>
        </w:rPr>
        <w:t>或者拒不改正再进行行政处罚的违法行为，必须先责令当事人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0"/>
          <w:sz w:val="34"/>
          <w:szCs w:val="34"/>
        </w:rPr>
        <w:t>限</w:t>
      </w:r>
      <w:r>
        <w:rPr>
          <w:rFonts w:ascii="仿宋" w:hAnsi="仿宋" w:eastAsia="仿宋" w:cs="仿宋"/>
          <w:spacing w:val="-21"/>
          <w:sz w:val="34"/>
          <w:szCs w:val="34"/>
        </w:rPr>
        <w:t>期</w:t>
      </w:r>
      <w:r>
        <w:rPr>
          <w:rFonts w:ascii="仿宋" w:hAnsi="仿宋" w:eastAsia="仿宋" w:cs="仿宋"/>
          <w:spacing w:val="-15"/>
          <w:sz w:val="34"/>
          <w:szCs w:val="34"/>
        </w:rPr>
        <w:t>改正;复查后，发现逾期不改或者拒不改正的，再予处罚。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除</w:t>
      </w:r>
      <w:r>
        <w:rPr>
          <w:rFonts w:ascii="仿宋" w:hAnsi="仿宋" w:eastAsia="仿宋" w:cs="仿宋"/>
          <w:spacing w:val="-20"/>
          <w:sz w:val="34"/>
          <w:szCs w:val="34"/>
        </w:rPr>
        <w:t>法律、法规和规章另有规定外，责令限期改正的期限一般不超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sz w:val="34"/>
          <w:szCs w:val="34"/>
        </w:rPr>
        <w:t>过2</w:t>
      </w:r>
      <w:r>
        <w:rPr>
          <w:rFonts w:ascii="仿宋" w:hAnsi="仿宋" w:eastAsia="仿宋" w:cs="仿宋"/>
          <w:spacing w:val="-10"/>
          <w:sz w:val="34"/>
          <w:szCs w:val="34"/>
        </w:rPr>
        <w:t>0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个工作日;确因特殊原因不能在规定期限内改正，当事人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2"/>
          <w:sz w:val="34"/>
          <w:szCs w:val="34"/>
        </w:rPr>
        <w:t>申请延长的，经行政处罚实施机关批准，可以适当延长</w:t>
      </w:r>
      <w:r>
        <w:rPr>
          <w:rFonts w:ascii="仿宋" w:hAnsi="仿宋" w:eastAsia="仿宋" w:cs="仿宋"/>
          <w:spacing w:val="-20"/>
          <w:sz w:val="34"/>
          <w:szCs w:val="34"/>
        </w:rPr>
        <w:t>。</w:t>
      </w:r>
    </w:p>
    <w:p>
      <w:pPr>
        <w:spacing w:before="1" w:line="320" w:lineRule="auto"/>
        <w:ind w:right="46" w:firstLine="69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第十六条</w:t>
      </w:r>
      <w:r>
        <w:rPr>
          <w:rFonts w:ascii="仿宋" w:hAnsi="仿宋" w:eastAsia="仿宋" w:cs="仿宋"/>
          <w:spacing w:val="-16"/>
          <w:sz w:val="34"/>
          <w:szCs w:val="34"/>
        </w:rPr>
        <w:t xml:space="preserve"> 不予处罚、减轻处罚、从轻处罚和从重处罚的</w:t>
      </w:r>
      <w:r>
        <w:rPr>
          <w:rFonts w:ascii="仿宋" w:hAnsi="仿宋" w:eastAsia="仿宋" w:cs="仿宋"/>
          <w:spacing w:val="-15"/>
          <w:sz w:val="34"/>
          <w:szCs w:val="34"/>
        </w:rPr>
        <w:t>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8"/>
          <w:sz w:val="34"/>
          <w:szCs w:val="34"/>
        </w:rPr>
        <w:t>应</w:t>
      </w:r>
      <w:r>
        <w:rPr>
          <w:rFonts w:ascii="仿宋" w:hAnsi="仿宋" w:eastAsia="仿宋" w:cs="仿宋"/>
          <w:spacing w:val="-20"/>
          <w:sz w:val="34"/>
          <w:szCs w:val="34"/>
        </w:rPr>
        <w:t>当在调查终结报告、行政处罚告知书、行政处罚决定书或者其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他处理决定文书中，对行政裁量的理由进行说明</w:t>
      </w:r>
      <w:r>
        <w:rPr>
          <w:rFonts w:ascii="仿宋" w:hAnsi="仿宋" w:eastAsia="仿宋" w:cs="仿宋"/>
          <w:spacing w:val="-18"/>
          <w:sz w:val="34"/>
          <w:szCs w:val="34"/>
        </w:rPr>
        <w:t>。</w:t>
      </w:r>
    </w:p>
    <w:p>
      <w:pPr>
        <w:spacing w:before="1" w:line="219" w:lineRule="auto"/>
        <w:ind w:left="69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十七条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案件审核机构在对处罚案件进行审核时，应当对</w:t>
      </w:r>
    </w:p>
    <w:p>
      <w:pPr>
        <w:sectPr>
          <w:footerReference r:id="rId8" w:type="default"/>
          <w:pgSz w:w="11900" w:h="16820"/>
          <w:pgMar w:top="1429" w:right="1511" w:bottom="1191" w:left="1390" w:header="0" w:footer="825" w:gutter="0"/>
          <w:cols w:space="720" w:num="1"/>
        </w:sectPr>
      </w:pPr>
    </w:p>
    <w:p>
      <w:pPr>
        <w:spacing w:before="107" w:line="336" w:lineRule="auto"/>
        <w:ind w:left="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4"/>
          <w:sz w:val="33"/>
          <w:szCs w:val="33"/>
        </w:rPr>
        <w:t>行</w:t>
      </w:r>
      <w:r>
        <w:rPr>
          <w:rFonts w:ascii="仿宋" w:hAnsi="仿宋" w:eastAsia="仿宋" w:cs="仿宋"/>
          <w:spacing w:val="-22"/>
          <w:sz w:val="33"/>
          <w:szCs w:val="33"/>
        </w:rPr>
        <w:t>政</w:t>
      </w:r>
      <w:r>
        <w:rPr>
          <w:rFonts w:ascii="仿宋" w:hAnsi="仿宋" w:eastAsia="仿宋" w:cs="仿宋"/>
          <w:spacing w:val="-17"/>
          <w:sz w:val="33"/>
          <w:szCs w:val="33"/>
        </w:rPr>
        <w:t>处罚裁量权的行使情况予以审核。对于不予处罚、减轻处罚、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6"/>
          <w:sz w:val="33"/>
          <w:szCs w:val="33"/>
        </w:rPr>
        <w:t>从</w:t>
      </w:r>
      <w:r>
        <w:rPr>
          <w:rFonts w:ascii="仿宋" w:hAnsi="仿宋" w:eastAsia="仿宋" w:cs="仿宋"/>
          <w:spacing w:val="-13"/>
          <w:sz w:val="33"/>
          <w:szCs w:val="33"/>
        </w:rPr>
        <w:t>轻处罚、从重处罚的情况主要从以下几个方面重点审核：</w:t>
      </w:r>
    </w:p>
    <w:p>
      <w:pPr>
        <w:spacing w:line="330" w:lineRule="auto"/>
        <w:ind w:left="9" w:right="94" w:firstLine="7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(一)不予处罚、减</w:t>
      </w:r>
      <w:r>
        <w:rPr>
          <w:rFonts w:ascii="仿宋" w:hAnsi="仿宋" w:eastAsia="仿宋" w:cs="仿宋"/>
          <w:spacing w:val="-2"/>
          <w:sz w:val="33"/>
          <w:szCs w:val="33"/>
        </w:rPr>
        <w:t>轻处罚、从轻处罚、从重处罚的理由是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否</w:t>
      </w:r>
      <w:r>
        <w:rPr>
          <w:rFonts w:ascii="仿宋" w:hAnsi="仿宋" w:eastAsia="仿宋" w:cs="仿宋"/>
          <w:spacing w:val="-10"/>
          <w:sz w:val="33"/>
          <w:szCs w:val="33"/>
        </w:rPr>
        <w:t>成立，是否有相关证据支持;</w:t>
      </w:r>
    </w:p>
    <w:p>
      <w:pPr>
        <w:spacing w:line="330" w:lineRule="auto"/>
        <w:ind w:left="9" w:right="94" w:firstLine="7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(二)减轻处罚、从</w:t>
      </w:r>
      <w:r>
        <w:rPr>
          <w:rFonts w:ascii="仿宋" w:hAnsi="仿宋" w:eastAsia="仿宋" w:cs="仿宋"/>
          <w:spacing w:val="-2"/>
          <w:sz w:val="33"/>
          <w:szCs w:val="33"/>
        </w:rPr>
        <w:t>轻处罚、从重处罚的幅度是否合理、适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当</w:t>
      </w:r>
      <w:r>
        <w:rPr>
          <w:rFonts w:ascii="仿宋" w:hAnsi="仿宋" w:eastAsia="仿宋" w:cs="仿宋"/>
          <w:spacing w:val="-11"/>
          <w:sz w:val="33"/>
          <w:szCs w:val="33"/>
        </w:rPr>
        <w:t>;</w:t>
      </w:r>
    </w:p>
    <w:p>
      <w:pPr>
        <w:spacing w:before="2" w:line="339" w:lineRule="auto"/>
        <w:ind w:left="9" w:right="94" w:firstLine="78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(三)办案机构对于</w:t>
      </w:r>
      <w:r>
        <w:rPr>
          <w:rFonts w:ascii="仿宋" w:hAnsi="仿宋" w:eastAsia="仿宋" w:cs="仿宋"/>
          <w:spacing w:val="-2"/>
          <w:sz w:val="33"/>
          <w:szCs w:val="33"/>
        </w:rPr>
        <w:t>当事人提出陈述、申辩意见是否予以研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9"/>
          <w:sz w:val="33"/>
          <w:szCs w:val="33"/>
        </w:rPr>
        <w:t>究</w:t>
      </w:r>
      <w:r>
        <w:rPr>
          <w:rFonts w:ascii="仿宋" w:hAnsi="仿宋" w:eastAsia="仿宋" w:cs="仿宋"/>
          <w:spacing w:val="-15"/>
          <w:sz w:val="33"/>
          <w:szCs w:val="33"/>
        </w:rPr>
        <w:t>采纳，没有采纳是否提出充足理由。</w:t>
      </w:r>
    </w:p>
    <w:p>
      <w:pPr>
        <w:spacing w:before="1" w:line="222" w:lineRule="auto"/>
        <w:ind w:left="34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四章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6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监督管理</w:t>
      </w:r>
    </w:p>
    <w:p>
      <w:pPr>
        <w:spacing w:before="203" w:line="330" w:lineRule="auto"/>
        <w:ind w:left="9" w:right="100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第十八条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湖南省各级药品</w:t>
      </w:r>
      <w:r>
        <w:rPr>
          <w:rFonts w:ascii="仿宋" w:hAnsi="仿宋" w:eastAsia="仿宋" w:cs="仿宋"/>
          <w:spacing w:val="1"/>
          <w:sz w:val="33"/>
          <w:szCs w:val="33"/>
        </w:rPr>
        <w:t>监管部门应当加强行政执法规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范</w:t>
      </w:r>
      <w:r>
        <w:rPr>
          <w:rFonts w:ascii="仿宋" w:hAnsi="仿宋" w:eastAsia="仿宋" w:cs="仿宋"/>
          <w:spacing w:val="-11"/>
          <w:sz w:val="33"/>
          <w:szCs w:val="33"/>
        </w:rPr>
        <w:t>化建设，建立健全行政处罚裁量监督机制，规范行使行政处罚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裁</w:t>
      </w:r>
      <w:r>
        <w:rPr>
          <w:rFonts w:ascii="仿宋" w:hAnsi="仿宋" w:eastAsia="仿宋" w:cs="仿宋"/>
          <w:spacing w:val="-13"/>
          <w:sz w:val="33"/>
          <w:szCs w:val="33"/>
        </w:rPr>
        <w:t>量权。</w:t>
      </w:r>
    </w:p>
    <w:p>
      <w:pPr>
        <w:spacing w:before="4" w:line="337" w:lineRule="auto"/>
        <w:ind w:left="9" w:right="116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第十九条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上级药品监管部门应当加强对下级药</w:t>
      </w:r>
      <w:r>
        <w:rPr>
          <w:rFonts w:ascii="仿宋" w:hAnsi="仿宋" w:eastAsia="仿宋" w:cs="仿宋"/>
          <w:sz w:val="33"/>
          <w:szCs w:val="33"/>
        </w:rPr>
        <w:t xml:space="preserve">品监管部 </w:t>
      </w:r>
      <w:r>
        <w:rPr>
          <w:rFonts w:ascii="仿宋" w:hAnsi="仿宋" w:eastAsia="仿宋" w:cs="仿宋"/>
          <w:spacing w:val="-20"/>
          <w:sz w:val="33"/>
          <w:szCs w:val="33"/>
        </w:rPr>
        <w:t>门行</w:t>
      </w:r>
      <w:r>
        <w:rPr>
          <w:rFonts w:ascii="仿宋" w:hAnsi="仿宋" w:eastAsia="仿宋" w:cs="仿宋"/>
          <w:spacing w:val="-12"/>
          <w:sz w:val="33"/>
          <w:szCs w:val="33"/>
        </w:rPr>
        <w:t>政</w:t>
      </w:r>
      <w:r>
        <w:rPr>
          <w:rFonts w:ascii="仿宋" w:hAnsi="仿宋" w:eastAsia="仿宋" w:cs="仿宋"/>
          <w:spacing w:val="-10"/>
          <w:sz w:val="33"/>
          <w:szCs w:val="33"/>
        </w:rPr>
        <w:t>处罚裁量权行使的指导和监督，发现裁量明显不当的，责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令</w:t>
      </w:r>
      <w:r>
        <w:rPr>
          <w:rFonts w:ascii="仿宋" w:hAnsi="仿宋" w:eastAsia="仿宋" w:cs="仿宋"/>
          <w:spacing w:val="-6"/>
          <w:sz w:val="33"/>
          <w:szCs w:val="33"/>
        </w:rPr>
        <w:t>限期改正;逾期不改正的，予以变更或者撤销。</w:t>
      </w:r>
    </w:p>
    <w:p>
      <w:pPr>
        <w:spacing w:before="12" w:line="332" w:lineRule="auto"/>
        <w:ind w:left="9" w:right="92"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对</w:t>
      </w:r>
      <w:r>
        <w:rPr>
          <w:rFonts w:ascii="仿宋" w:hAnsi="仿宋" w:eastAsia="仿宋" w:cs="仿宋"/>
          <w:spacing w:val="-18"/>
          <w:sz w:val="33"/>
          <w:szCs w:val="33"/>
        </w:rPr>
        <w:t>于</w:t>
      </w:r>
      <w:r>
        <w:rPr>
          <w:rFonts w:ascii="仿宋" w:hAnsi="仿宋" w:eastAsia="仿宋" w:cs="仿宋"/>
          <w:spacing w:val="-10"/>
          <w:sz w:val="33"/>
          <w:szCs w:val="33"/>
        </w:rPr>
        <w:t>重责轻罚、轻责重罚等滥用行政处罚裁量权的行为构成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行</w:t>
      </w:r>
      <w:r>
        <w:rPr>
          <w:rFonts w:ascii="仿宋" w:hAnsi="仿宋" w:eastAsia="仿宋" w:cs="仿宋"/>
          <w:spacing w:val="-12"/>
          <w:sz w:val="33"/>
          <w:szCs w:val="33"/>
        </w:rPr>
        <w:t>政执法过错的，依法依规追究过错责任人的相关法律责任。</w:t>
      </w:r>
    </w:p>
    <w:p>
      <w:pPr>
        <w:spacing w:line="336" w:lineRule="auto"/>
        <w:ind w:left="9" w:right="103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第二十条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 湖南省药</w:t>
      </w:r>
      <w:r>
        <w:rPr>
          <w:rFonts w:ascii="仿宋" w:hAnsi="仿宋" w:eastAsia="仿宋" w:cs="仿宋"/>
          <w:spacing w:val="1"/>
          <w:sz w:val="33"/>
          <w:szCs w:val="33"/>
        </w:rPr>
        <w:t>品监督管理局定期对行政处罚裁量权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9"/>
          <w:sz w:val="33"/>
          <w:szCs w:val="33"/>
        </w:rPr>
        <w:t>适</w:t>
      </w:r>
      <w:r>
        <w:rPr>
          <w:rFonts w:ascii="仿宋" w:hAnsi="仿宋" w:eastAsia="仿宋" w:cs="仿宋"/>
          <w:spacing w:val="-13"/>
          <w:sz w:val="33"/>
          <w:szCs w:val="33"/>
        </w:rPr>
        <w:t>用规定进行评估，根据工作实际调整有关规定。</w:t>
      </w:r>
    </w:p>
    <w:p>
      <w:pPr>
        <w:spacing w:before="1" w:line="221" w:lineRule="auto"/>
        <w:ind w:left="336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五章</w:t>
      </w:r>
      <w:r>
        <w:rPr>
          <w:rFonts w:ascii="黑体" w:hAnsi="黑体" w:eastAsia="黑体" w:cs="黑体"/>
          <w:spacing w:val="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9"/>
          <w:sz w:val="33"/>
          <w:szCs w:val="33"/>
        </w:rPr>
        <w:t xml:space="preserve">  </w:t>
      </w:r>
      <w:r>
        <w:rPr>
          <w:rFonts w:ascii="黑体" w:hAnsi="黑体" w:eastAsia="黑体" w:cs="黑体"/>
          <w:spacing w:val="9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203" w:line="356" w:lineRule="auto"/>
        <w:ind w:left="9" w:right="124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7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十一条</w:t>
      </w:r>
      <w:r>
        <w:rPr>
          <w:rFonts w:ascii="仿宋" w:hAnsi="仿宋" w:eastAsia="仿宋" w:cs="仿宋"/>
          <w:spacing w:val="-11"/>
          <w:sz w:val="33"/>
          <w:szCs w:val="33"/>
        </w:rPr>
        <w:t xml:space="preserve">  有下列情形之一的，应当认定为《中华人民共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</w:rPr>
        <w:t>和</w:t>
      </w:r>
      <w:r>
        <w:rPr>
          <w:rFonts w:ascii="仿宋" w:hAnsi="仿宋" w:eastAsia="仿宋" w:cs="仿宋"/>
          <w:spacing w:val="-22"/>
          <w:sz w:val="33"/>
          <w:szCs w:val="33"/>
        </w:rPr>
        <w:t>国药品管理法》《中华人民共和国疫苗管理法》《医疗器械监督</w:t>
      </w:r>
    </w:p>
    <w:p>
      <w:pPr>
        <w:sectPr>
          <w:footerReference r:id="rId9" w:type="default"/>
          <w:pgSz w:w="11900" w:h="16820"/>
          <w:pgMar w:top="1429" w:right="1215" w:bottom="1144" w:left="1619" w:header="0" w:footer="775" w:gutter="0"/>
          <w:cols w:space="720" w:num="1"/>
        </w:sectPr>
      </w:pPr>
    </w:p>
    <w:p>
      <w:pPr>
        <w:spacing w:line="282" w:lineRule="auto"/>
      </w:pPr>
    </w:p>
    <w:p>
      <w:pPr>
        <w:spacing w:line="282" w:lineRule="auto"/>
      </w:pPr>
    </w:p>
    <w:p>
      <w:pPr>
        <w:spacing w:before="111" w:line="621" w:lineRule="exact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position w:val="20"/>
          <w:sz w:val="34"/>
          <w:szCs w:val="34"/>
        </w:rPr>
        <w:t>管理条例》《化妆品监督管理条例》等药品、医疗器械、化妆</w:t>
      </w:r>
      <w:r>
        <w:rPr>
          <w:rFonts w:ascii="仿宋" w:hAnsi="仿宋" w:eastAsia="仿宋" w:cs="仿宋"/>
          <w:spacing w:val="-15"/>
          <w:position w:val="20"/>
          <w:sz w:val="34"/>
          <w:szCs w:val="34"/>
        </w:rPr>
        <w:t>品</w:t>
      </w:r>
    </w:p>
    <w:p>
      <w:pPr>
        <w:spacing w:before="1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5"/>
          <w:sz w:val="34"/>
          <w:szCs w:val="34"/>
        </w:rPr>
        <w:t>监</w:t>
      </w:r>
      <w:r>
        <w:rPr>
          <w:rFonts w:ascii="仿宋" w:hAnsi="仿宋" w:eastAsia="仿宋" w:cs="仿宋"/>
          <w:spacing w:val="-27"/>
          <w:sz w:val="34"/>
          <w:szCs w:val="34"/>
        </w:rPr>
        <w:t>管法律、法规和规章规定的“情节严重”:</w:t>
      </w:r>
    </w:p>
    <w:p>
      <w:pPr>
        <w:spacing w:before="180" w:line="325" w:lineRule="auto"/>
        <w:ind w:right="297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6"/>
          <w:sz w:val="34"/>
          <w:szCs w:val="34"/>
        </w:rPr>
        <w:t>一</w:t>
      </w:r>
      <w:r>
        <w:rPr>
          <w:rFonts w:ascii="仿宋" w:hAnsi="仿宋" w:eastAsia="仿宋" w:cs="仿宋"/>
          <w:spacing w:val="-11"/>
          <w:sz w:val="34"/>
          <w:szCs w:val="34"/>
        </w:rPr>
        <w:t>)违法行为已造成人员伤亡、重大财产损失等严重危害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后果的;</w:t>
      </w:r>
    </w:p>
    <w:p>
      <w:pPr>
        <w:spacing w:line="326" w:lineRule="auto"/>
        <w:ind w:right="185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(</w:t>
      </w:r>
      <w:r>
        <w:rPr>
          <w:rFonts w:ascii="仿宋" w:hAnsi="仿宋" w:eastAsia="仿宋" w:cs="仿宋"/>
          <w:spacing w:val="-8"/>
          <w:sz w:val="34"/>
          <w:szCs w:val="34"/>
        </w:rPr>
        <w:t>二</w:t>
      </w:r>
      <w:r>
        <w:rPr>
          <w:rFonts w:ascii="仿宋" w:hAnsi="仿宋" w:eastAsia="仿宋" w:cs="仿宋"/>
          <w:spacing w:val="-7"/>
          <w:sz w:val="34"/>
          <w:szCs w:val="34"/>
        </w:rPr>
        <w:t>)生产经营企业发现其生产经营的产品存在安全隐患，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6"/>
          <w:sz w:val="34"/>
          <w:szCs w:val="34"/>
        </w:rPr>
        <w:t>可</w:t>
      </w:r>
      <w:r>
        <w:rPr>
          <w:rFonts w:ascii="仿宋" w:hAnsi="仿宋" w:eastAsia="仿宋" w:cs="仿宋"/>
          <w:spacing w:val="-20"/>
          <w:sz w:val="34"/>
          <w:szCs w:val="34"/>
        </w:rPr>
        <w:t>能对人体健康和生命安全造成损害，未按照相关规定采取有关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措</w:t>
      </w:r>
      <w:r>
        <w:rPr>
          <w:rFonts w:ascii="仿宋" w:hAnsi="仿宋" w:eastAsia="仿宋" w:cs="仿宋"/>
          <w:spacing w:val="-18"/>
          <w:sz w:val="34"/>
          <w:szCs w:val="34"/>
        </w:rPr>
        <w:t>施，造成严重后果的;</w:t>
      </w:r>
    </w:p>
    <w:p>
      <w:pPr>
        <w:spacing w:before="1" w:line="326" w:lineRule="auto"/>
        <w:ind w:right="302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(三)拒绝、逃避监督检查，或者伪造、销毁、隐匿有关</w:t>
      </w:r>
      <w:r>
        <w:rPr>
          <w:rFonts w:ascii="仿宋" w:hAnsi="仿宋" w:eastAsia="仿宋" w:cs="仿宋"/>
          <w:spacing w:val="-9"/>
          <w:sz w:val="34"/>
          <w:szCs w:val="34"/>
        </w:rPr>
        <w:t>证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5"/>
          <w:sz w:val="34"/>
          <w:szCs w:val="34"/>
        </w:rPr>
        <w:t>据</w:t>
      </w:r>
      <w:r>
        <w:rPr>
          <w:rFonts w:ascii="仿宋" w:hAnsi="仿宋" w:eastAsia="仿宋" w:cs="仿宋"/>
          <w:spacing w:val="-19"/>
          <w:sz w:val="34"/>
          <w:szCs w:val="34"/>
        </w:rPr>
        <w:t>材料的，或者擅自动用查封、扣押物品，导致涉案产品难以追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缴</w:t>
      </w:r>
      <w:r>
        <w:rPr>
          <w:rFonts w:ascii="仿宋" w:hAnsi="仿宋" w:eastAsia="仿宋" w:cs="仿宋"/>
          <w:spacing w:val="-20"/>
          <w:sz w:val="34"/>
          <w:szCs w:val="34"/>
        </w:rPr>
        <w:t>、危害难以消除或者造成严重后果的;</w:t>
      </w:r>
    </w:p>
    <w:p>
      <w:pPr>
        <w:spacing w:before="1" w:line="325" w:lineRule="auto"/>
        <w:ind w:right="292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9"/>
          <w:sz w:val="34"/>
          <w:szCs w:val="34"/>
        </w:rPr>
        <w:t>(</w:t>
      </w:r>
      <w:r>
        <w:rPr>
          <w:rFonts w:ascii="仿宋" w:hAnsi="仿宋" w:eastAsia="仿宋" w:cs="仿宋"/>
          <w:spacing w:val="-23"/>
          <w:sz w:val="34"/>
          <w:szCs w:val="34"/>
        </w:rPr>
        <w:t>四)故意隐瞒问题产品来源或流向，导致无法追溯，造成严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8"/>
          <w:sz w:val="34"/>
          <w:szCs w:val="34"/>
        </w:rPr>
        <w:t>重后果的;</w:t>
      </w:r>
    </w:p>
    <w:p>
      <w:pPr>
        <w:spacing w:before="1" w:line="326" w:lineRule="auto"/>
        <w:ind w:right="297" w:firstLine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(</w:t>
      </w:r>
      <w:r>
        <w:rPr>
          <w:rFonts w:ascii="仿宋" w:hAnsi="仿宋" w:eastAsia="仿宋" w:cs="仿宋"/>
          <w:spacing w:val="-16"/>
          <w:sz w:val="34"/>
          <w:szCs w:val="34"/>
        </w:rPr>
        <w:t>五</w:t>
      </w:r>
      <w:r>
        <w:rPr>
          <w:rFonts w:ascii="仿宋" w:hAnsi="仿宋" w:eastAsia="仿宋" w:cs="仿宋"/>
          <w:spacing w:val="-11"/>
          <w:sz w:val="34"/>
          <w:szCs w:val="34"/>
        </w:rPr>
        <w:t>)违法行为被新闻媒体、网络曝光，造成较大社会负面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sz w:val="34"/>
          <w:szCs w:val="34"/>
        </w:rPr>
        <w:t>影响的;</w:t>
      </w:r>
    </w:p>
    <w:p>
      <w:pPr>
        <w:spacing w:before="1" w:line="221" w:lineRule="auto"/>
        <w:ind w:left="77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(</w:t>
      </w:r>
      <w:r>
        <w:rPr>
          <w:rFonts w:ascii="仿宋" w:hAnsi="仿宋" w:eastAsia="仿宋" w:cs="仿宋"/>
          <w:spacing w:val="-10"/>
          <w:sz w:val="34"/>
          <w:szCs w:val="34"/>
        </w:rPr>
        <w:t>六)其它应当认定为“情节严重”的情形。</w:t>
      </w:r>
    </w:p>
    <w:p>
      <w:pPr>
        <w:spacing w:before="191" w:line="325" w:lineRule="auto"/>
        <w:ind w:firstLine="68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3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二十二条</w:t>
      </w:r>
      <w:r>
        <w:rPr>
          <w:rFonts w:ascii="仿宋" w:hAnsi="仿宋" w:eastAsia="仿宋" w:cs="仿宋"/>
          <w:spacing w:val="-13"/>
          <w:sz w:val="34"/>
          <w:szCs w:val="34"/>
        </w:rPr>
        <w:t xml:space="preserve">  本规定所称“造成严重后果”,是指造成人员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9"/>
          <w:sz w:val="34"/>
          <w:szCs w:val="34"/>
        </w:rPr>
        <w:t>伤</w:t>
      </w:r>
      <w:r>
        <w:rPr>
          <w:rFonts w:ascii="仿宋" w:hAnsi="仿宋" w:eastAsia="仿宋" w:cs="仿宋"/>
          <w:spacing w:val="-20"/>
          <w:sz w:val="34"/>
          <w:szCs w:val="34"/>
        </w:rPr>
        <w:t>害后果以及社会危害程度严重的情形。包括最高人民法院、最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6"/>
          <w:sz w:val="34"/>
          <w:szCs w:val="34"/>
        </w:rPr>
        <w:t>高人</w:t>
      </w:r>
      <w:r>
        <w:rPr>
          <w:rFonts w:ascii="仿宋" w:hAnsi="仿宋" w:eastAsia="仿宋" w:cs="仿宋"/>
          <w:spacing w:val="-11"/>
          <w:sz w:val="34"/>
          <w:szCs w:val="34"/>
        </w:rPr>
        <w:t>民</w:t>
      </w:r>
      <w:r>
        <w:rPr>
          <w:rFonts w:ascii="仿宋" w:hAnsi="仿宋" w:eastAsia="仿宋" w:cs="仿宋"/>
          <w:spacing w:val="-8"/>
          <w:sz w:val="34"/>
          <w:szCs w:val="34"/>
        </w:rPr>
        <w:t>检察院《关于办理危害药品安全刑事案件若干问题的解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6"/>
          <w:sz w:val="34"/>
          <w:szCs w:val="34"/>
        </w:rPr>
        <w:t>释》</w:t>
      </w:r>
      <w:r>
        <w:rPr>
          <w:rFonts w:ascii="仿宋" w:hAnsi="仿宋" w:eastAsia="仿宋" w:cs="仿宋"/>
          <w:spacing w:val="-13"/>
          <w:sz w:val="34"/>
          <w:szCs w:val="34"/>
        </w:rPr>
        <w:t>中</w:t>
      </w:r>
      <w:r>
        <w:rPr>
          <w:rFonts w:ascii="仿宋" w:hAnsi="仿宋" w:eastAsia="仿宋" w:cs="仿宋"/>
          <w:spacing w:val="-8"/>
          <w:sz w:val="34"/>
          <w:szCs w:val="34"/>
        </w:rPr>
        <w:t>规定的“对人体健康造成严重危害”或“其他严重情节”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7"/>
          <w:sz w:val="34"/>
          <w:szCs w:val="34"/>
        </w:rPr>
        <w:t>“</w:t>
      </w:r>
      <w:r>
        <w:rPr>
          <w:rFonts w:ascii="仿宋" w:hAnsi="仿宋" w:eastAsia="仿宋" w:cs="仿宋"/>
          <w:spacing w:val="-18"/>
          <w:sz w:val="34"/>
          <w:szCs w:val="34"/>
        </w:rPr>
        <w:t>其他特别严重情节”等情形。</w:t>
      </w:r>
    </w:p>
    <w:p>
      <w:pPr>
        <w:spacing w:before="2" w:line="334" w:lineRule="auto"/>
        <w:ind w:right="264" w:firstLine="68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造成人员伤害后果，是指轻伤以上伤害、轻度以上残疾、</w:t>
      </w:r>
      <w:r>
        <w:rPr>
          <w:rFonts w:ascii="仿宋" w:hAnsi="仿宋" w:eastAsia="仿宋" w:cs="仿宋"/>
          <w:spacing w:val="-19"/>
          <w:sz w:val="34"/>
          <w:szCs w:val="34"/>
        </w:rPr>
        <w:t>器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3"/>
          <w:sz w:val="34"/>
          <w:szCs w:val="34"/>
        </w:rPr>
        <w:t>官</w:t>
      </w:r>
      <w:r>
        <w:rPr>
          <w:rFonts w:ascii="仿宋" w:hAnsi="仿宋" w:eastAsia="仿宋" w:cs="仿宋"/>
          <w:spacing w:val="-21"/>
          <w:sz w:val="34"/>
          <w:szCs w:val="34"/>
        </w:rPr>
        <w:t>组织损伤导致功能障碍及其他严重危害人体健康的情形。</w:t>
      </w:r>
    </w:p>
    <w:p>
      <w:pPr>
        <w:sectPr>
          <w:footerReference r:id="rId10" w:type="default"/>
          <w:pgSz w:w="11900" w:h="16820"/>
          <w:pgMar w:top="1429" w:right="1264" w:bottom="1193" w:left="1360" w:header="0" w:footer="825" w:gutter="0"/>
          <w:cols w:space="720" w:num="1"/>
        </w:sectPr>
      </w:pPr>
    </w:p>
    <w:p>
      <w:pPr>
        <w:spacing w:before="107" w:line="333" w:lineRule="auto"/>
        <w:ind w:right="143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涉案产品是否“造成严重后果”或“对人体健康造成严重</w:t>
      </w:r>
      <w:r>
        <w:rPr>
          <w:rFonts w:ascii="仿宋" w:hAnsi="仿宋" w:eastAsia="仿宋" w:cs="仿宋"/>
          <w:spacing w:val="-9"/>
          <w:sz w:val="33"/>
          <w:szCs w:val="33"/>
        </w:rPr>
        <w:t>危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害</w:t>
      </w:r>
      <w:r>
        <w:rPr>
          <w:rFonts w:ascii="仿宋" w:hAnsi="仿宋" w:eastAsia="仿宋" w:cs="仿宋"/>
          <w:spacing w:val="-11"/>
          <w:sz w:val="33"/>
          <w:szCs w:val="33"/>
        </w:rPr>
        <w:t>”或“社会危害程度严重”认定困难的，组织专家论证，依据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法律、法规或相关规定予以认定。</w:t>
      </w:r>
    </w:p>
    <w:p>
      <w:pPr>
        <w:spacing w:before="1" w:line="220" w:lineRule="auto"/>
        <w:ind w:left="65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二十三条</w:t>
      </w:r>
      <w:r>
        <w:rPr>
          <w:rFonts w:ascii="仿宋" w:hAnsi="仿宋" w:eastAsia="仿宋" w:cs="仿宋"/>
          <w:spacing w:val="-12"/>
          <w:sz w:val="33"/>
          <w:szCs w:val="33"/>
        </w:rPr>
        <w:t xml:space="preserve">  本规定所称“高风险产品”包括以下产品：</w:t>
      </w:r>
    </w:p>
    <w:p>
      <w:pPr>
        <w:spacing w:before="207" w:line="330" w:lineRule="auto"/>
        <w:ind w:firstLine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(一)涉案药品属于麻醉药品、精神药品、医疗用毒性药品</w:t>
      </w:r>
      <w:r>
        <w:rPr>
          <w:rFonts w:ascii="仿宋" w:hAnsi="仿宋" w:eastAsia="仿宋" w:cs="仿宋"/>
          <w:spacing w:val="-9"/>
          <w:sz w:val="33"/>
          <w:szCs w:val="33"/>
        </w:rPr>
        <w:t>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放射性药品、药品类易制毒化学品、生物制品、注射剂等高风</w:t>
      </w:r>
      <w:r>
        <w:rPr>
          <w:rFonts w:ascii="仿宋" w:hAnsi="仿宋" w:eastAsia="仿宋" w:cs="仿宋"/>
          <w:spacing w:val="-10"/>
          <w:sz w:val="33"/>
          <w:szCs w:val="33"/>
        </w:rPr>
        <w:t>险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药</w:t>
      </w:r>
      <w:r>
        <w:rPr>
          <w:rFonts w:ascii="仿宋" w:hAnsi="仿宋" w:eastAsia="仿宋" w:cs="仿宋"/>
          <w:spacing w:val="-7"/>
          <w:sz w:val="33"/>
          <w:szCs w:val="33"/>
        </w:rPr>
        <w:t>品;</w:t>
      </w:r>
    </w:p>
    <w:p>
      <w:pPr>
        <w:spacing w:line="330" w:lineRule="auto"/>
        <w:ind w:right="104" w:firstLine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(二)涉案药品非法</w:t>
      </w:r>
      <w:r>
        <w:rPr>
          <w:rFonts w:ascii="仿宋" w:hAnsi="仿宋" w:eastAsia="仿宋" w:cs="仿宋"/>
          <w:spacing w:val="-2"/>
          <w:sz w:val="33"/>
          <w:szCs w:val="33"/>
        </w:rPr>
        <w:t>添加药物成份或者其他化学物质，或者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使</w:t>
      </w:r>
      <w:r>
        <w:rPr>
          <w:rFonts w:ascii="仿宋" w:hAnsi="仿宋" w:eastAsia="仿宋" w:cs="仿宋"/>
          <w:spacing w:val="-9"/>
          <w:sz w:val="33"/>
          <w:szCs w:val="33"/>
        </w:rPr>
        <w:t>用非药品原料生产的;</w:t>
      </w:r>
    </w:p>
    <w:p>
      <w:pPr>
        <w:spacing w:line="330" w:lineRule="auto"/>
        <w:ind w:right="132" w:firstLine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(三)涉案医</w:t>
      </w:r>
      <w:r>
        <w:rPr>
          <w:rFonts w:ascii="仿宋" w:hAnsi="仿宋" w:eastAsia="仿宋" w:cs="仿宋"/>
          <w:spacing w:val="-5"/>
          <w:sz w:val="33"/>
          <w:szCs w:val="33"/>
        </w:rPr>
        <w:t>疗</w:t>
      </w:r>
      <w:r>
        <w:rPr>
          <w:rFonts w:ascii="仿宋" w:hAnsi="仿宋" w:eastAsia="仿宋" w:cs="仿宋"/>
          <w:spacing w:val="-3"/>
          <w:sz w:val="33"/>
          <w:szCs w:val="33"/>
        </w:rPr>
        <w:t>器械属于国家重点监管医疗器械目录所列的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产</w:t>
      </w:r>
      <w:r>
        <w:rPr>
          <w:rFonts w:ascii="仿宋" w:hAnsi="仿宋" w:eastAsia="仿宋" w:cs="仿宋"/>
          <w:spacing w:val="-11"/>
          <w:sz w:val="33"/>
          <w:szCs w:val="33"/>
        </w:rPr>
        <w:t>品</w:t>
      </w:r>
      <w:r>
        <w:rPr>
          <w:rFonts w:ascii="仿宋" w:hAnsi="仿宋" w:eastAsia="仿宋" w:cs="仿宋"/>
          <w:spacing w:val="-10"/>
          <w:sz w:val="33"/>
          <w:szCs w:val="33"/>
        </w:rPr>
        <w:t>，或者属于国家规定的高风险医疗器械品种;</w:t>
      </w:r>
    </w:p>
    <w:p>
      <w:pPr>
        <w:spacing w:before="2" w:line="220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(四)涉案化妆品添加</w:t>
      </w:r>
      <w:r>
        <w:rPr>
          <w:rFonts w:ascii="仿宋" w:hAnsi="仿宋" w:eastAsia="仿宋" w:cs="仿宋"/>
          <w:spacing w:val="1"/>
          <w:sz w:val="33"/>
          <w:szCs w:val="33"/>
        </w:rPr>
        <w:t>禁用物质的;</w:t>
      </w:r>
    </w:p>
    <w:p>
      <w:pPr>
        <w:spacing w:before="199" w:line="329" w:lineRule="auto"/>
        <w:ind w:right="134" w:firstLine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(五)涉案产品主要使用对象为孕产妇、儿童、危重病人</w:t>
      </w:r>
      <w:r>
        <w:rPr>
          <w:rFonts w:ascii="仿宋" w:hAnsi="仿宋" w:eastAsia="仿宋" w:cs="仿宋"/>
          <w:sz w:val="33"/>
          <w:szCs w:val="33"/>
        </w:rPr>
        <w:t xml:space="preserve">等 </w:t>
      </w:r>
      <w:r>
        <w:rPr>
          <w:rFonts w:ascii="仿宋" w:hAnsi="仿宋" w:eastAsia="仿宋" w:cs="仿宋"/>
          <w:spacing w:val="-6"/>
          <w:sz w:val="33"/>
          <w:szCs w:val="33"/>
        </w:rPr>
        <w:t>特</w:t>
      </w:r>
      <w:r>
        <w:rPr>
          <w:rFonts w:ascii="仿宋" w:hAnsi="仿宋" w:eastAsia="仿宋" w:cs="仿宋"/>
          <w:spacing w:val="-4"/>
          <w:sz w:val="33"/>
          <w:szCs w:val="33"/>
        </w:rPr>
        <w:t>定</w:t>
      </w:r>
      <w:r>
        <w:rPr>
          <w:rFonts w:ascii="仿宋" w:hAnsi="仿宋" w:eastAsia="仿宋" w:cs="仿宋"/>
          <w:spacing w:val="-3"/>
          <w:sz w:val="33"/>
          <w:szCs w:val="33"/>
        </w:rPr>
        <w:t>人群;</w:t>
      </w:r>
    </w:p>
    <w:p>
      <w:pPr>
        <w:spacing w:before="1" w:line="220" w:lineRule="auto"/>
        <w:ind w:left="7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(六)其</w:t>
      </w:r>
      <w:r>
        <w:rPr>
          <w:rFonts w:ascii="仿宋" w:hAnsi="仿宋" w:eastAsia="仿宋" w:cs="仿宋"/>
          <w:spacing w:val="-3"/>
          <w:sz w:val="33"/>
          <w:szCs w:val="33"/>
        </w:rPr>
        <w:t>他</w:t>
      </w:r>
      <w:r>
        <w:rPr>
          <w:rFonts w:ascii="仿宋" w:hAnsi="仿宋" w:eastAsia="仿宋" w:cs="仿宋"/>
          <w:spacing w:val="-2"/>
          <w:sz w:val="33"/>
          <w:szCs w:val="33"/>
        </w:rPr>
        <w:t>可以判断为高风险的产品。</w:t>
      </w:r>
    </w:p>
    <w:p>
      <w:pPr>
        <w:spacing w:before="275" w:line="338" w:lineRule="auto"/>
        <w:ind w:right="123"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第二十四条 行使法律、法规和规章设定的罚款处罚裁</w:t>
      </w:r>
      <w:r>
        <w:rPr>
          <w:rFonts w:ascii="仿宋" w:hAnsi="仿宋" w:eastAsia="仿宋" w:cs="仿宋"/>
          <w:spacing w:val="-2"/>
          <w:sz w:val="33"/>
          <w:szCs w:val="33"/>
        </w:rPr>
        <w:t>量</w:t>
      </w:r>
      <w:r>
        <w:rPr>
          <w:rFonts w:ascii="仿宋" w:hAnsi="仿宋" w:eastAsia="仿宋" w:cs="仿宋"/>
          <w:sz w:val="33"/>
          <w:szCs w:val="33"/>
        </w:rPr>
        <w:t xml:space="preserve">权 </w:t>
      </w:r>
      <w:r>
        <w:rPr>
          <w:rFonts w:ascii="仿宋" w:hAnsi="仿宋" w:eastAsia="仿宋" w:cs="仿宋"/>
          <w:spacing w:val="7"/>
          <w:sz w:val="33"/>
          <w:szCs w:val="33"/>
        </w:rPr>
        <w:t>时，罚款数额(倍数)明确的从其规定;设有罚款区间的分别</w:t>
      </w:r>
      <w:r>
        <w:rPr>
          <w:rFonts w:ascii="仿宋" w:hAnsi="仿宋" w:eastAsia="仿宋" w:cs="仿宋"/>
          <w:spacing w:val="1"/>
          <w:sz w:val="33"/>
          <w:szCs w:val="33"/>
        </w:rPr>
        <w:t>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照</w:t>
      </w:r>
      <w:r>
        <w:rPr>
          <w:rFonts w:ascii="仿宋" w:hAnsi="仿宋" w:eastAsia="仿宋" w:cs="仿宋"/>
          <w:spacing w:val="-19"/>
          <w:sz w:val="33"/>
          <w:szCs w:val="33"/>
        </w:rPr>
        <w:t>下列方式计算：</w:t>
      </w:r>
    </w:p>
    <w:p>
      <w:pPr>
        <w:spacing w:before="3" w:line="335" w:lineRule="auto"/>
        <w:ind w:left="650" w:right="1389" w:firstLine="69"/>
        <w:rPr>
          <w:rFonts w:ascii="仿宋" w:hAnsi="仿宋" w:eastAsia="仿宋" w:cs="仿宋"/>
          <w:sz w:val="33"/>
          <w:szCs w:val="33"/>
        </w:rPr>
      </w:pPr>
      <w:r>
        <w:rPr>
          <w:rFonts w:ascii="Times New Roman" w:hAnsi="Times New Roman" w:eastAsia="Times New Roman" w:cs="Times New Roman"/>
          <w:spacing w:val="-5"/>
          <w:sz w:val="33"/>
          <w:szCs w:val="33"/>
        </w:rPr>
        <w:t>X</w:t>
      </w:r>
      <w:r>
        <w:rPr>
          <w:rFonts w:ascii="Times New Roman" w:hAnsi="Times New Roman" w:eastAsia="Times New Roman" w:cs="Times New Roman"/>
          <w:spacing w:val="-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为</w:t>
      </w:r>
      <w:r>
        <w:rPr>
          <w:rFonts w:ascii="仿宋" w:hAnsi="仿宋" w:eastAsia="仿宋" w:cs="仿宋"/>
          <w:spacing w:val="-5"/>
          <w:sz w:val="33"/>
          <w:szCs w:val="33"/>
        </w:rPr>
        <w:t>法定最高处罚数额，Y为法定最低处罚数额。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减</w:t>
      </w:r>
      <w:r>
        <w:rPr>
          <w:rFonts w:ascii="仿宋" w:hAnsi="仿宋" w:eastAsia="仿宋" w:cs="仿宋"/>
          <w:spacing w:val="-19"/>
          <w:sz w:val="33"/>
          <w:szCs w:val="33"/>
        </w:rPr>
        <w:t>轻处罚： 法定最低处罚数额以下;</w:t>
      </w:r>
    </w:p>
    <w:p>
      <w:pPr>
        <w:spacing w:before="1" w:line="334" w:lineRule="auto"/>
        <w:ind w:right="144" w:firstLine="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从轻处罚： [</w:t>
      </w:r>
      <w:r>
        <w:rPr>
          <w:rFonts w:ascii="仿宋" w:hAnsi="仿宋" w:eastAsia="仿宋" w:cs="仿宋"/>
          <w:sz w:val="33"/>
          <w:szCs w:val="33"/>
        </w:rPr>
        <w:t>Y</w:t>
      </w:r>
      <w:r>
        <w:rPr>
          <w:rFonts w:ascii="仿宋" w:hAnsi="仿宋" w:eastAsia="仿宋" w:cs="仿宋"/>
          <w:spacing w:val="13"/>
          <w:sz w:val="33"/>
          <w:szCs w:val="33"/>
        </w:rPr>
        <w:t>+(</w:t>
      </w:r>
      <w:r>
        <w:rPr>
          <w:rFonts w:ascii="仿宋" w:hAnsi="仿宋" w:eastAsia="仿宋" w:cs="仿宋"/>
          <w:sz w:val="33"/>
          <w:szCs w:val="33"/>
        </w:rPr>
        <w:t>X</w:t>
      </w:r>
      <w:r>
        <w:rPr>
          <w:rFonts w:ascii="仿宋" w:hAnsi="仿宋" w:eastAsia="仿宋" w:cs="仿宋"/>
          <w:spacing w:val="13"/>
          <w:sz w:val="33"/>
          <w:szCs w:val="33"/>
        </w:rPr>
        <w:t>-</w:t>
      </w:r>
      <w:r>
        <w:rPr>
          <w:rFonts w:ascii="仿宋" w:hAnsi="仿宋" w:eastAsia="仿宋" w:cs="仿宋"/>
          <w:sz w:val="33"/>
          <w:szCs w:val="33"/>
        </w:rPr>
        <w:t>Y</w:t>
      </w:r>
      <w:r>
        <w:rPr>
          <w:rFonts w:ascii="仿宋" w:hAnsi="仿宋" w:eastAsia="仿宋" w:cs="仿宋"/>
          <w:spacing w:val="13"/>
          <w:sz w:val="33"/>
          <w:szCs w:val="33"/>
        </w:rPr>
        <w:t>)30%]以下至法定最低处罚数额(</w:t>
      </w:r>
      <w:r>
        <w:rPr>
          <w:rFonts w:ascii="仿宋" w:hAnsi="仿宋" w:eastAsia="仿宋" w:cs="仿宋"/>
          <w:spacing w:val="9"/>
          <w:sz w:val="33"/>
          <w:szCs w:val="33"/>
        </w:rPr>
        <w:t>含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本数);</w:t>
      </w:r>
    </w:p>
    <w:p>
      <w:pPr>
        <w:sectPr>
          <w:footerReference r:id="rId11" w:type="default"/>
          <w:pgSz w:w="11900" w:h="16820"/>
          <w:pgMar w:top="1429" w:right="1215" w:bottom="1162" w:left="1609" w:header="0" w:footer="779" w:gutter="0"/>
          <w:cols w:space="720" w:num="1"/>
        </w:sectPr>
      </w:pPr>
    </w:p>
    <w:p>
      <w:pPr>
        <w:spacing w:before="111" w:line="620" w:lineRule="exact"/>
        <w:ind w:left="7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1"/>
          <w:position w:val="20"/>
          <w:sz w:val="34"/>
          <w:szCs w:val="34"/>
        </w:rPr>
        <w:t>一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般处罚： [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+(</w:t>
      </w:r>
      <w:r>
        <w:rPr>
          <w:rFonts w:ascii="仿宋" w:hAnsi="仿宋" w:eastAsia="仿宋" w:cs="仿宋"/>
          <w:position w:val="20"/>
          <w:sz w:val="34"/>
          <w:szCs w:val="34"/>
        </w:rPr>
        <w:t>X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-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)×30%]以上(含本数),[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+(</w:t>
      </w:r>
      <w:r>
        <w:rPr>
          <w:rFonts w:ascii="仿宋" w:hAnsi="仿宋" w:eastAsia="仿宋" w:cs="仿宋"/>
          <w:position w:val="20"/>
          <w:sz w:val="34"/>
          <w:szCs w:val="34"/>
        </w:rPr>
        <w:t>X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-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8"/>
          <w:position w:val="20"/>
          <w:sz w:val="34"/>
          <w:szCs w:val="34"/>
        </w:rPr>
        <w:t>)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5"/>
          <w:sz w:val="34"/>
          <w:szCs w:val="34"/>
        </w:rPr>
        <w:t>×</w:t>
      </w:r>
      <w:r>
        <w:rPr>
          <w:rFonts w:ascii="仿宋" w:hAnsi="仿宋" w:eastAsia="仿宋" w:cs="仿宋"/>
          <w:spacing w:val="4"/>
          <w:sz w:val="34"/>
          <w:szCs w:val="34"/>
        </w:rPr>
        <w:t>70%]以下;</w:t>
      </w:r>
    </w:p>
    <w:p>
      <w:pPr>
        <w:spacing w:before="170" w:line="621" w:lineRule="exact"/>
        <w:ind w:left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3"/>
          <w:position w:val="20"/>
          <w:sz w:val="34"/>
          <w:szCs w:val="34"/>
        </w:rPr>
        <w:t>从</w:t>
      </w:r>
      <w:r>
        <w:rPr>
          <w:rFonts w:ascii="仿宋" w:hAnsi="仿宋" w:eastAsia="仿宋" w:cs="仿宋"/>
          <w:spacing w:val="12"/>
          <w:position w:val="20"/>
          <w:sz w:val="34"/>
          <w:szCs w:val="34"/>
        </w:rPr>
        <w:t>重处罚： [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2"/>
          <w:position w:val="20"/>
          <w:sz w:val="34"/>
          <w:szCs w:val="34"/>
        </w:rPr>
        <w:t>+(</w:t>
      </w:r>
      <w:r>
        <w:rPr>
          <w:rFonts w:ascii="仿宋" w:hAnsi="仿宋" w:eastAsia="仿宋" w:cs="仿宋"/>
          <w:position w:val="20"/>
          <w:sz w:val="34"/>
          <w:szCs w:val="34"/>
        </w:rPr>
        <w:t>X</w:t>
      </w:r>
      <w:r>
        <w:rPr>
          <w:rFonts w:ascii="仿宋" w:hAnsi="仿宋" w:eastAsia="仿宋" w:cs="仿宋"/>
          <w:spacing w:val="12"/>
          <w:position w:val="20"/>
          <w:sz w:val="34"/>
          <w:szCs w:val="34"/>
        </w:rPr>
        <w:t>-</w:t>
      </w:r>
      <w:r>
        <w:rPr>
          <w:rFonts w:ascii="仿宋" w:hAnsi="仿宋" w:eastAsia="仿宋" w:cs="仿宋"/>
          <w:position w:val="20"/>
          <w:sz w:val="34"/>
          <w:szCs w:val="34"/>
        </w:rPr>
        <w:t>Y</w:t>
      </w:r>
      <w:r>
        <w:rPr>
          <w:rFonts w:ascii="仿宋" w:hAnsi="仿宋" w:eastAsia="仿宋" w:cs="仿宋"/>
          <w:spacing w:val="12"/>
          <w:position w:val="20"/>
          <w:sz w:val="34"/>
          <w:szCs w:val="34"/>
        </w:rPr>
        <w:t>)×70%]以上(含本数)至法定最高</w:t>
      </w:r>
    </w:p>
    <w:p>
      <w:pPr>
        <w:spacing w:line="223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处</w:t>
      </w:r>
      <w:r>
        <w:rPr>
          <w:rFonts w:ascii="仿宋" w:hAnsi="仿宋" w:eastAsia="仿宋" w:cs="仿宋"/>
          <w:spacing w:val="-22"/>
          <w:sz w:val="34"/>
          <w:szCs w:val="34"/>
        </w:rPr>
        <w:t>罚数额。</w:t>
      </w:r>
    </w:p>
    <w:p>
      <w:pPr>
        <w:spacing w:before="162" w:line="624" w:lineRule="exact"/>
        <w:ind w:left="64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position w:val="21"/>
          <w:sz w:val="34"/>
          <w:szCs w:val="34"/>
        </w:rPr>
        <w:t>对</w:t>
      </w:r>
      <w:r>
        <w:rPr>
          <w:rFonts w:ascii="仿宋" w:hAnsi="仿宋" w:eastAsia="仿宋" w:cs="仿宋"/>
          <w:spacing w:val="-18"/>
          <w:position w:val="21"/>
          <w:sz w:val="34"/>
          <w:szCs w:val="34"/>
        </w:rPr>
        <w:t>于法律、法规、规章中，在“情节严重”情形下设定了罚</w:t>
      </w:r>
    </w:p>
    <w:p>
      <w:pPr>
        <w:spacing w:before="1" w:line="221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9"/>
          <w:sz w:val="34"/>
          <w:szCs w:val="34"/>
        </w:rPr>
        <w:t>款</w:t>
      </w:r>
      <w:r>
        <w:rPr>
          <w:rFonts w:ascii="仿宋" w:hAnsi="仿宋" w:eastAsia="仿宋" w:cs="仿宋"/>
          <w:spacing w:val="-20"/>
          <w:sz w:val="34"/>
          <w:szCs w:val="34"/>
        </w:rPr>
        <w:t>的，分为从轻、一般、从重三个等级计算罚款数额。</w:t>
      </w:r>
    </w:p>
    <w:p>
      <w:pPr>
        <w:spacing w:before="169" w:line="222" w:lineRule="auto"/>
        <w:ind w:left="6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第二十五条</w:t>
      </w:r>
      <w:r>
        <w:rPr>
          <w:rFonts w:ascii="仿宋" w:hAnsi="仿宋" w:eastAsia="仿宋" w:cs="仿宋"/>
          <w:spacing w:val="-19"/>
          <w:sz w:val="34"/>
          <w:szCs w:val="34"/>
        </w:rPr>
        <w:t xml:space="preserve">  本规定由湖南省药品监督管理局负责解释</w:t>
      </w:r>
      <w:r>
        <w:rPr>
          <w:rFonts w:ascii="仿宋" w:hAnsi="仿宋" w:eastAsia="仿宋" w:cs="仿宋"/>
          <w:spacing w:val="-18"/>
          <w:sz w:val="34"/>
          <w:szCs w:val="34"/>
        </w:rPr>
        <w:t>。</w:t>
      </w:r>
    </w:p>
    <w:p>
      <w:pPr>
        <w:spacing w:before="220" w:line="221" w:lineRule="auto"/>
        <w:ind w:left="65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7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-20"/>
          <w:sz w:val="34"/>
          <w:szCs w:val="34"/>
          <w14:textOutline w14:w="617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二十六条</w:t>
      </w:r>
      <w:r>
        <w:rPr>
          <w:rFonts w:ascii="仿宋" w:hAnsi="仿宋" w:eastAsia="仿宋" w:cs="仿宋"/>
          <w:spacing w:val="-20"/>
          <w:sz w:val="34"/>
          <w:szCs w:val="34"/>
        </w:rPr>
        <w:t xml:space="preserve">  本规定自2022年8月30日起施行。</w:t>
      </w:r>
    </w:p>
    <w:p>
      <w:pPr>
        <w:sectPr>
          <w:footerReference r:id="rId12" w:type="default"/>
          <w:pgSz w:w="11900" w:h="16820"/>
          <w:pgMar w:top="1429" w:right="1454" w:bottom="1190" w:left="1370" w:header="0" w:footer="809" w:gutter="0"/>
          <w:cols w:space="720" w:num="1"/>
        </w:sectPr>
      </w:pPr>
    </w:p>
    <w:p>
      <w:pPr>
        <w:spacing w:line="243" w:lineRule="auto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1060450</wp:posOffset>
            </wp:positionH>
            <wp:positionV relativeFrom="page">
              <wp:posOffset>9225915</wp:posOffset>
            </wp:positionV>
            <wp:extent cx="564515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5083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9619615</wp:posOffset>
            </wp:positionV>
            <wp:extent cx="56388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11" cy="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4" w:lineRule="auto"/>
      </w:pPr>
    </w:p>
    <w:p>
      <w:pPr>
        <w:spacing w:before="94" w:line="223" w:lineRule="auto"/>
        <w:ind w:left="26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6"/>
          <w:sz w:val="29"/>
          <w:szCs w:val="29"/>
        </w:rPr>
        <w:t>湖</w:t>
      </w:r>
      <w:r>
        <w:rPr>
          <w:rFonts w:ascii="仿宋" w:hAnsi="仿宋" w:eastAsia="仿宋" w:cs="仿宋"/>
          <w:spacing w:val="-22"/>
          <w:sz w:val="29"/>
          <w:szCs w:val="29"/>
        </w:rPr>
        <w:t>南</w:t>
      </w:r>
      <w:r>
        <w:rPr>
          <w:rFonts w:ascii="仿宋" w:hAnsi="仿宋" w:eastAsia="仿宋" w:cs="仿宋"/>
          <w:spacing w:val="-13"/>
          <w:sz w:val="29"/>
          <w:szCs w:val="29"/>
        </w:rPr>
        <w:t>省药品监督管理局综合和规划财务处    2022 年 8 月 30 日印发</w:t>
      </w:r>
    </w:p>
    <w:p>
      <w:pPr>
        <w:spacing w:line="257" w:lineRule="auto"/>
      </w:pPr>
    </w:p>
    <w:p>
      <w:pPr>
        <w:spacing w:line="257" w:lineRule="auto"/>
      </w:pPr>
    </w:p>
    <w:p>
      <w:pPr>
        <w:spacing w:before="94" w:line="24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-12-</w:t>
      </w:r>
    </w:p>
    <w:sectPr>
      <w:footerReference r:id="rId13" w:type="default"/>
      <w:pgSz w:w="11900" w:h="16820"/>
      <w:pgMar w:top="1429" w:right="1329" w:bottom="400" w:left="165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4"/>
        <w:sz w:val="30"/>
        <w:szCs w:val="30"/>
      </w:rPr>
      <w:t>-</w:t>
    </w:r>
    <w:r>
      <w:rPr>
        <w:rFonts w:ascii="仿宋" w:hAnsi="仿宋" w:eastAsia="仿宋" w:cs="仿宋"/>
        <w:spacing w:val="-3"/>
        <w:sz w:val="30"/>
        <w:szCs w:val="30"/>
      </w:rPr>
      <w:t>2</w:t>
    </w:r>
    <w:r>
      <w:rPr>
        <w:rFonts w:ascii="仿宋" w:hAnsi="仿宋" w:eastAsia="仿宋" w:cs="仿宋"/>
        <w:spacing w:val="-2"/>
        <w:sz w:val="30"/>
        <w:szCs w:val="30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right="343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sz w:val="29"/>
        <w:szCs w:val="29"/>
      </w:rPr>
      <w:t>-11-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right="372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4"/>
        <w:sz w:val="29"/>
        <w:szCs w:val="29"/>
      </w:rPr>
      <w:t>-</w:t>
    </w:r>
    <w:r>
      <w:rPr>
        <w:rFonts w:ascii="仿宋" w:hAnsi="仿宋" w:eastAsia="仿宋" w:cs="仿宋"/>
        <w:spacing w:val="-2"/>
        <w:sz w:val="29"/>
        <w:szCs w:val="29"/>
      </w:rPr>
      <w:t>3-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4"/>
        <w:sz w:val="30"/>
        <w:szCs w:val="30"/>
      </w:rPr>
      <w:t>-</w:t>
    </w:r>
    <w:r>
      <w:rPr>
        <w:rFonts w:ascii="仿宋" w:hAnsi="仿宋" w:eastAsia="仿宋" w:cs="仿宋"/>
        <w:spacing w:val="-3"/>
        <w:sz w:val="30"/>
        <w:szCs w:val="30"/>
      </w:rPr>
      <w:t>4</w:t>
    </w:r>
    <w:r>
      <w:rPr>
        <w:rFonts w:ascii="仿宋" w:hAnsi="仿宋" w:eastAsia="仿宋" w:cs="仿宋"/>
        <w:spacing w:val="-2"/>
        <w:sz w:val="30"/>
        <w:szCs w:val="30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right="362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5-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6-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right="276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7-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8-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829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4"/>
        <w:sz w:val="28"/>
        <w:szCs w:val="28"/>
      </w:rPr>
      <w:t>-</w:t>
    </w:r>
    <w:r>
      <w:rPr>
        <w:rFonts w:ascii="仿宋" w:hAnsi="仿宋" w:eastAsia="仿宋" w:cs="仿宋"/>
        <w:spacing w:val="-2"/>
        <w:sz w:val="28"/>
        <w:szCs w:val="28"/>
      </w:rPr>
      <w:t>9-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2" w:lineRule="exac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2"/>
        <w:position w:val="1"/>
        <w:sz w:val="29"/>
        <w:szCs w:val="29"/>
      </w:rPr>
      <w:t>-10-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jA0MTViZDc2NTJjOGU4M2VjMjAwNmVjNGQ2Njg3NWQifQ=="/>
  </w:docVars>
  <w:rsids>
    <w:rsidRoot w:val="003C75EE"/>
    <w:rsid w:val="000659C3"/>
    <w:rsid w:val="00257CD4"/>
    <w:rsid w:val="003C75EE"/>
    <w:rsid w:val="00634C09"/>
    <w:rsid w:val="006C2C95"/>
    <w:rsid w:val="009172CC"/>
    <w:rsid w:val="009748F0"/>
    <w:rsid w:val="00B4456D"/>
    <w:rsid w:val="00DF5B24"/>
    <w:rsid w:val="00F21610"/>
    <w:rsid w:val="00FA67B9"/>
    <w:rsid w:val="614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4359</Words>
  <Characters>4437</Characters>
  <Lines>34</Lines>
  <Paragraphs>9</Paragraphs>
  <TotalTime>0</TotalTime>
  <ScaleCrop>false</ScaleCrop>
  <LinksUpToDate>false</LinksUpToDate>
  <CharactersWithSpaces>4602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2022-08-31T16:17:00Z</dcterms:created>
  <dc:creator>Kingsoft-PDF</dc:creator>
  <cp:keywords>630f190a1d1b040015a30510</cp:keywords>
  <cp:lastModifiedBy>Administrator</cp:lastModifiedBy>
  <cp:lastPrinted>2022-10-11T06:29:00Z</cp:lastPrinted>
  <dcterms:modified xsi:type="dcterms:W3CDTF">2022-11-28T09:20:44Z</dcterms:modified>
  <dc:subject>pdfbuilder</dc:subject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2022-08-31T16:17:31Z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9C2B64C7369E43EA88139A9DD1949A8F</vt:lpwstr>
  </property>
</Properties>
</file>