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  <w:lang w:val="en-US" w:eastAsia="zh-CN"/>
        </w:rPr>
        <w:t>桃江县</w:t>
      </w:r>
      <w:r>
        <w:rPr>
          <w:rFonts w:hint="eastAsia" w:ascii="宋体" w:hAnsi="宋体" w:cs="宋体"/>
          <w:b/>
          <w:bCs w:val="0"/>
          <w:sz w:val="46"/>
          <w:szCs w:val="46"/>
          <w:lang w:val="en-US" w:eastAsia="zh-CN"/>
        </w:rPr>
        <w:t>教师进修学校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202</w:t>
      </w:r>
      <w:r>
        <w:rPr>
          <w:rFonts w:hint="eastAsia" w:ascii="宋体" w:hAnsi="宋体" w:eastAsia="宋体" w:cs="宋体"/>
          <w:b/>
          <w:bCs w:val="0"/>
          <w:sz w:val="46"/>
          <w:szCs w:val="46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年度部门整体支出绩效评价自评报告</w:t>
      </w:r>
    </w:p>
    <w:p>
      <w:pPr>
        <w:spacing w:line="800" w:lineRule="exact"/>
        <w:jc w:val="center"/>
        <w:rPr>
          <w:rFonts w:hint="eastAsia" w:ascii="宋体" w:hAnsi="宋体" w:eastAsia="宋体" w:cs="宋体"/>
          <w:b/>
          <w:bCs w:val="0"/>
          <w:sz w:val="46"/>
          <w:szCs w:val="46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auto"/>
        <w:ind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年我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有编制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38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人。内部机构包括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个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股室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。我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从事的工作包括负责教师教学培训与咨询、教师职业生涯规划与管理、教师心理健康服务、人才测评服务、教师教学质量评价、教师教学发展研究与改革、示范推广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职能。到1-12月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一般公共预算财政拨款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收入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934.84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支出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934.84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一、整体支出管理和使用情况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（一）基本支出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我单位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基本支出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为934.84万元，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主要是人员支出和公用支出，人员支出包括工资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福利支出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及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对个人的家庭补助支出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；公用支出主要为日常办公支出。支出情况为：工资福利支出：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598.39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万元，商品和服务支出：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321.85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万元，对个人和家庭补助支出：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14.6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万元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项目支出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项目支出为0万元。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二、部门（单位）专项组织实施情况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在部门资金使用过程中，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我单位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紧紧围绕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委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政府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的中心工作，加强管理，使项目实施组织有序，质量标准较高，时间进度较快。主要体现在：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1、加强资金管理。对财政投入资金进行专户、专账、专人管理，厉行节约，专款专用。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2、加强项目责任管理。把工作任务责任到部门、责任到人，有效地加快了工作进度。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三、部门（单位）整体支出绩效情况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2021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年，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我单位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紧紧围绕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委、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政府的中心工作，预期绩效目标全部完成，达到了预期的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1"/>
          <w:szCs w:val="21"/>
          <w:shd w:val="clear" w:fill="FFFFFF"/>
        </w:rPr>
        <w:t>效果，自评情况为优秀。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四、存在的问题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一年来，我们虽然做了大量工作，取得了一定成效，但还存在许多问题和不足，离县委县政府的要求还有一定距离。今后我中心要继续围绕中心，服务大局，以更高的标准和要求抓好工作。一是进一步抓好学习型党组织建设，认真落实局中心组理论学习制度和理论学习领导责任制，党员领导干部要带头学、亲自抓，坚持一级抓一级，加强督促检查，大力营造机关浓厚的学理论、学知识的氛围。二是进一步抓好工作作风建设，重点加强干部队伍的观念转变，培养实干精神和勇于创新的勇气，坚持把群众的利益放在最高位置，重点关注和着力解决群众反映最突出的问题，切实转变工作作风，努力做到科学决策、合理规划、精心组织、狠抓落实、确保实效 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五、对策建议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kern w:val="0"/>
          <w:sz w:val="21"/>
          <w:szCs w:val="21"/>
          <w:lang w:val="en-US" w:eastAsia="zh-CN" w:bidi="ar"/>
        </w:rPr>
        <w:t>在项目资金使用上，我单位应力求合理节约高效的原则，严格按照各项规定安排资金的使用，确保预算支出合规合法化。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7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NTRmOGE1ZmJhMWMxMTNjM2ExMmZhZTBmMTcyZGQ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22024E4B"/>
    <w:rsid w:val="25EA2865"/>
    <w:rsid w:val="34C23234"/>
    <w:rsid w:val="43A218D9"/>
    <w:rsid w:val="47FF1AB0"/>
    <w:rsid w:val="507D6AAE"/>
    <w:rsid w:val="57373941"/>
    <w:rsid w:val="57EB19CA"/>
    <w:rsid w:val="5B560FD8"/>
    <w:rsid w:val="5FB97320"/>
    <w:rsid w:val="60235D19"/>
    <w:rsid w:val="63C309CC"/>
    <w:rsid w:val="67B41FFA"/>
    <w:rsid w:val="6A86179D"/>
    <w:rsid w:val="72901C55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 2"/>
    <w:basedOn w:val="1"/>
    <w:link w:val="15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Balloon Text"/>
    <w:basedOn w:val="1"/>
    <w:link w:val="18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sz w:val="18"/>
      <w:szCs w:val="18"/>
    </w:rPr>
  </w:style>
  <w:style w:type="character" w:customStyle="1" w:styleId="13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4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5">
    <w:name w:val="正文文本缩进 2 Char"/>
    <w:basedOn w:val="9"/>
    <w:link w:val="3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6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7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8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876</Words>
  <Characters>917</Characters>
  <Lines>78</Lines>
  <Paragraphs>21</Paragraphs>
  <TotalTime>8</TotalTime>
  <ScaleCrop>false</ScaleCrop>
  <LinksUpToDate>false</LinksUpToDate>
  <CharactersWithSpaces>918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2021-06-02T01:03:00Z</dcterms:created>
  <dc:creator>User</dc:creator>
  <cp:lastModifiedBy>秋叶</cp:lastModifiedBy>
  <cp:lastPrinted>2022-06-23T03:14:00Z</cp:lastPrinted>
  <dcterms:modified xsi:type="dcterms:W3CDTF">2022-11-22T00:25:23Z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788704CD849E433A8DE1E62748903778</vt:lpwstr>
  </property>
</Properties>
</file>