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_GBK" w:hAnsi="方正小标宋_GBK" w:eastAsia="方正小标宋_GBK" w:cs="方正小标宋_GBK"/>
          <w:sz w:val="40"/>
          <w:szCs w:val="40"/>
        </w:rPr>
      </w:pPr>
      <w:bookmarkStart w:id="0" w:name="_GoBack"/>
      <w:bookmarkEnd w:id="0"/>
      <w:r>
        <w:rPr>
          <w:rFonts w:hint="eastAsia" w:ascii="方正小标宋_GBK" w:hAnsi="方正小标宋_GBK" w:eastAsia="方正小标宋_GBK" w:cs="方正小标宋_GBK"/>
          <w:sz w:val="40"/>
          <w:szCs w:val="40"/>
        </w:rPr>
        <w:t>日常作风评价细则</w:t>
      </w:r>
    </w:p>
    <w:tbl>
      <w:tblPr>
        <w:tblStyle w:val="5"/>
        <w:tblpPr w:leftFromText="180" w:rightFromText="180" w:vertAnchor="page" w:horzAnchor="page" w:tblpX="1724" w:tblpY="2588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2"/>
        <w:gridCol w:w="7240"/>
        <w:gridCol w:w="1122"/>
        <w:gridCol w:w="3283"/>
        <w:gridCol w:w="13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2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方正仿宋_GB2312" w:hAnsi="方正仿宋_GB2312" w:eastAsia="方正仿宋_GB2312" w:cs="方正仿宋_GB2312"/>
                <w:b/>
                <w:bCs/>
                <w:sz w:val="28"/>
                <w:szCs w:val="28"/>
              </w:rPr>
            </w:pPr>
            <w:r>
              <w:rPr>
                <w:rFonts w:hint="eastAsia" w:ascii="方正仿宋_GB2312" w:hAnsi="方正仿宋_GB2312" w:eastAsia="方正仿宋_GB2312" w:cs="方正仿宋_GB2312"/>
                <w:b/>
                <w:bCs/>
                <w:sz w:val="28"/>
                <w:szCs w:val="28"/>
              </w:rPr>
              <w:t>序号</w:t>
            </w:r>
          </w:p>
        </w:tc>
        <w:tc>
          <w:tcPr>
            <w:tcW w:w="7240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方正仿宋_GB2312" w:hAnsi="方正仿宋_GB2312" w:eastAsia="方正仿宋_GB2312" w:cs="方正仿宋_GB2312"/>
                <w:b/>
                <w:bCs/>
                <w:sz w:val="28"/>
                <w:szCs w:val="28"/>
              </w:rPr>
            </w:pPr>
            <w:r>
              <w:rPr>
                <w:rFonts w:hint="eastAsia" w:ascii="方正仿宋_GB2312" w:hAnsi="方正仿宋_GB2312" w:eastAsia="方正仿宋_GB2312" w:cs="方正仿宋_GB2312"/>
                <w:b/>
                <w:bCs/>
                <w:sz w:val="28"/>
                <w:szCs w:val="28"/>
              </w:rPr>
              <w:t>评价内容</w:t>
            </w:r>
          </w:p>
        </w:tc>
        <w:tc>
          <w:tcPr>
            <w:tcW w:w="1122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方正仿宋_GB2312" w:hAnsi="方正仿宋_GB2312" w:eastAsia="方正仿宋_GB2312" w:cs="方正仿宋_GB2312"/>
                <w:b/>
                <w:bCs/>
                <w:sz w:val="28"/>
                <w:szCs w:val="28"/>
              </w:rPr>
            </w:pPr>
            <w:r>
              <w:rPr>
                <w:rFonts w:hint="eastAsia" w:ascii="方正仿宋_GB2312" w:hAnsi="方正仿宋_GB2312" w:eastAsia="方正仿宋_GB2312" w:cs="方正仿宋_GB2312"/>
                <w:b/>
                <w:bCs/>
                <w:sz w:val="28"/>
                <w:szCs w:val="28"/>
              </w:rPr>
              <w:t>分值</w:t>
            </w:r>
          </w:p>
        </w:tc>
        <w:tc>
          <w:tcPr>
            <w:tcW w:w="3283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方正仿宋_GB2312" w:hAnsi="方正仿宋_GB2312" w:eastAsia="方正仿宋_GB2312" w:cs="方正仿宋_GB2312"/>
                <w:b/>
                <w:bCs/>
                <w:sz w:val="28"/>
                <w:szCs w:val="28"/>
              </w:rPr>
            </w:pPr>
            <w:r>
              <w:rPr>
                <w:rFonts w:hint="eastAsia" w:ascii="方正仿宋_GB2312" w:hAnsi="方正仿宋_GB2312" w:eastAsia="方正仿宋_GB2312" w:cs="方正仿宋_GB2312"/>
                <w:b/>
                <w:bCs/>
                <w:sz w:val="28"/>
                <w:szCs w:val="28"/>
              </w:rPr>
              <w:t>责任单位</w:t>
            </w:r>
          </w:p>
        </w:tc>
        <w:tc>
          <w:tcPr>
            <w:tcW w:w="1323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方正仿宋_GB2312" w:hAnsi="方正仿宋_GB2312" w:eastAsia="方正仿宋_GB2312" w:cs="方正仿宋_GB2312"/>
                <w:b/>
                <w:bCs/>
                <w:sz w:val="28"/>
                <w:szCs w:val="28"/>
              </w:rPr>
            </w:pPr>
            <w:r>
              <w:rPr>
                <w:rFonts w:hint="eastAsia" w:ascii="方正仿宋_GB2312" w:hAnsi="方正仿宋_GB2312" w:eastAsia="方正仿宋_GB2312" w:cs="方正仿宋_GB2312"/>
                <w:b/>
                <w:bCs/>
                <w:sz w:val="28"/>
                <w:szCs w:val="2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2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Times New Roman" w:hAnsi="Times New Roman" w:eastAsia="方正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1</w:t>
            </w:r>
          </w:p>
        </w:tc>
        <w:tc>
          <w:tcPr>
            <w:tcW w:w="7240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ascii="Times New Roman" w:hAnsi="Times New Roman" w:eastAsia="方正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各类</w:t>
            </w:r>
            <w:r>
              <w:rPr>
                <w:rFonts w:hint="eastAsia" w:ascii="Times New Roman" w:hAnsi="Times New Roman" w:eastAsia="方正仿宋_GB2312" w:cs="Times New Roman"/>
                <w:sz w:val="28"/>
                <w:szCs w:val="28"/>
              </w:rPr>
              <w:t>监督</w:t>
            </w: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检查中发现参评机关股室（二级机构）</w:t>
            </w:r>
            <w:r>
              <w:rPr>
                <w:rFonts w:hint="eastAsia" w:ascii="Times New Roman" w:hAnsi="Times New Roman" w:eastAsia="方正仿宋_GB2312" w:cs="Times New Roman"/>
                <w:sz w:val="28"/>
                <w:szCs w:val="28"/>
              </w:rPr>
              <w:t>存在</w:t>
            </w: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工作人员</w:t>
            </w:r>
            <w:r>
              <w:rPr>
                <w:rFonts w:hint="eastAsia" w:ascii="Times New Roman" w:hAnsi="Times New Roman" w:eastAsia="方正仿宋_GB2312" w:cs="Times New Roman"/>
                <w:sz w:val="28"/>
                <w:szCs w:val="28"/>
              </w:rPr>
              <w:t>上下班</w:t>
            </w: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无故迟到、早退，</w:t>
            </w:r>
            <w:r>
              <w:rPr>
                <w:rFonts w:hint="eastAsia" w:ascii="Times New Roman" w:hAnsi="Times New Roman" w:eastAsia="方正仿宋_GB2312" w:cs="Times New Roman"/>
                <w:sz w:val="28"/>
                <w:szCs w:val="28"/>
              </w:rPr>
              <w:t>上班时间玩游戏、浏览与工作无关的视频，</w:t>
            </w: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不正确履行事假、病休假手续而擅自离岗</w:t>
            </w:r>
            <w:r>
              <w:rPr>
                <w:rFonts w:hint="eastAsia" w:ascii="Times New Roman" w:hAnsi="Times New Roman" w:eastAsia="方正仿宋_GB2312" w:cs="Times New Roman"/>
                <w:sz w:val="28"/>
                <w:szCs w:val="28"/>
              </w:rPr>
              <w:t>脱岗等问题</w:t>
            </w: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，每人次扣1分。</w:t>
            </w:r>
          </w:p>
        </w:tc>
        <w:tc>
          <w:tcPr>
            <w:tcW w:w="1122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Times New Roman" w:hAnsi="Times New Roman" w:eastAsia="方正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20</w:t>
            </w:r>
          </w:p>
        </w:tc>
        <w:tc>
          <w:tcPr>
            <w:tcW w:w="3283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ascii="Times New Roman" w:hAnsi="Times New Roman" w:eastAsia="方正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县委督查室，县政府督查室，</w:t>
            </w:r>
            <w:r>
              <w:rPr>
                <w:rFonts w:hint="eastAsia" w:ascii="Times New Roman" w:hAnsi="Times New Roman" w:eastAsia="方正仿宋_GB2312" w:cs="Times New Roman"/>
                <w:sz w:val="28"/>
                <w:szCs w:val="28"/>
              </w:rPr>
              <w:t>全县</w:t>
            </w: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各</w:t>
            </w:r>
            <w:r>
              <w:rPr>
                <w:rFonts w:hint="eastAsia" w:ascii="Times New Roman" w:hAnsi="Times New Roman" w:eastAsia="方正仿宋_GB2312" w:cs="Times New Roman"/>
                <w:sz w:val="28"/>
                <w:szCs w:val="28"/>
              </w:rPr>
              <w:t>有关</w:t>
            </w: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纪检监察组织</w:t>
            </w:r>
          </w:p>
        </w:tc>
        <w:tc>
          <w:tcPr>
            <w:tcW w:w="1323" w:type="dxa"/>
            <w:noWrap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方正仿宋_GB2312" w:hAnsi="方正仿宋_GB2312" w:eastAsia="方正仿宋_GB2312" w:cs="方正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2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Times New Roman" w:hAnsi="Times New Roman" w:eastAsia="方正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2</w:t>
            </w:r>
          </w:p>
        </w:tc>
        <w:tc>
          <w:tcPr>
            <w:tcW w:w="7240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ascii="Times New Roman" w:hAnsi="Times New Roman" w:eastAsia="方正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县委、县政府组织的各类全县性会议，无故迟到缺席</w:t>
            </w:r>
            <w:r>
              <w:rPr>
                <w:rFonts w:hint="eastAsia" w:ascii="Times New Roman" w:hAnsi="Times New Roman" w:eastAsia="方正仿宋_GB2312" w:cs="Times New Roman"/>
                <w:sz w:val="28"/>
                <w:szCs w:val="28"/>
              </w:rPr>
              <w:t>、违反会场纪律被点名或通报的</w:t>
            </w: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，每人次扣1分。</w:t>
            </w:r>
          </w:p>
        </w:tc>
        <w:tc>
          <w:tcPr>
            <w:tcW w:w="1122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Times New Roman" w:hAnsi="Times New Roman" w:eastAsia="方正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10</w:t>
            </w:r>
          </w:p>
        </w:tc>
        <w:tc>
          <w:tcPr>
            <w:tcW w:w="3283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ascii="Times New Roman" w:hAnsi="Times New Roman" w:eastAsia="方正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县委督查室，县政府督查室</w:t>
            </w:r>
          </w:p>
        </w:tc>
        <w:tc>
          <w:tcPr>
            <w:tcW w:w="1323" w:type="dxa"/>
            <w:noWrap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方正仿宋_GB2312" w:hAnsi="方正仿宋_GB2312" w:eastAsia="方正仿宋_GB2312" w:cs="方正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2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Times New Roman" w:hAnsi="Times New Roman" w:eastAsia="方正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3</w:t>
            </w:r>
          </w:p>
        </w:tc>
        <w:tc>
          <w:tcPr>
            <w:tcW w:w="7240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ascii="Times New Roman" w:hAnsi="Times New Roman" w:eastAsia="方正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参评机关股室（二级机构）</w:t>
            </w:r>
            <w:r>
              <w:rPr>
                <w:rFonts w:hint="eastAsia" w:ascii="Times New Roman" w:hAnsi="Times New Roman" w:eastAsia="方正仿宋_GB2312" w:cs="Times New Roman"/>
                <w:sz w:val="28"/>
                <w:szCs w:val="28"/>
              </w:rPr>
              <w:t>工作人员</w:t>
            </w: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因作风问题被群众举报，经核查属实的，每人次扣2分。</w:t>
            </w:r>
          </w:p>
        </w:tc>
        <w:tc>
          <w:tcPr>
            <w:tcW w:w="1122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Times New Roman" w:hAnsi="Times New Roman" w:eastAsia="方正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10</w:t>
            </w:r>
          </w:p>
        </w:tc>
        <w:tc>
          <w:tcPr>
            <w:tcW w:w="3283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ascii="Times New Roman" w:hAnsi="Times New Roman" w:eastAsia="方正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县纪委</w:t>
            </w:r>
            <w:r>
              <w:rPr>
                <w:rFonts w:hint="eastAsia" w:ascii="Times New Roman" w:hAnsi="Times New Roman" w:eastAsia="方正仿宋_GB2312" w:cs="Times New Roman"/>
                <w:sz w:val="28"/>
                <w:szCs w:val="28"/>
              </w:rPr>
              <w:t>监委</w:t>
            </w: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 xml:space="preserve">信访室、案管室 </w:t>
            </w:r>
            <w:r>
              <w:rPr>
                <w:rFonts w:hint="eastAsia" w:ascii="Times New Roman" w:hAnsi="Times New Roman" w:eastAsia="方正仿宋_GB2312" w:cs="Times New Roman"/>
                <w:sz w:val="28"/>
                <w:szCs w:val="28"/>
              </w:rPr>
              <w:t>，全县</w:t>
            </w: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各</w:t>
            </w:r>
            <w:r>
              <w:rPr>
                <w:rFonts w:hint="eastAsia" w:ascii="Times New Roman" w:hAnsi="Times New Roman" w:eastAsia="方正仿宋_GB2312" w:cs="Times New Roman"/>
                <w:sz w:val="28"/>
                <w:szCs w:val="28"/>
              </w:rPr>
              <w:t>有关</w:t>
            </w: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 xml:space="preserve">纪检监察组织  </w:t>
            </w:r>
          </w:p>
        </w:tc>
        <w:tc>
          <w:tcPr>
            <w:tcW w:w="1323" w:type="dxa"/>
            <w:noWrap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方正仿宋_GB2312" w:hAnsi="方正仿宋_GB2312" w:eastAsia="方正仿宋_GB2312" w:cs="方正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2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Times New Roman" w:hAnsi="Times New Roman" w:eastAsia="方正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4</w:t>
            </w:r>
          </w:p>
        </w:tc>
        <w:tc>
          <w:tcPr>
            <w:tcW w:w="7240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ascii="Times New Roman" w:hAnsi="Times New Roman" w:eastAsia="方正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存在工作效率低下、办事推诿扯皮、服务态度不好、违反工作程序等问题，被服务对象投诉并经核查属实的，每人每次扣2分；有“吃、拿、卡、要”等行为，被服务对象投诉并经核查属实的，每人次扣2分。</w:t>
            </w:r>
          </w:p>
        </w:tc>
        <w:tc>
          <w:tcPr>
            <w:tcW w:w="1122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Times New Roman" w:hAnsi="Times New Roman" w:eastAsia="方正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20</w:t>
            </w:r>
          </w:p>
        </w:tc>
        <w:tc>
          <w:tcPr>
            <w:tcW w:w="3283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ascii="Times New Roman" w:hAnsi="Times New Roman" w:eastAsia="方正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县</w:t>
            </w:r>
            <w:r>
              <w:rPr>
                <w:rFonts w:hint="eastAsia" w:ascii="Times New Roman" w:hAnsi="Times New Roman" w:eastAsia="方正仿宋_GB2312" w:cs="Times New Roman"/>
                <w:sz w:val="28"/>
                <w:szCs w:val="28"/>
                <w:lang w:eastAsia="zh-CN"/>
              </w:rPr>
              <w:t>长</w:t>
            </w: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热线办，县政务服务中心，</w:t>
            </w:r>
            <w:r>
              <w:rPr>
                <w:rFonts w:hint="eastAsia" w:ascii="Times New Roman" w:hAnsi="Times New Roman" w:eastAsia="方正仿宋_GB2312" w:cs="Times New Roman"/>
                <w:sz w:val="28"/>
                <w:szCs w:val="28"/>
              </w:rPr>
              <w:t>县优办，</w:t>
            </w: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县纪委</w:t>
            </w:r>
            <w:r>
              <w:rPr>
                <w:rFonts w:hint="eastAsia" w:ascii="Times New Roman" w:hAnsi="Times New Roman" w:eastAsia="方正仿宋_GB2312" w:cs="Times New Roman"/>
                <w:sz w:val="28"/>
                <w:szCs w:val="28"/>
              </w:rPr>
              <w:t>监委</w:t>
            </w: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信访室、案管室</w:t>
            </w:r>
            <w:r>
              <w:rPr>
                <w:rFonts w:hint="eastAsia" w:ascii="Times New Roman" w:hAnsi="Times New Roman" w:eastAsia="方正仿宋_GB2312" w:cs="Times New Roman"/>
                <w:sz w:val="28"/>
                <w:szCs w:val="28"/>
              </w:rPr>
              <w:t>、各派驻纪检监察组</w:t>
            </w:r>
          </w:p>
        </w:tc>
        <w:tc>
          <w:tcPr>
            <w:tcW w:w="1323" w:type="dxa"/>
            <w:noWrap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方正仿宋_GB2312" w:hAnsi="方正仿宋_GB2312" w:eastAsia="方正仿宋_GB2312" w:cs="方正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2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Times New Roman" w:hAnsi="Times New Roman" w:eastAsia="方正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5</w:t>
            </w:r>
          </w:p>
        </w:tc>
        <w:tc>
          <w:tcPr>
            <w:tcW w:w="7240" w:type="dxa"/>
            <w:noWrap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ascii="Times New Roman" w:hAnsi="Times New Roman" w:eastAsia="方正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参评机关股室（二级机构）工作人员因违反作风纪律相关规定，被中央、省、市、县通报批评的，分别扣8分、6分、4分、2</w:t>
            </w:r>
            <w:r>
              <w:rPr>
                <w:rFonts w:hint="eastAsia" w:ascii="Times New Roman" w:hAnsi="Times New Roman" w:eastAsia="方正仿宋_GB2312" w:cs="Times New Roman"/>
                <w:sz w:val="28"/>
                <w:szCs w:val="28"/>
              </w:rPr>
              <w:t>分</w:t>
            </w: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。</w:t>
            </w:r>
          </w:p>
        </w:tc>
        <w:tc>
          <w:tcPr>
            <w:tcW w:w="1122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Times New Roman" w:hAnsi="Times New Roman" w:eastAsia="方正仿宋_GB2312" w:cs="Times New Roman"/>
                <w:color w:val="FF000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2312" w:cs="Times New Roman"/>
                <w:sz w:val="28"/>
                <w:szCs w:val="28"/>
              </w:rPr>
              <w:t>20</w:t>
            </w:r>
          </w:p>
        </w:tc>
        <w:tc>
          <w:tcPr>
            <w:tcW w:w="3283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ascii="Times New Roman" w:hAnsi="Times New Roman" w:eastAsia="方正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县委办、县政府办，县纪委</w:t>
            </w:r>
            <w:r>
              <w:rPr>
                <w:rFonts w:hint="eastAsia" w:ascii="Times New Roman" w:hAnsi="Times New Roman" w:eastAsia="方正仿宋_GB2312" w:cs="Times New Roman"/>
                <w:sz w:val="28"/>
                <w:szCs w:val="28"/>
              </w:rPr>
              <w:t>监委</w:t>
            </w: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办公室、各</w:t>
            </w:r>
            <w:r>
              <w:rPr>
                <w:rFonts w:hint="eastAsia" w:ascii="Times New Roman" w:hAnsi="Times New Roman" w:eastAsia="方正仿宋_GB2312" w:cs="Times New Roman"/>
                <w:sz w:val="28"/>
                <w:szCs w:val="28"/>
              </w:rPr>
              <w:t>专项整治</w:t>
            </w: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 xml:space="preserve">工作专班    </w:t>
            </w:r>
          </w:p>
        </w:tc>
        <w:tc>
          <w:tcPr>
            <w:tcW w:w="1323" w:type="dxa"/>
            <w:noWrap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方正仿宋_GB2312" w:hAnsi="方正仿宋_GB2312" w:eastAsia="方正仿宋_GB2312" w:cs="方正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22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Times New Roman" w:hAnsi="Times New Roman" w:eastAsia="方正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6</w:t>
            </w:r>
          </w:p>
        </w:tc>
        <w:tc>
          <w:tcPr>
            <w:tcW w:w="7240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ascii="Times New Roman" w:hAnsi="Times New Roman" w:eastAsia="方正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对巡视巡察反馈问题、督查通报问题虚假整改、应付式整改的，每次扣2分。</w:t>
            </w:r>
          </w:p>
        </w:tc>
        <w:tc>
          <w:tcPr>
            <w:tcW w:w="1122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Times New Roman" w:hAnsi="Times New Roman" w:eastAsia="方正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20</w:t>
            </w:r>
          </w:p>
        </w:tc>
        <w:tc>
          <w:tcPr>
            <w:tcW w:w="3283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ascii="Times New Roman" w:hAnsi="Times New Roman" w:eastAsia="方正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县委办，县政府办，县委巡察办，县纪委</w:t>
            </w:r>
            <w:r>
              <w:rPr>
                <w:rFonts w:hint="eastAsia" w:ascii="Times New Roman" w:hAnsi="Times New Roman" w:eastAsia="方正仿宋_GB2312" w:cs="Times New Roman"/>
                <w:sz w:val="28"/>
                <w:szCs w:val="28"/>
              </w:rPr>
              <w:t>监委第一至五纪检监察</w:t>
            </w: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室、党风</w:t>
            </w:r>
            <w:r>
              <w:rPr>
                <w:rFonts w:hint="eastAsia" w:ascii="Times New Roman" w:hAnsi="Times New Roman" w:eastAsia="方正仿宋_GB2312" w:cs="Times New Roman"/>
                <w:sz w:val="28"/>
                <w:szCs w:val="28"/>
              </w:rPr>
              <w:t>政风监督</w:t>
            </w:r>
            <w:r>
              <w:rPr>
                <w:rFonts w:ascii="Times New Roman" w:hAnsi="Times New Roman" w:eastAsia="方正仿宋_GB2312" w:cs="Times New Roman"/>
                <w:sz w:val="28"/>
                <w:szCs w:val="28"/>
              </w:rPr>
              <w:t>室</w:t>
            </w:r>
          </w:p>
        </w:tc>
        <w:tc>
          <w:tcPr>
            <w:tcW w:w="1323" w:type="dxa"/>
            <w:noWrap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方正仿宋_GB2312" w:hAnsi="方正仿宋_GB2312" w:eastAsia="方正仿宋_GB2312" w:cs="方正仿宋_GB2312"/>
                <w:sz w:val="28"/>
                <w:szCs w:val="28"/>
              </w:rPr>
            </w:pPr>
          </w:p>
        </w:tc>
      </w:tr>
    </w:tbl>
    <w:p>
      <w:pPr>
        <w:ind w:firstLine="560" w:firstLineChars="200"/>
        <w:jc w:val="both"/>
        <w:rPr>
          <w:rFonts w:hint="default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cstheme="minorEastAsia"/>
          <w:sz w:val="28"/>
          <w:szCs w:val="28"/>
          <w:lang w:eastAsia="zh-CN"/>
        </w:rPr>
        <w:t>得分</w:t>
      </w:r>
      <w:r>
        <w:rPr>
          <w:rFonts w:hint="default" w:ascii="汉仪细圆B5" w:hAnsi="汉仪细圆B5" w:cs="汉仪细圆B5"/>
          <w:sz w:val="28"/>
          <w:szCs w:val="28"/>
          <w:lang w:eastAsia="zh-CN"/>
        </w:rPr>
        <w:t>÷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100</w:t>
      </w:r>
      <w:r>
        <w:rPr>
          <w:rFonts w:hint="default" w:ascii="汉仪细圆B5" w:hAnsi="汉仪细圆B5" w:cs="汉仪细圆B5"/>
          <w:sz w:val="28"/>
          <w:szCs w:val="28"/>
          <w:lang w:val="en-US" w:eastAsia="zh-CN"/>
        </w:rPr>
        <w:t>×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设定分值=最后得分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  <w:rPr>
          <w:sz w:val="28"/>
          <w:szCs w:val="28"/>
        </w:rPr>
      </w:pPr>
    </w:p>
    <w:sectPr>
      <w:pgSz w:w="16838" w:h="11906" w:orient="landscape"/>
      <w:pgMar w:top="1519" w:right="1440" w:bottom="1406" w:left="144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58A2AD09-649A-4657-953A-BE1C215D34D6}"/>
  </w:font>
  <w:font w:name="方正小标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  <w:embedRegular r:id="rId2" w:fontKey="{A5C4010D-4C6F-4E8E-80A3-F5E54CE3D479}"/>
  </w:font>
  <w:font w:name="方正仿宋_GB2312">
    <w:altName w:val="仿宋"/>
    <w:panose1 w:val="00000000000000000000"/>
    <w:charset w:val="86"/>
    <w:family w:val="auto"/>
    <w:pitch w:val="default"/>
    <w:sig w:usb0="00000000" w:usb1="00000000" w:usb2="00000012" w:usb3="00000000" w:csb0="00040001" w:csb1="00000000"/>
    <w:embedRegular r:id="rId3" w:fontKey="{4196598F-98CE-402A-B71F-6E13C32A0415}"/>
  </w:font>
  <w:font w:name="汉仪细圆B5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  <w:embedRegular r:id="rId4" w:fontKey="{49E91B63-E0BC-4CB5-9DCA-B1A6DD81B811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I3MjQ3YTBjYzZhNDc5ZTA2ZjczMTQyZjNkZWUyNzAifQ=="/>
  </w:docVars>
  <w:rsids>
    <w:rsidRoot w:val="44FC1BC0"/>
    <w:rsid w:val="001A0E07"/>
    <w:rsid w:val="00901CDA"/>
    <w:rsid w:val="00D84670"/>
    <w:rsid w:val="130D23AD"/>
    <w:rsid w:val="1EDD0ED2"/>
    <w:rsid w:val="300F580D"/>
    <w:rsid w:val="3AB21AD3"/>
    <w:rsid w:val="3B3128B7"/>
    <w:rsid w:val="4049051B"/>
    <w:rsid w:val="44FC1BC0"/>
    <w:rsid w:val="48ED234D"/>
    <w:rsid w:val="4D8A74A6"/>
    <w:rsid w:val="59510592"/>
    <w:rsid w:val="604D2EC1"/>
    <w:rsid w:val="65C04D59"/>
    <w:rsid w:val="69C66A0D"/>
    <w:rsid w:val="6A513560"/>
    <w:rsid w:val="6CBC565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qFormat/>
    <w:uiPriority w:val="0"/>
    <w:rPr>
      <w:kern w:val="2"/>
      <w:sz w:val="18"/>
      <w:szCs w:val="18"/>
    </w:rPr>
  </w:style>
  <w:style w:type="character" w:customStyle="1" w:styleId="8">
    <w:name w:val="页脚 Char"/>
    <w:basedOn w:val="6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SysCeo.com</Company>
  <Pages>1</Pages>
  <Words>567</Words>
  <Characters>577</Characters>
  <Lines>1</Lines>
  <Paragraphs>1</Paragraphs>
  <TotalTime>3</TotalTime>
  <ScaleCrop>false</ScaleCrop>
  <LinksUpToDate>false</LinksUpToDate>
  <CharactersWithSpaces>584</CharactersWithSpaces>
  <Application>WPS Office_11.1.0.14309_F1E327BC-269C-435d-A152-05C5408002CA</Application>
  <DocSecurity>4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2023-04-24T12:43:00Z</dcterms:created>
  <dc:creator>火花</dc:creator>
  <cp:lastModifiedBy>黑得漂亮 </cp:lastModifiedBy>
  <cp:lastPrinted>2023-07-20T16:29:00Z</cp:lastPrinted>
  <dcterms:modified xsi:type="dcterms:W3CDTF">2023-08-30T08:59:08Z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6A15F5ED9C1346E4A88E3656F197AF9B_13</vt:lpwstr>
  </property>
</Properties>
</file>