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color w:val="434343"/>
          <w:sz w:val="36"/>
          <w:szCs w:val="36"/>
        </w:rPr>
      </w:pPr>
      <w:r>
        <w:rPr>
          <w:rFonts w:ascii="宋体" w:hAnsi="宋体" w:eastAsia="宋体" w:cs="宋体"/>
          <w:b/>
          <w:color w:val="434343"/>
          <w:sz w:val="36"/>
          <w:szCs w:val="36"/>
        </w:rPr>
        <w:t>20</w:t>
      </w:r>
      <w:r>
        <w:rPr>
          <w:rFonts w:hint="eastAsia" w:ascii="宋体" w:hAnsi="宋体" w:eastAsia="宋体" w:cs="宋体"/>
          <w:b/>
          <w:color w:val="434343"/>
          <w:sz w:val="36"/>
          <w:szCs w:val="36"/>
        </w:rPr>
        <w:t>2</w:t>
      </w:r>
      <w:r>
        <w:rPr>
          <w:rFonts w:hint="eastAsia" w:ascii="宋体" w:hAnsi="宋体" w:eastAsia="宋体" w:cs="宋体"/>
          <w:b/>
          <w:color w:val="434343"/>
          <w:sz w:val="36"/>
          <w:szCs w:val="36"/>
          <w:lang w:val="en-US" w:eastAsia="zh-CN"/>
        </w:rPr>
        <w:t>1</w:t>
      </w:r>
      <w:r>
        <w:rPr>
          <w:rFonts w:hint="eastAsia" w:ascii="宋体" w:hAnsi="宋体" w:eastAsia="宋体" w:cs="宋体"/>
          <w:b/>
          <w:color w:val="434343"/>
          <w:sz w:val="36"/>
          <w:szCs w:val="36"/>
        </w:rPr>
        <w:t>年</w:t>
      </w:r>
      <w:r>
        <w:rPr>
          <w:rFonts w:hint="eastAsia" w:ascii="宋体" w:hAnsi="宋体" w:eastAsia="宋体" w:cs="宋体"/>
          <w:b/>
          <w:color w:val="434343"/>
          <w:sz w:val="36"/>
          <w:szCs w:val="36"/>
          <w:lang w:val="en-US" w:eastAsia="zh-CN"/>
        </w:rPr>
        <w:t>度</w:t>
      </w:r>
      <w:r>
        <w:rPr>
          <w:rFonts w:hint="eastAsia" w:ascii="宋体" w:hAnsi="宋体" w:eastAsia="宋体" w:cs="宋体"/>
          <w:b/>
          <w:color w:val="434343"/>
          <w:sz w:val="36"/>
          <w:szCs w:val="36"/>
        </w:rPr>
        <w:t>部门项目支出绩效报告</w:t>
      </w:r>
    </w:p>
    <w:p>
      <w:pPr>
        <w:pStyle w:val="9"/>
        <w:numPr>
          <w:ilvl w:val="0"/>
          <w:numId w:val="1"/>
        </w:numPr>
        <w:spacing w:line="400" w:lineRule="exact"/>
        <w:ind w:left="110" w:leftChars="50" w:firstLineChars="0"/>
        <w:rPr>
          <w:sz w:val="24"/>
          <w:szCs w:val="24"/>
        </w:rPr>
      </w:pPr>
      <w:r>
        <w:rPr>
          <w:rFonts w:hint="eastAsia" w:ascii="宋体" w:hAnsi="宋体" w:eastAsia="宋体" w:cs="宋体"/>
          <w:b/>
          <w:color w:val="434343"/>
          <w:sz w:val="24"/>
          <w:szCs w:val="24"/>
        </w:rPr>
        <w:t>项目概况</w:t>
      </w:r>
    </w:p>
    <w:p>
      <w:pPr>
        <w:pStyle w:val="9"/>
        <w:spacing w:line="400" w:lineRule="exact"/>
        <w:ind w:left="110" w:leftChars="50" w:firstLine="0" w:firstLineChars="0"/>
        <w:rPr>
          <w:sz w:val="24"/>
          <w:szCs w:val="24"/>
        </w:rPr>
      </w:pPr>
      <w:r>
        <w:rPr>
          <w:rFonts w:hint="eastAsia" w:ascii="宋体" w:hAnsi="宋体" w:eastAsia="宋体" w:cs="宋体"/>
          <w:b/>
          <w:color w:val="434343"/>
          <w:sz w:val="24"/>
          <w:szCs w:val="24"/>
        </w:rPr>
        <w:t>（一）项目单位基本情况</w:t>
      </w:r>
    </w:p>
    <w:p>
      <w:pPr>
        <w:pStyle w:val="9"/>
        <w:spacing w:line="440" w:lineRule="exact"/>
        <w:ind w:left="110" w:leftChars="50" w:firstLine="480"/>
        <w:rPr>
          <w:rFonts w:ascii="宋体" w:hAnsi="宋体" w:eastAsia="宋体"/>
          <w:sz w:val="24"/>
          <w:szCs w:val="24"/>
        </w:rPr>
      </w:pPr>
      <w:r>
        <w:rPr>
          <w:rFonts w:hint="eastAsia" w:ascii="宋体" w:hAnsi="宋体" w:eastAsia="宋体"/>
          <w:sz w:val="24"/>
          <w:szCs w:val="24"/>
        </w:rPr>
        <w:t>我馆是县级综合性公共图书馆，承担着为全县各党政机关、科研教育生产单位及社会公众提供图书情报服务的职责，负责收藏、管理书刊资料和地方文献，最大限度地发挥文献资源的作用。</w:t>
      </w:r>
    </w:p>
    <w:p>
      <w:pPr>
        <w:pStyle w:val="9"/>
        <w:spacing w:line="440" w:lineRule="exact"/>
        <w:ind w:left="110" w:leftChars="50" w:firstLine="480"/>
        <w:rPr>
          <w:rFonts w:ascii="宋体" w:hAnsi="宋体" w:eastAsia="宋体"/>
          <w:sz w:val="24"/>
          <w:szCs w:val="24"/>
        </w:rPr>
      </w:pPr>
      <w:r>
        <w:rPr>
          <w:rFonts w:hint="eastAsia" w:ascii="宋体" w:hAnsi="宋体" w:eastAsia="宋体"/>
          <w:sz w:val="24"/>
          <w:szCs w:val="24"/>
        </w:rPr>
        <w:t>全馆编制人数为26人，全部为全额事业编制，实有在职人员</w:t>
      </w:r>
      <w:r>
        <w:rPr>
          <w:rFonts w:ascii="宋体" w:hAnsi="宋体" w:eastAsia="宋体"/>
          <w:sz w:val="24"/>
          <w:szCs w:val="24"/>
        </w:rPr>
        <w:t>2</w:t>
      </w:r>
      <w:r>
        <w:rPr>
          <w:rFonts w:hint="eastAsia" w:ascii="宋体" w:hAnsi="宋体" w:eastAsia="宋体"/>
          <w:sz w:val="24"/>
          <w:szCs w:val="24"/>
          <w:lang w:val="en-US" w:eastAsia="zh-CN"/>
        </w:rPr>
        <w:t>6</w:t>
      </w:r>
      <w:r>
        <w:rPr>
          <w:rFonts w:hint="eastAsia" w:ascii="宋体" w:hAnsi="宋体" w:eastAsia="宋体"/>
          <w:sz w:val="24"/>
          <w:szCs w:val="24"/>
        </w:rPr>
        <w:t>人，另退休人员9人。本馆共设有报刊阅览室、图书外借室、电子阅览室、少儿借阅室、地方文献、过刊过报、多媒体视听室等六个馆内服务窗口，另有县政务服务中心、县电视台、兰秀图书馆、计生协会、县各乡镇敬老院等</w:t>
      </w:r>
      <w:r>
        <w:rPr>
          <w:rFonts w:ascii="宋体" w:hAnsi="宋体" w:eastAsia="宋体"/>
          <w:sz w:val="24"/>
          <w:szCs w:val="24"/>
        </w:rPr>
        <w:t>50</w:t>
      </w:r>
      <w:r>
        <w:rPr>
          <w:rFonts w:hint="eastAsia" w:ascii="宋体" w:hAnsi="宋体" w:eastAsia="宋体"/>
          <w:sz w:val="24"/>
          <w:szCs w:val="24"/>
        </w:rPr>
        <w:t>多个流动图书馆基层服务点，年平均接待读者</w:t>
      </w:r>
      <w:r>
        <w:rPr>
          <w:rFonts w:ascii="宋体" w:hAnsi="宋体" w:eastAsia="宋体"/>
          <w:sz w:val="24"/>
          <w:szCs w:val="24"/>
        </w:rPr>
        <w:t>12</w:t>
      </w:r>
      <w:r>
        <w:rPr>
          <w:rFonts w:hint="eastAsia" w:ascii="宋体" w:hAnsi="宋体" w:eastAsia="宋体"/>
          <w:sz w:val="24"/>
          <w:szCs w:val="24"/>
        </w:rPr>
        <w:t>万多人次，产生了良好的社会效益，为桃江县的精神文明建设和经济文化的进步提供了精神动力和智力支持。</w:t>
      </w:r>
    </w:p>
    <w:p>
      <w:pPr>
        <w:pStyle w:val="9"/>
        <w:spacing w:line="440" w:lineRule="exact"/>
        <w:ind w:left="110" w:leftChars="50" w:firstLine="480"/>
        <w:rPr>
          <w:rFonts w:ascii="宋体" w:hAnsi="宋体" w:eastAsia="宋体"/>
          <w:sz w:val="24"/>
          <w:szCs w:val="24"/>
        </w:rPr>
      </w:pPr>
      <w:r>
        <w:rPr>
          <w:rFonts w:hint="eastAsia" w:ascii="宋体" w:hAnsi="宋体" w:eastAsia="宋体"/>
          <w:sz w:val="24"/>
          <w:szCs w:val="24"/>
        </w:rPr>
        <w:t>（二）项目基本情况简介</w:t>
      </w:r>
    </w:p>
    <w:p>
      <w:pPr>
        <w:pStyle w:val="9"/>
        <w:spacing w:line="440" w:lineRule="exact"/>
        <w:ind w:left="110" w:leftChars="50" w:firstLine="480"/>
        <w:rPr>
          <w:rFonts w:ascii="宋体" w:hAnsi="宋体" w:eastAsia="宋体"/>
          <w:sz w:val="24"/>
          <w:szCs w:val="24"/>
        </w:rPr>
      </w:pPr>
      <w:r>
        <w:rPr>
          <w:rFonts w:hint="eastAsia" w:ascii="宋体" w:hAnsi="宋体" w:eastAsia="宋体"/>
          <w:sz w:val="24"/>
          <w:szCs w:val="24"/>
        </w:rPr>
        <w:t>项目基本情况：采购图书文献，加工整理图书，提供免费借阅，组织读书</w:t>
      </w:r>
      <w:bookmarkStart w:id="0" w:name="_GoBack"/>
      <w:bookmarkEnd w:id="0"/>
      <w:r>
        <w:rPr>
          <w:rFonts w:hint="eastAsia" w:ascii="宋体" w:hAnsi="宋体" w:eastAsia="宋体"/>
          <w:sz w:val="24"/>
          <w:szCs w:val="24"/>
        </w:rPr>
        <w:t>活动，乡镇图书室业务辅导。</w:t>
      </w:r>
    </w:p>
    <w:p>
      <w:pPr>
        <w:pStyle w:val="9"/>
        <w:spacing w:line="440" w:lineRule="exact"/>
        <w:ind w:left="110" w:leftChars="50" w:firstLine="480"/>
        <w:rPr>
          <w:rFonts w:ascii="宋体" w:hAnsi="宋体" w:eastAsia="宋体"/>
          <w:sz w:val="24"/>
          <w:szCs w:val="24"/>
        </w:rPr>
      </w:pPr>
      <w:r>
        <w:rPr>
          <w:rFonts w:hint="eastAsia" w:ascii="宋体" w:hAnsi="宋体" w:eastAsia="宋体"/>
          <w:sz w:val="24"/>
          <w:szCs w:val="24"/>
        </w:rPr>
        <w:t>（三）项目绩效目标设立情况：</w:t>
      </w:r>
    </w:p>
    <w:p>
      <w:pPr>
        <w:pStyle w:val="9"/>
        <w:spacing w:line="440" w:lineRule="exact"/>
        <w:ind w:left="110" w:leftChars="50" w:firstLine="480"/>
        <w:rPr>
          <w:rFonts w:ascii="宋体" w:hAnsi="宋体" w:eastAsia="宋体"/>
          <w:sz w:val="24"/>
          <w:szCs w:val="24"/>
        </w:rPr>
      </w:pPr>
      <w:r>
        <w:rPr>
          <w:rFonts w:hint="eastAsia" w:ascii="宋体" w:hAnsi="宋体" w:eastAsia="宋体"/>
          <w:sz w:val="24"/>
          <w:szCs w:val="24"/>
        </w:rPr>
        <w:t>项目目标：做好免费开放工作；购置时下阅读热点书籍；订阅适合老年人阅读的健康、时事类报刊杂志；对书库进行重新整理，编目，剔除旧书：清理装订过刊报纸；更换电子阅览室电脑损坏配件。全面提质外借室、电子阅览室，完善服务功能，增加藏书，订阅报刊杂志等，采编加工新书，改善阅读环境。</w:t>
      </w:r>
    </w:p>
    <w:p>
      <w:pPr>
        <w:pStyle w:val="9"/>
        <w:numPr>
          <w:ilvl w:val="0"/>
          <w:numId w:val="1"/>
        </w:numPr>
        <w:spacing w:line="440" w:lineRule="exact"/>
        <w:ind w:left="110" w:leftChars="50" w:firstLineChars="0"/>
        <w:rPr>
          <w:rFonts w:ascii="宋体" w:hAnsi="宋体" w:eastAsia="宋体"/>
          <w:sz w:val="24"/>
          <w:szCs w:val="24"/>
        </w:rPr>
      </w:pPr>
      <w:r>
        <w:rPr>
          <w:rFonts w:hint="eastAsia" w:ascii="宋体" w:hAnsi="宋体" w:eastAsia="宋体"/>
          <w:sz w:val="24"/>
          <w:szCs w:val="24"/>
        </w:rPr>
        <w:t>项目资金使用情况</w:t>
      </w:r>
    </w:p>
    <w:p>
      <w:pPr>
        <w:pStyle w:val="9"/>
        <w:spacing w:line="440" w:lineRule="exact"/>
        <w:ind w:left="110" w:leftChars="50" w:firstLine="480"/>
        <w:rPr>
          <w:rFonts w:ascii="宋体" w:hAnsi="宋体" w:eastAsia="宋体"/>
          <w:sz w:val="24"/>
          <w:szCs w:val="24"/>
        </w:rPr>
      </w:pPr>
      <w:r>
        <w:rPr>
          <w:rFonts w:ascii="宋体" w:hAnsi="宋体" w:eastAsia="宋体"/>
          <w:sz w:val="24"/>
          <w:szCs w:val="24"/>
        </w:rPr>
        <w:t>20</w:t>
      </w:r>
      <w:r>
        <w:rPr>
          <w:rFonts w:hint="eastAsia" w:ascii="宋体" w:hAnsi="宋体" w:eastAsia="宋体"/>
          <w:sz w:val="24"/>
          <w:szCs w:val="24"/>
        </w:rPr>
        <w:t>2</w:t>
      </w:r>
      <w:r>
        <w:rPr>
          <w:rFonts w:hint="eastAsia" w:ascii="宋体" w:hAnsi="宋体" w:eastAsia="宋体"/>
          <w:sz w:val="24"/>
          <w:szCs w:val="24"/>
          <w:lang w:val="en-US" w:eastAsia="zh-CN"/>
        </w:rPr>
        <w:t>1</w:t>
      </w:r>
      <w:r>
        <w:rPr>
          <w:rFonts w:hint="eastAsia" w:ascii="宋体" w:hAnsi="宋体" w:eastAsia="宋体"/>
          <w:sz w:val="24"/>
          <w:szCs w:val="24"/>
        </w:rPr>
        <w:t>年全年免费开放资金</w:t>
      </w:r>
      <w:r>
        <w:rPr>
          <w:rFonts w:hint="eastAsia" w:ascii="宋体" w:hAnsi="宋体" w:eastAsia="宋体"/>
          <w:sz w:val="24"/>
          <w:szCs w:val="24"/>
          <w:lang w:val="en-US" w:eastAsia="zh-CN"/>
        </w:rPr>
        <w:t>9.93</w:t>
      </w:r>
      <w:r>
        <w:rPr>
          <w:rFonts w:hint="eastAsia" w:ascii="宋体" w:hAnsi="宋体" w:eastAsia="宋体"/>
          <w:sz w:val="24"/>
          <w:szCs w:val="24"/>
        </w:rPr>
        <w:t>元，购书经费</w:t>
      </w:r>
      <w:r>
        <w:rPr>
          <w:rFonts w:hint="eastAsia" w:ascii="宋体" w:hAnsi="宋体" w:eastAsia="宋体"/>
          <w:sz w:val="24"/>
          <w:szCs w:val="24"/>
          <w:lang w:val="en-US" w:eastAsia="zh-CN"/>
        </w:rPr>
        <w:t>15.44</w:t>
      </w:r>
      <w:r>
        <w:rPr>
          <w:rFonts w:hint="eastAsia" w:ascii="宋体" w:hAnsi="宋体" w:eastAsia="宋体"/>
          <w:sz w:val="24"/>
          <w:szCs w:val="24"/>
        </w:rPr>
        <w:t>万元，</w:t>
      </w:r>
      <w:r>
        <w:rPr>
          <w:rFonts w:ascii="宋体" w:hAnsi="宋体" w:eastAsia="宋体"/>
          <w:sz w:val="24"/>
          <w:szCs w:val="24"/>
        </w:rPr>
        <w:t>20</w:t>
      </w:r>
      <w:r>
        <w:rPr>
          <w:rFonts w:hint="eastAsia" w:ascii="宋体" w:hAnsi="宋体" w:eastAsia="宋体"/>
          <w:sz w:val="24"/>
          <w:szCs w:val="24"/>
        </w:rPr>
        <w:t>2</w:t>
      </w:r>
      <w:r>
        <w:rPr>
          <w:rFonts w:hint="eastAsia" w:ascii="宋体" w:hAnsi="宋体" w:eastAsia="宋体"/>
          <w:sz w:val="24"/>
          <w:szCs w:val="24"/>
          <w:lang w:val="en-US" w:eastAsia="zh-CN"/>
        </w:rPr>
        <w:t>1</w:t>
      </w:r>
      <w:r>
        <w:rPr>
          <w:rFonts w:hint="eastAsia" w:ascii="宋体" w:hAnsi="宋体" w:eastAsia="宋体"/>
          <w:sz w:val="24"/>
          <w:szCs w:val="24"/>
        </w:rPr>
        <w:t>年全年共订阅报刊</w:t>
      </w:r>
      <w:r>
        <w:rPr>
          <w:rFonts w:ascii="宋体" w:hAnsi="宋体" w:eastAsia="宋体"/>
          <w:sz w:val="24"/>
          <w:szCs w:val="24"/>
        </w:rPr>
        <w:t>2</w:t>
      </w:r>
      <w:r>
        <w:rPr>
          <w:rFonts w:hint="eastAsia" w:ascii="宋体" w:hAnsi="宋体" w:eastAsia="宋体"/>
          <w:sz w:val="24"/>
          <w:szCs w:val="24"/>
        </w:rPr>
        <w:t>35种，共计3</w:t>
      </w:r>
      <w:r>
        <w:rPr>
          <w:rFonts w:ascii="宋体" w:hAnsi="宋体" w:eastAsia="宋体"/>
          <w:sz w:val="24"/>
          <w:szCs w:val="24"/>
        </w:rPr>
        <w:t>.5</w:t>
      </w:r>
      <w:r>
        <w:rPr>
          <w:rFonts w:hint="eastAsia" w:ascii="宋体" w:hAnsi="宋体" w:eastAsia="宋体"/>
          <w:sz w:val="24"/>
          <w:szCs w:val="24"/>
        </w:rPr>
        <w:t>万多元，顺利完成图书政府采购</w:t>
      </w:r>
      <w:r>
        <w:rPr>
          <w:rFonts w:hint="eastAsia" w:ascii="宋体" w:hAnsi="宋体" w:eastAsia="宋体"/>
          <w:sz w:val="24"/>
          <w:szCs w:val="24"/>
          <w:lang w:val="en-US" w:eastAsia="zh-CN"/>
        </w:rPr>
        <w:t>12.44</w:t>
      </w:r>
      <w:r>
        <w:rPr>
          <w:rFonts w:hint="eastAsia" w:ascii="宋体" w:hAnsi="宋体" w:eastAsia="宋体"/>
          <w:sz w:val="24"/>
          <w:szCs w:val="24"/>
        </w:rPr>
        <w:t>万元，共采编</w:t>
      </w:r>
      <w:r>
        <w:rPr>
          <w:rFonts w:hint="eastAsia" w:ascii="宋体" w:hAnsi="宋体" w:eastAsia="宋体"/>
          <w:sz w:val="24"/>
          <w:szCs w:val="24"/>
          <w:lang w:val="en-US" w:eastAsia="zh-CN"/>
        </w:rPr>
        <w:t>五</w:t>
      </w:r>
      <w:r>
        <w:rPr>
          <w:rFonts w:hint="eastAsia" w:ascii="宋体" w:hAnsi="宋体" w:eastAsia="宋体"/>
          <w:sz w:val="24"/>
          <w:szCs w:val="24"/>
        </w:rPr>
        <w:t>千多册种，</w:t>
      </w:r>
      <w:r>
        <w:rPr>
          <w:rFonts w:hint="eastAsia" w:ascii="宋体" w:hAnsi="宋体" w:eastAsia="宋体"/>
          <w:sz w:val="24"/>
          <w:szCs w:val="24"/>
          <w:lang w:val="en-US" w:eastAsia="zh-CN"/>
        </w:rPr>
        <w:t>八</w:t>
      </w:r>
      <w:r>
        <w:rPr>
          <w:rFonts w:hint="eastAsia" w:ascii="宋体" w:hAnsi="宋体" w:eastAsia="宋体"/>
          <w:sz w:val="24"/>
          <w:szCs w:val="24"/>
        </w:rPr>
        <w:t>千多册。新增读者借书五千多册，读者流通量达到十多万人次，读者借还一万八千多人次，文献借还八万五千多册。馆班子成员带领各科室成员在保证正常开展馆内日常业务的同时开展了系统的延深服务，扩大服务面，新建了大栗港栗山河中小学等流动服务点，并对流动服务点进行了相关服务。流动服务点达到了五十多个。</w:t>
      </w:r>
      <w:r>
        <w:rPr>
          <w:rFonts w:hint="eastAsia" w:asciiTheme="majorEastAsia" w:hAnsiTheme="majorEastAsia" w:eastAsiaTheme="majorEastAsia"/>
          <w:sz w:val="24"/>
          <w:szCs w:val="24"/>
        </w:rPr>
        <w:t>在全县考察建设了桃江一中等10家图书馆分馆，进行了制度建设挂牌，签协议，建立微信工作群等基础性工作。</w:t>
      </w:r>
      <w:r>
        <w:rPr>
          <w:rFonts w:hint="eastAsia" w:ascii="宋体" w:hAnsi="宋体" w:eastAsia="宋体"/>
          <w:sz w:val="24"/>
          <w:szCs w:val="24"/>
        </w:rPr>
        <w:t>充分利用文化工享工程资源开展了各种活动，如积极参加省少儿馆组织的读书活动等。</w:t>
      </w:r>
    </w:p>
    <w:p>
      <w:pPr>
        <w:pStyle w:val="9"/>
        <w:numPr>
          <w:ilvl w:val="0"/>
          <w:numId w:val="1"/>
        </w:numPr>
        <w:spacing w:line="440" w:lineRule="exact"/>
        <w:ind w:left="110" w:leftChars="50" w:firstLineChars="0"/>
        <w:rPr>
          <w:rFonts w:ascii="宋体" w:hAnsi="宋体" w:eastAsia="宋体"/>
          <w:sz w:val="24"/>
          <w:szCs w:val="24"/>
        </w:rPr>
      </w:pPr>
      <w:r>
        <w:rPr>
          <w:rFonts w:hint="eastAsia" w:ascii="宋体" w:hAnsi="宋体" w:eastAsia="宋体"/>
          <w:sz w:val="24"/>
          <w:szCs w:val="24"/>
        </w:rPr>
        <w:t>项目组织实施情况</w:t>
      </w:r>
    </w:p>
    <w:p>
      <w:pPr>
        <w:pStyle w:val="9"/>
        <w:numPr>
          <w:ilvl w:val="0"/>
          <w:numId w:val="2"/>
        </w:numPr>
        <w:spacing w:after="0" w:line="440" w:lineRule="exact"/>
        <w:ind w:left="110" w:leftChars="50" w:firstLineChars="0"/>
        <w:rPr>
          <w:rFonts w:ascii="宋体" w:hAnsi="宋体" w:eastAsia="宋体"/>
          <w:sz w:val="24"/>
          <w:szCs w:val="24"/>
        </w:rPr>
      </w:pPr>
      <w:r>
        <w:rPr>
          <w:rFonts w:hint="eastAsia" w:ascii="宋体" w:hAnsi="宋体" w:eastAsia="宋体"/>
          <w:sz w:val="24"/>
          <w:szCs w:val="24"/>
        </w:rPr>
        <w:t>项目组织情况</w:t>
      </w:r>
    </w:p>
    <w:p>
      <w:pPr>
        <w:pStyle w:val="9"/>
        <w:spacing w:after="0" w:line="440" w:lineRule="exact"/>
        <w:ind w:left="110" w:leftChars="50" w:firstLine="480"/>
        <w:rPr>
          <w:rFonts w:ascii="宋体" w:hAnsi="宋体" w:eastAsia="宋体"/>
          <w:sz w:val="24"/>
          <w:szCs w:val="24"/>
        </w:rPr>
      </w:pPr>
      <w:r>
        <w:rPr>
          <w:rFonts w:hint="eastAsia" w:ascii="宋体" w:hAnsi="宋体" w:eastAsia="宋体"/>
          <w:sz w:val="24"/>
          <w:szCs w:val="24"/>
        </w:rPr>
        <w:t>项目的组织由馆长负责，按照项目预算进行，包括新书采购，报刊杂志的订阅，根据实际情况，对新书采购和报刊杂志订阅的资金进行适当的调整。组织全馆职工对书库的整理，新书的编目加工上架。馆内设备更换和维修由馆办负责。</w:t>
      </w:r>
    </w:p>
    <w:p>
      <w:pPr>
        <w:pStyle w:val="9"/>
        <w:spacing w:after="0" w:line="440" w:lineRule="exact"/>
        <w:ind w:left="110" w:leftChars="50" w:firstLineChars="175"/>
        <w:rPr>
          <w:rFonts w:ascii="宋体" w:hAnsi="宋体" w:eastAsia="宋体"/>
          <w:sz w:val="24"/>
          <w:szCs w:val="24"/>
        </w:rPr>
      </w:pPr>
      <w:r>
        <w:rPr>
          <w:rFonts w:hint="eastAsia" w:ascii="宋体" w:hAnsi="宋体" w:eastAsia="宋体"/>
          <w:sz w:val="24"/>
          <w:szCs w:val="24"/>
        </w:rPr>
        <w:t>(二)项目资金管理情况</w:t>
      </w:r>
    </w:p>
    <w:p>
      <w:pPr>
        <w:pStyle w:val="9"/>
        <w:spacing w:after="0" w:line="440" w:lineRule="exact"/>
        <w:ind w:left="110" w:leftChars="50" w:firstLine="480"/>
        <w:rPr>
          <w:rFonts w:ascii="宋体" w:hAnsi="宋体" w:eastAsia="宋体"/>
          <w:sz w:val="24"/>
          <w:szCs w:val="24"/>
        </w:rPr>
      </w:pPr>
      <w:r>
        <w:rPr>
          <w:rFonts w:hint="eastAsia" w:ascii="宋体" w:hAnsi="宋体" w:eastAsia="宋体"/>
          <w:sz w:val="24"/>
          <w:szCs w:val="24"/>
        </w:rPr>
        <w:t>专项资金严格按程序进行管理，各项目实施由专人负责项目资金管理，并向馆长进行汇报，书籍做到完全正版图书。同时健全了财务管理制度，资金做到专款专用，无挪用和截留现象。</w:t>
      </w:r>
    </w:p>
    <w:p>
      <w:pPr>
        <w:pStyle w:val="9"/>
        <w:spacing w:after="0" w:line="440" w:lineRule="exact"/>
        <w:ind w:left="110" w:leftChars="50" w:firstLine="480"/>
        <w:rPr>
          <w:rFonts w:ascii="宋体" w:hAnsi="宋体" w:eastAsia="宋体"/>
          <w:sz w:val="24"/>
          <w:szCs w:val="24"/>
        </w:rPr>
      </w:pPr>
    </w:p>
    <w:p>
      <w:pPr>
        <w:pStyle w:val="9"/>
        <w:numPr>
          <w:ilvl w:val="0"/>
          <w:numId w:val="1"/>
        </w:numPr>
        <w:spacing w:line="440" w:lineRule="exact"/>
        <w:ind w:left="110" w:leftChars="50" w:firstLineChars="0"/>
        <w:rPr>
          <w:rFonts w:ascii="宋体" w:hAnsi="宋体" w:eastAsia="宋体"/>
          <w:sz w:val="24"/>
          <w:szCs w:val="24"/>
        </w:rPr>
      </w:pPr>
      <w:r>
        <w:rPr>
          <w:rFonts w:hint="eastAsia" w:ascii="宋体" w:hAnsi="宋体" w:eastAsia="宋体"/>
          <w:sz w:val="24"/>
          <w:szCs w:val="24"/>
        </w:rPr>
        <w:t>项目绩效情况分析</w:t>
      </w:r>
    </w:p>
    <w:p>
      <w:pPr>
        <w:pStyle w:val="9"/>
        <w:numPr>
          <w:ilvl w:val="0"/>
          <w:numId w:val="3"/>
        </w:numPr>
        <w:spacing w:after="0" w:line="440" w:lineRule="exact"/>
        <w:ind w:left="110" w:leftChars="50" w:firstLineChars="0"/>
        <w:rPr>
          <w:rFonts w:ascii="宋体" w:hAnsi="宋体" w:eastAsia="宋体"/>
          <w:sz w:val="24"/>
          <w:szCs w:val="24"/>
        </w:rPr>
      </w:pPr>
      <w:r>
        <w:rPr>
          <w:rFonts w:hint="eastAsia" w:ascii="宋体" w:hAnsi="宋体" w:eastAsia="宋体"/>
          <w:sz w:val="24"/>
          <w:szCs w:val="24"/>
        </w:rPr>
        <w:t>绩效目标完成情况分析</w:t>
      </w:r>
    </w:p>
    <w:p>
      <w:pPr>
        <w:pStyle w:val="9"/>
        <w:numPr>
          <w:ilvl w:val="0"/>
          <w:numId w:val="4"/>
        </w:numPr>
        <w:spacing w:after="0" w:line="440" w:lineRule="exact"/>
        <w:ind w:left="110" w:leftChars="50" w:firstLineChars="0"/>
        <w:rPr>
          <w:rFonts w:ascii="宋体" w:hAnsi="宋体" w:eastAsia="宋体"/>
          <w:sz w:val="24"/>
          <w:szCs w:val="24"/>
        </w:rPr>
      </w:pPr>
      <w:r>
        <w:rPr>
          <w:rFonts w:hint="eastAsia" w:ascii="宋体" w:hAnsi="宋体" w:eastAsia="宋体"/>
          <w:sz w:val="24"/>
          <w:szCs w:val="24"/>
        </w:rPr>
        <w:t>经济性</w:t>
      </w:r>
    </w:p>
    <w:p>
      <w:pPr>
        <w:pStyle w:val="9"/>
        <w:spacing w:after="0" w:line="440" w:lineRule="exact"/>
        <w:ind w:left="110" w:leftChars="50" w:firstLine="480"/>
        <w:rPr>
          <w:rFonts w:ascii="宋体" w:hAnsi="宋体" w:eastAsia="宋体"/>
          <w:sz w:val="24"/>
          <w:szCs w:val="24"/>
        </w:rPr>
      </w:pPr>
      <w:r>
        <w:rPr>
          <w:rFonts w:hint="eastAsia" w:ascii="宋体" w:hAnsi="宋体" w:eastAsia="宋体"/>
          <w:sz w:val="24"/>
          <w:szCs w:val="24"/>
        </w:rPr>
        <w:t>成本节约：书籍的采购通过几家书商的价格对比，在保证书籍质量和品种的前提下，选择折扣比最大的一家，采编新书等工作尽量安排自己职工参与，节约成本。资金预算全年</w:t>
      </w:r>
      <w:r>
        <w:rPr>
          <w:rFonts w:hint="eastAsia" w:ascii="宋体" w:hAnsi="宋体" w:eastAsia="宋体"/>
          <w:sz w:val="24"/>
          <w:szCs w:val="24"/>
          <w:lang w:val="en-US" w:eastAsia="zh-CN"/>
        </w:rPr>
        <w:t>15.44</w:t>
      </w:r>
      <w:r>
        <w:rPr>
          <w:rFonts w:hint="eastAsia" w:ascii="宋体" w:hAnsi="宋体" w:eastAsia="宋体"/>
          <w:sz w:val="24"/>
          <w:szCs w:val="24"/>
        </w:rPr>
        <w:t>万，实际使用</w:t>
      </w:r>
      <w:r>
        <w:rPr>
          <w:rFonts w:hint="eastAsia" w:ascii="宋体" w:hAnsi="宋体" w:eastAsia="宋体"/>
          <w:sz w:val="24"/>
          <w:szCs w:val="24"/>
          <w:lang w:val="en-US" w:eastAsia="zh-CN"/>
        </w:rPr>
        <w:t>15.44</w:t>
      </w:r>
      <w:r>
        <w:rPr>
          <w:rFonts w:hint="eastAsia" w:ascii="宋体" w:hAnsi="宋体" w:eastAsia="宋体"/>
          <w:sz w:val="24"/>
          <w:szCs w:val="24"/>
        </w:rPr>
        <w:t>万，免费开放资金</w:t>
      </w:r>
      <w:r>
        <w:rPr>
          <w:rFonts w:hint="eastAsia" w:ascii="宋体" w:hAnsi="宋体" w:eastAsia="宋体"/>
          <w:sz w:val="24"/>
          <w:szCs w:val="24"/>
          <w:lang w:val="en-US" w:eastAsia="zh-CN"/>
        </w:rPr>
        <w:t>9.93</w:t>
      </w:r>
      <w:r>
        <w:rPr>
          <w:rFonts w:hint="eastAsia" w:ascii="宋体" w:hAnsi="宋体" w:eastAsia="宋体"/>
          <w:sz w:val="24"/>
          <w:szCs w:val="24"/>
        </w:rPr>
        <w:t>万，实际使用</w:t>
      </w:r>
      <w:r>
        <w:rPr>
          <w:rFonts w:hint="eastAsia" w:ascii="宋体" w:hAnsi="宋体" w:eastAsia="宋体"/>
          <w:sz w:val="24"/>
          <w:szCs w:val="24"/>
          <w:lang w:val="en-US" w:eastAsia="zh-CN"/>
        </w:rPr>
        <w:t>9.93</w:t>
      </w:r>
      <w:r>
        <w:rPr>
          <w:rFonts w:hint="eastAsia" w:ascii="宋体" w:hAnsi="宋体" w:eastAsia="宋体"/>
          <w:sz w:val="24"/>
          <w:szCs w:val="24"/>
        </w:rPr>
        <w:t>万。</w:t>
      </w:r>
    </w:p>
    <w:p>
      <w:pPr>
        <w:pStyle w:val="9"/>
        <w:numPr>
          <w:ilvl w:val="0"/>
          <w:numId w:val="4"/>
        </w:numPr>
        <w:spacing w:after="0" w:line="440" w:lineRule="exact"/>
        <w:ind w:left="110" w:leftChars="50" w:firstLineChars="0"/>
        <w:rPr>
          <w:rFonts w:ascii="宋体" w:hAnsi="宋体" w:eastAsia="宋体"/>
          <w:sz w:val="24"/>
          <w:szCs w:val="24"/>
        </w:rPr>
      </w:pPr>
      <w:r>
        <w:rPr>
          <w:rFonts w:hint="eastAsia" w:ascii="宋体" w:hAnsi="宋体" w:eastAsia="宋体"/>
          <w:sz w:val="24"/>
          <w:szCs w:val="24"/>
        </w:rPr>
        <w:t>效率性</w:t>
      </w:r>
    </w:p>
    <w:p>
      <w:pPr>
        <w:pStyle w:val="9"/>
        <w:spacing w:after="0" w:line="440" w:lineRule="exact"/>
        <w:ind w:left="110" w:leftChars="50" w:firstLine="720" w:firstLineChars="300"/>
        <w:rPr>
          <w:rFonts w:ascii="宋体" w:hAnsi="宋体" w:eastAsia="宋体"/>
          <w:sz w:val="24"/>
          <w:szCs w:val="24"/>
        </w:rPr>
      </w:pPr>
      <w:r>
        <w:rPr>
          <w:rFonts w:hint="eastAsia" w:ascii="宋体" w:hAnsi="宋体" w:eastAsia="宋体"/>
          <w:sz w:val="24"/>
          <w:szCs w:val="24"/>
        </w:rPr>
        <w:t>质量达标率：项目目标的达成率为100%，2020年的专项资金项目和年初的计划相比全部完成，全年共购书七千六百多余册，报刊杂志近两百种。</w:t>
      </w:r>
    </w:p>
    <w:p>
      <w:pPr>
        <w:pStyle w:val="9"/>
        <w:spacing w:after="0" w:line="440" w:lineRule="exact"/>
        <w:ind w:left="110" w:leftChars="50" w:firstLine="0" w:firstLineChars="0"/>
        <w:rPr>
          <w:rFonts w:ascii="宋体" w:hAnsi="宋体" w:eastAsia="宋体"/>
          <w:sz w:val="24"/>
          <w:szCs w:val="24"/>
        </w:rPr>
      </w:pPr>
      <w:r>
        <w:rPr>
          <w:rFonts w:hint="eastAsia" w:ascii="宋体" w:hAnsi="宋体" w:eastAsia="宋体"/>
          <w:sz w:val="24"/>
          <w:szCs w:val="24"/>
        </w:rPr>
        <w:t>实际完成率：本年度专项资金目标已全部完成，完成率为100%。</w:t>
      </w:r>
    </w:p>
    <w:p>
      <w:pPr>
        <w:pStyle w:val="9"/>
        <w:spacing w:after="0" w:line="440" w:lineRule="exact"/>
        <w:ind w:left="110" w:leftChars="50" w:firstLine="0" w:firstLineChars="0"/>
        <w:rPr>
          <w:rFonts w:ascii="宋体" w:hAnsi="宋体" w:eastAsia="宋体"/>
          <w:sz w:val="24"/>
          <w:szCs w:val="24"/>
        </w:rPr>
      </w:pPr>
      <w:r>
        <w:rPr>
          <w:rFonts w:hint="eastAsia" w:ascii="宋体" w:hAnsi="宋体" w:eastAsia="宋体"/>
          <w:sz w:val="24"/>
          <w:szCs w:val="24"/>
        </w:rPr>
        <w:t>完成及时率：项目目标基本在当年度内及时完成</w:t>
      </w:r>
    </w:p>
    <w:p>
      <w:pPr>
        <w:pStyle w:val="9"/>
        <w:spacing w:after="0" w:line="440" w:lineRule="exact"/>
        <w:ind w:left="110" w:leftChars="50" w:firstLine="0" w:firstLineChars="0"/>
        <w:rPr>
          <w:rFonts w:ascii="宋体" w:hAnsi="宋体" w:eastAsia="宋体"/>
          <w:sz w:val="24"/>
          <w:szCs w:val="24"/>
        </w:rPr>
      </w:pPr>
      <w:r>
        <w:rPr>
          <w:rFonts w:hint="eastAsia" w:ascii="宋体" w:hAnsi="宋体" w:eastAsia="宋体"/>
          <w:sz w:val="24"/>
          <w:szCs w:val="24"/>
        </w:rPr>
        <w:t>3、 有效性</w:t>
      </w:r>
    </w:p>
    <w:p>
      <w:pPr>
        <w:pStyle w:val="9"/>
        <w:spacing w:after="0" w:line="440" w:lineRule="exact"/>
        <w:ind w:left="110" w:leftChars="50" w:firstLine="720" w:firstLineChars="300"/>
        <w:rPr>
          <w:rFonts w:ascii="宋体" w:hAnsi="宋体" w:eastAsia="宋体"/>
          <w:sz w:val="24"/>
          <w:szCs w:val="24"/>
        </w:rPr>
      </w:pPr>
      <w:r>
        <w:rPr>
          <w:rFonts w:hint="eastAsia" w:ascii="宋体" w:hAnsi="宋体" w:eastAsia="宋体"/>
          <w:sz w:val="24"/>
          <w:szCs w:val="24"/>
        </w:rPr>
        <w:t>通过完成项目目标后，图书馆丰富了市民阅读范围和品种，改善市民的阅读和学习环境，提高本地的人文素质和是市民的文化水平。各项目的实施基本得到了读者和社会各界的好评，满意度达到98%。</w:t>
      </w:r>
    </w:p>
    <w:p>
      <w:pPr>
        <w:pStyle w:val="9"/>
        <w:numPr>
          <w:ilvl w:val="1"/>
          <w:numId w:val="3"/>
        </w:numPr>
        <w:spacing w:after="0" w:line="440" w:lineRule="exact"/>
        <w:ind w:left="498" w:leftChars="50" w:hanging="388" w:hangingChars="162"/>
        <w:rPr>
          <w:rFonts w:ascii="宋体" w:hAnsi="宋体" w:eastAsia="宋体"/>
          <w:sz w:val="24"/>
          <w:szCs w:val="24"/>
        </w:rPr>
      </w:pPr>
      <w:r>
        <w:rPr>
          <w:rFonts w:hint="eastAsia" w:ascii="宋体" w:hAnsi="宋体" w:eastAsia="宋体"/>
          <w:sz w:val="24"/>
          <w:szCs w:val="24"/>
        </w:rPr>
        <w:t>可持续性</w:t>
      </w:r>
    </w:p>
    <w:p>
      <w:pPr>
        <w:pStyle w:val="9"/>
        <w:spacing w:after="0" w:line="440" w:lineRule="exact"/>
        <w:ind w:left="110" w:leftChars="50" w:firstLine="480"/>
        <w:rPr>
          <w:rFonts w:ascii="宋体" w:hAnsi="宋体" w:eastAsia="宋体"/>
          <w:sz w:val="24"/>
          <w:szCs w:val="24"/>
        </w:rPr>
      </w:pPr>
      <w:r>
        <w:rPr>
          <w:rFonts w:hint="eastAsia" w:ascii="宋体" w:hAnsi="宋体" w:eastAsia="宋体"/>
          <w:sz w:val="24"/>
          <w:szCs w:val="24"/>
        </w:rPr>
        <w:t>新书采购可丰富馆藏，达到长久提供阅读服务，电脑维修能更好更长时间的提供查阅和阅读服务，</w:t>
      </w:r>
    </w:p>
    <w:p>
      <w:pPr>
        <w:pStyle w:val="9"/>
        <w:spacing w:after="0" w:line="440" w:lineRule="exact"/>
        <w:ind w:left="110" w:leftChars="50" w:firstLine="0" w:firstLineChars="0"/>
        <w:rPr>
          <w:rFonts w:ascii="宋体" w:hAnsi="宋体" w:eastAsia="宋体"/>
          <w:sz w:val="24"/>
          <w:szCs w:val="24"/>
        </w:rPr>
      </w:pPr>
    </w:p>
    <w:p>
      <w:pPr>
        <w:pStyle w:val="9"/>
        <w:numPr>
          <w:ilvl w:val="0"/>
          <w:numId w:val="1"/>
        </w:numPr>
        <w:spacing w:line="440" w:lineRule="exact"/>
        <w:ind w:left="110" w:leftChars="50" w:firstLineChars="0"/>
        <w:rPr>
          <w:rFonts w:ascii="宋体" w:hAnsi="宋体" w:eastAsia="宋体"/>
          <w:sz w:val="24"/>
          <w:szCs w:val="24"/>
        </w:rPr>
      </w:pPr>
      <w:r>
        <w:rPr>
          <w:rFonts w:hint="eastAsia" w:ascii="宋体" w:hAnsi="宋体" w:eastAsia="宋体"/>
          <w:sz w:val="24"/>
          <w:szCs w:val="24"/>
        </w:rPr>
        <w:t>绩效评价工作的开展</w:t>
      </w:r>
    </w:p>
    <w:p>
      <w:pPr>
        <w:pStyle w:val="9"/>
        <w:spacing w:line="440" w:lineRule="exact"/>
        <w:ind w:left="110" w:leftChars="50" w:firstLine="480"/>
        <w:rPr>
          <w:rFonts w:ascii="宋体" w:hAnsi="宋体" w:eastAsia="宋体"/>
          <w:sz w:val="24"/>
          <w:szCs w:val="24"/>
        </w:rPr>
      </w:pPr>
      <w:r>
        <w:rPr>
          <w:rFonts w:hint="eastAsia" w:ascii="宋体" w:hAnsi="宋体" w:eastAsia="宋体"/>
          <w:sz w:val="24"/>
          <w:szCs w:val="24"/>
        </w:rPr>
        <w:t>由馆长组织副馆长及财务人员进行了详细核对，对</w:t>
      </w:r>
      <w:r>
        <w:rPr>
          <w:rFonts w:ascii="宋体" w:hAnsi="宋体" w:eastAsia="宋体"/>
          <w:sz w:val="24"/>
          <w:szCs w:val="24"/>
        </w:rPr>
        <w:t>20</w:t>
      </w:r>
      <w:r>
        <w:rPr>
          <w:rFonts w:hint="eastAsia" w:ascii="宋体" w:hAnsi="宋体" w:eastAsia="宋体"/>
          <w:sz w:val="24"/>
          <w:szCs w:val="24"/>
        </w:rPr>
        <w:t>2</w:t>
      </w:r>
      <w:r>
        <w:rPr>
          <w:rFonts w:hint="eastAsia" w:ascii="宋体" w:hAnsi="宋体" w:eastAsia="宋体"/>
          <w:sz w:val="24"/>
          <w:szCs w:val="24"/>
          <w:lang w:val="en-US" w:eastAsia="zh-CN"/>
        </w:rPr>
        <w:t>1</w:t>
      </w:r>
      <w:r>
        <w:rPr>
          <w:rFonts w:hint="eastAsia" w:ascii="宋体" w:hAnsi="宋体" w:eastAsia="宋体"/>
          <w:sz w:val="24"/>
          <w:szCs w:val="24"/>
        </w:rPr>
        <w:t>年的资金全面查看，全面回顾，对全年的工作及资金的用处进行了归总分析和评价。评价结果良好，</w:t>
      </w:r>
      <w:r>
        <w:rPr>
          <w:rFonts w:ascii="宋体" w:hAnsi="宋体" w:eastAsia="宋体"/>
          <w:sz w:val="24"/>
          <w:szCs w:val="24"/>
        </w:rPr>
        <w:t>20</w:t>
      </w:r>
      <w:r>
        <w:rPr>
          <w:rFonts w:hint="eastAsia" w:ascii="宋体" w:hAnsi="宋体" w:eastAsia="宋体"/>
          <w:sz w:val="24"/>
          <w:szCs w:val="24"/>
        </w:rPr>
        <w:t>2</w:t>
      </w:r>
      <w:r>
        <w:rPr>
          <w:rFonts w:hint="eastAsia" w:ascii="宋体" w:hAnsi="宋体" w:eastAsia="宋体"/>
          <w:sz w:val="24"/>
          <w:szCs w:val="24"/>
          <w:lang w:val="en-US" w:eastAsia="zh-CN"/>
        </w:rPr>
        <w:t>1</w:t>
      </w:r>
      <w:r>
        <w:rPr>
          <w:rFonts w:hint="eastAsia" w:ascii="宋体" w:hAnsi="宋体" w:eastAsia="宋体"/>
          <w:sz w:val="24"/>
          <w:szCs w:val="24"/>
        </w:rPr>
        <w:t>年各项年初目标基本实现，社会效益有所提高，组织管理基本健全规范，未发生违法违规问题。</w:t>
      </w:r>
    </w:p>
    <w:p>
      <w:pPr>
        <w:pStyle w:val="9"/>
        <w:numPr>
          <w:ilvl w:val="0"/>
          <w:numId w:val="1"/>
        </w:numPr>
        <w:spacing w:line="440" w:lineRule="exact"/>
        <w:ind w:left="110" w:leftChars="50" w:firstLineChars="0"/>
        <w:rPr>
          <w:rFonts w:ascii="宋体" w:hAnsi="宋体" w:eastAsia="宋体"/>
          <w:sz w:val="24"/>
          <w:szCs w:val="24"/>
        </w:rPr>
      </w:pPr>
      <w:r>
        <w:rPr>
          <w:rFonts w:hint="eastAsia" w:ascii="宋体" w:hAnsi="宋体" w:eastAsia="宋体"/>
          <w:sz w:val="24"/>
          <w:szCs w:val="24"/>
        </w:rPr>
        <w:t>其他需要说明的问题</w:t>
      </w:r>
    </w:p>
    <w:p>
      <w:pPr>
        <w:pStyle w:val="9"/>
        <w:spacing w:after="0" w:line="440" w:lineRule="exact"/>
        <w:ind w:left="110" w:leftChars="50" w:firstLine="0" w:firstLineChars="0"/>
        <w:rPr>
          <w:rFonts w:ascii="宋体" w:hAnsi="宋体" w:eastAsia="宋体"/>
          <w:sz w:val="24"/>
          <w:szCs w:val="24"/>
        </w:rPr>
      </w:pPr>
      <w:r>
        <w:rPr>
          <w:rFonts w:hint="eastAsia" w:ascii="宋体" w:hAnsi="宋体" w:eastAsia="宋体"/>
          <w:sz w:val="24"/>
          <w:szCs w:val="24"/>
        </w:rPr>
        <w:t>后续计划：</w:t>
      </w:r>
    </w:p>
    <w:p>
      <w:pPr>
        <w:pStyle w:val="9"/>
        <w:spacing w:after="0" w:line="440" w:lineRule="exact"/>
        <w:ind w:left="110" w:leftChars="50" w:firstLine="480"/>
        <w:rPr>
          <w:rFonts w:ascii="宋体" w:hAnsi="宋体" w:eastAsia="宋体"/>
          <w:sz w:val="24"/>
          <w:szCs w:val="24"/>
        </w:rPr>
      </w:pPr>
      <w:r>
        <w:rPr>
          <w:rFonts w:hint="eastAsia" w:ascii="宋体" w:hAnsi="宋体" w:eastAsia="宋体"/>
          <w:sz w:val="24"/>
          <w:szCs w:val="24"/>
        </w:rPr>
        <w:t>继续加大对新书的采购力度，同时改造阅读环境，增加现代自动化设备等；加强对职工业务能力的的培训力度，提高业务水平，为读者提供更好的服务。</w:t>
      </w:r>
    </w:p>
    <w:p>
      <w:pPr>
        <w:pStyle w:val="9"/>
        <w:spacing w:line="440" w:lineRule="exact"/>
        <w:ind w:left="110" w:leftChars="50" w:firstLine="0" w:firstLineChars="0"/>
        <w:rPr>
          <w:rFonts w:ascii="宋体" w:hAnsi="宋体" w:eastAsia="宋体"/>
          <w:sz w:val="24"/>
          <w:szCs w:val="24"/>
        </w:rPr>
      </w:pPr>
      <w:r>
        <w:rPr>
          <w:rFonts w:hint="eastAsia" w:ascii="宋体" w:hAnsi="宋体" w:eastAsia="宋体"/>
          <w:sz w:val="24"/>
          <w:szCs w:val="24"/>
        </w:rPr>
        <w:t xml:space="preserve"> 主要经验做法存在的问题和建议：读者阅读意向的收集，采购读者合理的意向书籍报刊杂志；设备老化，陈旧，对采购书籍的价格把握不及时，采购资金不足，采购的范围较小。</w:t>
      </w:r>
    </w:p>
    <w:p>
      <w:pPr>
        <w:adjustRightInd/>
        <w:spacing w:before="100" w:beforeAutospacing="1" w:after="100" w:afterAutospacing="1" w:line="440" w:lineRule="exact"/>
        <w:ind w:left="110" w:leftChars="50" w:firstLine="600" w:firstLineChars="250"/>
        <w:rPr>
          <w:rFonts w:ascii="宋体" w:hAnsi="宋体" w:eastAsia="宋体"/>
          <w:sz w:val="24"/>
          <w:szCs w:val="24"/>
        </w:rPr>
      </w:pPr>
    </w:p>
    <w:sectPr>
      <w:pgSz w:w="11906" w:h="16838"/>
      <w:pgMar w:top="1079" w:right="1800" w:bottom="1079"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60E6B"/>
    <w:multiLevelType w:val="multilevel"/>
    <w:tmpl w:val="07B60E6B"/>
    <w:lvl w:ilvl="0" w:tentative="0">
      <w:start w:val="1"/>
      <w:numFmt w:val="japaneseCounting"/>
      <w:lvlText w:val="(%1)"/>
      <w:lvlJc w:val="left"/>
      <w:pPr>
        <w:ind w:left="1440" w:hanging="720"/>
      </w:pPr>
      <w:rPr>
        <w:rFonts w:hint="default"/>
      </w:rPr>
    </w:lvl>
    <w:lvl w:ilvl="1" w:tentative="0">
      <w:start w:val="4"/>
      <w:numFmt w:val="decimal"/>
      <w:lvlText w:val="%2、"/>
      <w:lvlJc w:val="left"/>
      <w:pPr>
        <w:ind w:left="1500" w:hanging="360"/>
      </w:pPr>
      <w:rPr>
        <w:rFonts w:hint="default"/>
      </w:r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1D840035"/>
    <w:multiLevelType w:val="multilevel"/>
    <w:tmpl w:val="1D840035"/>
    <w:lvl w:ilvl="0" w:tentative="0">
      <w:start w:val="1"/>
      <w:numFmt w:val="japaneseCounting"/>
      <w:lvlText w:val="（%1）"/>
      <w:lvlJc w:val="left"/>
      <w:pPr>
        <w:ind w:left="1560" w:hanging="84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32B929C9"/>
    <w:multiLevelType w:val="multilevel"/>
    <w:tmpl w:val="32B929C9"/>
    <w:lvl w:ilvl="0" w:tentative="0">
      <w:start w:val="1"/>
      <w:numFmt w:val="decimal"/>
      <w:lvlText w:val="%1、"/>
      <w:lvlJc w:val="left"/>
      <w:pPr>
        <w:ind w:left="2160" w:hanging="720"/>
      </w:pPr>
      <w:rPr>
        <w:rFonts w:hint="default"/>
      </w:rPr>
    </w:lvl>
    <w:lvl w:ilvl="1" w:tentative="0">
      <w:start w:val="1"/>
      <w:numFmt w:val="lowerLetter"/>
      <w:lvlText w:val="%2)"/>
      <w:lvlJc w:val="left"/>
      <w:pPr>
        <w:ind w:left="2280" w:hanging="420"/>
      </w:pPr>
    </w:lvl>
    <w:lvl w:ilvl="2" w:tentative="0">
      <w:start w:val="1"/>
      <w:numFmt w:val="lowerRoman"/>
      <w:lvlText w:val="%3."/>
      <w:lvlJc w:val="right"/>
      <w:pPr>
        <w:ind w:left="2700" w:hanging="420"/>
      </w:pPr>
    </w:lvl>
    <w:lvl w:ilvl="3" w:tentative="0">
      <w:start w:val="1"/>
      <w:numFmt w:val="decimal"/>
      <w:lvlText w:val="%4."/>
      <w:lvlJc w:val="left"/>
      <w:pPr>
        <w:ind w:left="3120" w:hanging="420"/>
      </w:pPr>
    </w:lvl>
    <w:lvl w:ilvl="4" w:tentative="0">
      <w:start w:val="1"/>
      <w:numFmt w:val="lowerLetter"/>
      <w:lvlText w:val="%5)"/>
      <w:lvlJc w:val="left"/>
      <w:pPr>
        <w:ind w:left="3540" w:hanging="420"/>
      </w:pPr>
    </w:lvl>
    <w:lvl w:ilvl="5" w:tentative="0">
      <w:start w:val="1"/>
      <w:numFmt w:val="lowerRoman"/>
      <w:lvlText w:val="%6."/>
      <w:lvlJc w:val="right"/>
      <w:pPr>
        <w:ind w:left="3960" w:hanging="420"/>
      </w:pPr>
    </w:lvl>
    <w:lvl w:ilvl="6" w:tentative="0">
      <w:start w:val="1"/>
      <w:numFmt w:val="decimal"/>
      <w:lvlText w:val="%7."/>
      <w:lvlJc w:val="left"/>
      <w:pPr>
        <w:ind w:left="4380" w:hanging="420"/>
      </w:pPr>
    </w:lvl>
    <w:lvl w:ilvl="7" w:tentative="0">
      <w:start w:val="1"/>
      <w:numFmt w:val="lowerLetter"/>
      <w:lvlText w:val="%8)"/>
      <w:lvlJc w:val="left"/>
      <w:pPr>
        <w:ind w:left="4800" w:hanging="420"/>
      </w:pPr>
    </w:lvl>
    <w:lvl w:ilvl="8" w:tentative="0">
      <w:start w:val="1"/>
      <w:numFmt w:val="lowerRoman"/>
      <w:lvlText w:val="%9."/>
      <w:lvlJc w:val="right"/>
      <w:pPr>
        <w:ind w:left="5220" w:hanging="420"/>
      </w:pPr>
    </w:lvl>
  </w:abstractNum>
  <w:abstractNum w:abstractNumId="3">
    <w:nsid w:val="5BAF1A98"/>
    <w:multiLevelType w:val="multilevel"/>
    <w:tmpl w:val="5BAF1A98"/>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noLineBreaksAfter w:lang="zh-CN" w:val="$([{£¥·‘“〈《「『【〔〖〝﹙﹛﹝＄（．［｛￡￥"/>
  <w:noLineBreaksBefore w:lang="zh-CN" w:val="!%),.:;&gt;?]}¢¨°·ˇˉ―‖’”…‰′″›℃∶、。〃〉》」』】〕〗〞︶︺︾﹀﹄﹚﹜﹞！＂％＇），．：；？］｀｜｝～￠"/>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N2UyNjM2ODRkM2U1MjNjNDY1MjliMGZkZDk0NzUifQ=="/>
  </w:docVars>
  <w:rsids>
    <w:rsidRoot w:val="008A5D8C"/>
    <w:rsid w:val="000062D3"/>
    <w:rsid w:val="00020F24"/>
    <w:rsid w:val="00024F6E"/>
    <w:rsid w:val="0003316A"/>
    <w:rsid w:val="000664D8"/>
    <w:rsid w:val="00086394"/>
    <w:rsid w:val="000C3291"/>
    <w:rsid w:val="000D1975"/>
    <w:rsid w:val="000D1B14"/>
    <w:rsid w:val="000E2A20"/>
    <w:rsid w:val="000E5F8B"/>
    <w:rsid w:val="00137B25"/>
    <w:rsid w:val="001B3188"/>
    <w:rsid w:val="002016B0"/>
    <w:rsid w:val="002160FB"/>
    <w:rsid w:val="00250154"/>
    <w:rsid w:val="002C73BF"/>
    <w:rsid w:val="002D7C83"/>
    <w:rsid w:val="002F0B41"/>
    <w:rsid w:val="00323B43"/>
    <w:rsid w:val="0034516B"/>
    <w:rsid w:val="003D37D8"/>
    <w:rsid w:val="00402E07"/>
    <w:rsid w:val="004038E9"/>
    <w:rsid w:val="00417D89"/>
    <w:rsid w:val="004358AB"/>
    <w:rsid w:val="0046450B"/>
    <w:rsid w:val="00492070"/>
    <w:rsid w:val="004A0B34"/>
    <w:rsid w:val="004A4A7D"/>
    <w:rsid w:val="004D0CB7"/>
    <w:rsid w:val="00525E9D"/>
    <w:rsid w:val="00526A92"/>
    <w:rsid w:val="00551BCD"/>
    <w:rsid w:val="005561C2"/>
    <w:rsid w:val="00567E4D"/>
    <w:rsid w:val="005A4399"/>
    <w:rsid w:val="005B3D67"/>
    <w:rsid w:val="00686B29"/>
    <w:rsid w:val="006F6762"/>
    <w:rsid w:val="0070762E"/>
    <w:rsid w:val="00710D41"/>
    <w:rsid w:val="00774A3E"/>
    <w:rsid w:val="00776DB0"/>
    <w:rsid w:val="0079471C"/>
    <w:rsid w:val="007A7B71"/>
    <w:rsid w:val="007E7452"/>
    <w:rsid w:val="008014C8"/>
    <w:rsid w:val="00814D07"/>
    <w:rsid w:val="00832EEE"/>
    <w:rsid w:val="008817B8"/>
    <w:rsid w:val="008A5D8C"/>
    <w:rsid w:val="008B7726"/>
    <w:rsid w:val="008C2254"/>
    <w:rsid w:val="00910ED9"/>
    <w:rsid w:val="00963422"/>
    <w:rsid w:val="009D3643"/>
    <w:rsid w:val="009E057B"/>
    <w:rsid w:val="009E3BBB"/>
    <w:rsid w:val="009F14D2"/>
    <w:rsid w:val="00A3674A"/>
    <w:rsid w:val="00A425D5"/>
    <w:rsid w:val="00AB5979"/>
    <w:rsid w:val="00AC51B6"/>
    <w:rsid w:val="00B27B13"/>
    <w:rsid w:val="00B45371"/>
    <w:rsid w:val="00B47608"/>
    <w:rsid w:val="00B73844"/>
    <w:rsid w:val="00B775ED"/>
    <w:rsid w:val="00B833C2"/>
    <w:rsid w:val="00BA7FCB"/>
    <w:rsid w:val="00BC50AE"/>
    <w:rsid w:val="00BD7429"/>
    <w:rsid w:val="00C02E40"/>
    <w:rsid w:val="00C11387"/>
    <w:rsid w:val="00C418C7"/>
    <w:rsid w:val="00CB59F2"/>
    <w:rsid w:val="00CF5BDA"/>
    <w:rsid w:val="00D366C8"/>
    <w:rsid w:val="00D93D51"/>
    <w:rsid w:val="00DB28BF"/>
    <w:rsid w:val="00DB4BE0"/>
    <w:rsid w:val="00DB4ECF"/>
    <w:rsid w:val="00E26B23"/>
    <w:rsid w:val="00E31905"/>
    <w:rsid w:val="00E47D23"/>
    <w:rsid w:val="00E529DB"/>
    <w:rsid w:val="00EB358C"/>
    <w:rsid w:val="00EC6232"/>
    <w:rsid w:val="00F32311"/>
    <w:rsid w:val="00F3512B"/>
    <w:rsid w:val="00F366B2"/>
    <w:rsid w:val="05496A70"/>
    <w:rsid w:val="38C02D1A"/>
    <w:rsid w:val="41815F1C"/>
    <w:rsid w:val="4D4F26BC"/>
    <w:rsid w:val="7CA82B2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uiPriority w:val="99"/>
    <w:pPr>
      <w:tabs>
        <w:tab w:val="center" w:pos="4153"/>
        <w:tab w:val="right" w:pos="8306"/>
      </w:tabs>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jc w:val="center"/>
    </w:pPr>
    <w:rPr>
      <w:sz w:val="18"/>
      <w:szCs w:val="18"/>
    </w:rPr>
  </w:style>
  <w:style w:type="character" w:customStyle="1" w:styleId="6">
    <w:name w:val="页脚 Char"/>
    <w:basedOn w:val="5"/>
    <w:link w:val="2"/>
    <w:semiHidden/>
    <w:qFormat/>
    <w:locked/>
    <w:uiPriority w:val="99"/>
    <w:rPr>
      <w:rFonts w:ascii="Tahoma" w:hAnsi="Tahoma" w:cs="Times New Roman"/>
      <w:sz w:val="18"/>
      <w:szCs w:val="18"/>
    </w:rPr>
  </w:style>
  <w:style w:type="character" w:customStyle="1" w:styleId="7">
    <w:name w:val="页眉 Char"/>
    <w:basedOn w:val="5"/>
    <w:link w:val="3"/>
    <w:semiHidden/>
    <w:locked/>
    <w:uiPriority w:val="99"/>
    <w:rPr>
      <w:rFonts w:ascii="Tahoma" w:hAnsi="Tahoma" w:cs="Times New Roman"/>
      <w:sz w:val="18"/>
      <w:szCs w:val="18"/>
    </w:rPr>
  </w:style>
  <w:style w:type="paragraph" w:customStyle="1" w:styleId="8">
    <w:name w:val="无间隔1"/>
    <w:uiPriority w:val="99"/>
    <w:pPr>
      <w:adjustRightInd w:val="0"/>
      <w:snapToGrid w:val="0"/>
    </w:pPr>
    <w:rPr>
      <w:rFonts w:ascii="Tahoma" w:hAnsi="Tahoma" w:eastAsia="微软雅黑" w:cs="Times New Roman"/>
      <w:sz w:val="22"/>
      <w:szCs w:val="22"/>
      <w:lang w:val="en-US" w:eastAsia="zh-CN" w:bidi="ar-SA"/>
    </w:rPr>
  </w:style>
  <w:style w:type="paragraph" w:customStyle="1" w:styleId="9">
    <w:name w:val="列出段落1"/>
    <w:basedOn w:val="1"/>
    <w:qFormat/>
    <w:uiPriority w:val="99"/>
    <w:pPr>
      <w:ind w:firstLine="420" w:firstLineChars="200"/>
    </w:p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1676</Words>
  <Characters>1736</Characters>
  <Lines>1</Lines>
  <Paragraphs>3</Paragraphs>
  <TotalTime>19</TotalTime>
  <ScaleCrop>false</ScaleCrop>
  <LinksUpToDate>false</LinksUpToDate>
  <CharactersWithSpaces>1738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2021-06-26T03:20:00Z</dcterms:created>
  <dc:creator>USER</dc:creator>
  <cp:lastModifiedBy>尘</cp:lastModifiedBy>
  <cp:lastPrinted>2016-08-08T10:01:00Z</cp:lastPrinted>
  <dcterms:modified xsi:type="dcterms:W3CDTF">2023-08-16T08:04:27Z</dcterms:modified>
  <dc:title>2016年部门整体支出绩效报告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B45635E9C0C44050BF41AE8D5C65A9F0</vt:lpwstr>
  </property>
</Properties>
</file>