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2" w:line="237" w:lineRule="auto"/>
        <w:ind w:left="2813" w:right="334" w:hanging="2660"/>
        <w:jc w:val="center"/>
        <w:outlineLvl w:val="0"/>
        <w:rPr>
          <w:rFonts w:hint="eastAsia" w:ascii="宋体" w:hAnsi="宋体" w:eastAsia="宋体" w:cs="宋体"/>
          <w:b/>
          <w:bCs/>
          <w:spacing w:val="-4"/>
          <w:sz w:val="40"/>
          <w:szCs w:val="40"/>
          <w14:textOutline w14:w="83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b/>
          <w:bCs/>
          <w:spacing w:val="-4"/>
          <w:sz w:val="40"/>
          <w:szCs w:val="40"/>
          <w14:textOutline w14:w="8372" w14:cap="sq" w14:cmpd="sng">
            <w14:solidFill>
              <w14:srgbClr w14:val="000000"/>
            </w14:solidFill>
            <w14:prstDash w14:val="solid"/>
            <w14:bevel/>
          </w14:textOutline>
        </w:rPr>
        <w:t>桃江县教育局机关2021年项目支出绩效</w:t>
      </w:r>
    </w:p>
    <w:p>
      <w:pPr>
        <w:spacing w:before="92" w:line="237" w:lineRule="auto"/>
        <w:ind w:left="2813" w:right="334" w:hanging="2660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4"/>
          <w:sz w:val="40"/>
          <w:szCs w:val="40"/>
          <w14:textOutline w14:w="8372" w14:cap="sq" w14:cmpd="sng">
            <w14:solidFill>
              <w14:srgbClr w14:val="000000"/>
            </w14:solidFill>
            <w14:prstDash w14:val="solid"/>
            <w14:bevel/>
          </w14:textOutline>
        </w:rPr>
        <w:t>评价报告综述</w:t>
      </w:r>
    </w:p>
    <w:p>
      <w:pPr>
        <w:spacing w:line="25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（一）项目基本概况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2021年我单位有编制31人，其他人员1人，内设机构9个，主要包括：桃江教育局机关部门预算单位为桃江县教育局机关本级，无下属单位。编办核定编制人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数31人（其中行政编制15人、全额事业编制16人、工勤编制0人、差额事业编制0人、自收自支事业编制0人），实有在职人员31人（其中行政和参公15人、全额事业在职16人、差额事业在职0人、自收自支事业在职0人），离休人员0人，退休人员6人。内设股室9个，分别为：校车管理股（县校车管理领导小组办公室）、审计股、计划财务股、职业教育与成人教育股（民办教育股）、人事股、基础教育股、办公室、廉政教育监督室、法制与安全股（县委教育工作委员会维护稳定工作办公室）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项目专项收入全年为211.12万元，支出为211.12万元。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（二）主要内容及资金使用情况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主要用于教育系统疫情防控物资采购、全系统教职工体检费支出，共计211.12万元。其中防疫物资采购98.62万元，体检费112.5万元。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（三）项目组织实施情况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在部门资金使用过程中，我单位紧紧围绕县委县政府的中心工作，加强管理，使项目实施组织有序，质量标准较高，时间进度较快。主要体现在：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1、加强资金管理。对财政投入资金进行专户、专账、专人管理，厉行节约，专款专用。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2、加强项目责任管理。把工作任务责任到部门、责任到人，有效地加快了工作进度。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（四）综合评价情况及评价结论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2021年，我单位紧紧围绕县委、县政府的中心工作，专项目标完成情况良好，达到了预期的完满效果，自评情况为优秀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（五）主要经验及做法、存在问题和建议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1.主要经验及做法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①项目相关股室精心组织、策划以及各相关单位的相互支持、密切配合，是保证此项目顺利开展的必要条件。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②成立了专门的项目工作小组，项目组按统一规划，建立集中统一，分级管理的运行机制，结合项目特点编制科学的管理办法或实施方案，完善和规范管理制度。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③项目负责人推进，各项工作责任到人、逐级审批、层层分管、环环相扣、各部门联动的管理机制，全力推进项目。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④在实施过程中规范管理到事前有设计规划、事中有监督检查、事后有跟踪问效，对工程质量严格把关，发挥完善的机制、严格管理、人性化的方式对项目完成的积极作用。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⑤在资金使用上严格按照规定执行，做到资金使用的安全规范，对项目经费实行专项管理，保证经费及时到位和合理使用。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2.存在的问题及原因分析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项目绩效评价实施的第一年，各项制度措施不够完善，无具体的绩效指标值，在实际的绩效评价工作中无法精准把握，实施单位绩效评价工作有待提升。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3.针对问题提出的建议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进一步强化措施，细化各项绩效指标，使其具有实用性和操作性。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4.绩效评价结果应用建议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继续加强协调指导和培训的力度，加强对各部门申报项目的指导，使项目编制更加符合绩效评价相关要求，适时开展培训，提高各部门、实施单位对专项资金使用绩效评价工作，重要意义的认识，牢固树立绩效管理理念，同时进一步提高绩效评价工作方式、方法，将已完成的所有工作绩效成果充分体现出来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5.其他需要说明的问题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sectPr>
      <w:pgSz w:w="11906" w:h="16839"/>
      <w:pgMar w:top="1701" w:right="1417" w:bottom="1417" w:left="1531" w:header="0" w:footer="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一纸情书">
    <w:panose1 w:val="02000503000000000000"/>
    <w:charset w:val="86"/>
    <w:family w:val="auto"/>
    <w:pitch w:val="default"/>
    <w:sig w:usb0="800002BF" w:usb1="184F6CFA" w:usb2="00000012" w:usb3="00000000" w:csb0="00040001" w:csb1="00000000"/>
  </w:font>
  <w:font w:name="Starlight">
    <w:panose1 w:val="00000500000000000000"/>
    <w:charset w:val="00"/>
    <w:family w:val="auto"/>
    <w:pitch w:val="default"/>
    <w:sig w:usb0="20000007" w:usb1="00000000" w:usb2="00000000" w:usb3="00000000" w:csb0="00000193" w:csb1="00000000"/>
  </w:font>
  <w:font w:name="AR CENA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RjMTRiMDE3NmFmZDFhYmJhNWNlOWYxNDc0NzM5MjUifQ=="/>
  </w:docVars>
  <w:rsids>
    <w:rsidRoot w:val="00000000"/>
    <w:rsid w:val="209B10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1225</Words>
  <Characters>1267</Characters>
  <TotalTime>4</TotalTime>
  <ScaleCrop>false</ScaleCrop>
  <LinksUpToDate>false</LinksUpToDate>
  <CharactersWithSpaces>1341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2022-11-23T08:42:00Z</dcterms:created>
  <dc:creator>Lenovo</dc:creator>
  <cp:lastModifiedBy>小安文印</cp:lastModifiedBy>
  <dcterms:modified xsi:type="dcterms:W3CDTF">2023-08-16T08:08:28Z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2023-08-16T16:04:10Z</vt:filetime>
  </property>
  <property fmtid="{D5CDD505-2E9C-101B-9397-08002B2CF9AE}" pid="4" name="KSOProductBuildVer">
    <vt:lpwstr>2052-11.1.0.14309</vt:lpwstr>
  </property>
  <property fmtid="{D5CDD505-2E9C-101B-9397-08002B2CF9AE}" pid="5" name="ICV">
    <vt:lpwstr>A748289ABCC94D4C9439CD00E7BC901E_12</vt:lpwstr>
  </property>
</Properties>
</file>