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3"/>
        <w:rPr>
          <w:rFonts w:ascii="宋体" w:hAnsi="宋体" w:eastAsia="宋体"/>
          <w:color w:val="000000"/>
        </w:rPr>
      </w:pPr>
      <w:bookmarkStart w:id="0" w:name="_Toc489270262"/>
      <w:bookmarkStart w:id="1" w:name="_Toc489267988"/>
      <w:r>
        <w:rPr>
          <w:rFonts w:ascii="宋体" w:hAnsi="宋体" w:eastAsia="宋体"/>
          <w:color w:val="000000"/>
        </w:rPr>
        <w:t>群众信访举报转办及地方查处情况一览表</w:t>
      </w:r>
      <w:bookmarkEnd w:id="0"/>
      <w:bookmarkEnd w:id="1"/>
    </w:p>
    <w:p>
      <w:pPr>
        <w:spacing w:line="600" w:lineRule="exact"/>
        <w:jc w:val="right"/>
        <w:rPr>
          <w:rFonts w:hint="eastAsia" w:ascii="Times New Roman" w:hAnsi="Times New Roman"/>
          <w:color w:val="000000"/>
          <w:sz w:val="28"/>
          <w:szCs w:val="28"/>
        </w:rPr>
      </w:pPr>
      <w:r>
        <w:rPr>
          <w:rFonts w:ascii="Times New Roman" w:hAnsi="Times New Roman"/>
          <w:color w:val="000000"/>
          <w:sz w:val="28"/>
          <w:szCs w:val="28"/>
        </w:rPr>
        <w:t>（第</w:t>
      </w:r>
      <w:r>
        <w:rPr>
          <w:rFonts w:hint="eastAsia" w:ascii="Times New Roman" w:hAnsi="Times New Roman"/>
          <w:color w:val="000000"/>
          <w:sz w:val="28"/>
          <w:szCs w:val="28"/>
          <w:u w:val="single"/>
          <w:lang w:val="en-US" w:eastAsia="zh-CN"/>
        </w:rPr>
        <w:t>十七</w:t>
      </w:r>
      <w:r>
        <w:rPr>
          <w:rFonts w:ascii="Times New Roman" w:hAnsi="Times New Roman"/>
          <w:color w:val="000000"/>
          <w:sz w:val="28"/>
          <w:szCs w:val="28"/>
        </w:rPr>
        <w:t>批20</w:t>
      </w:r>
      <w:r>
        <w:rPr>
          <w:rFonts w:hint="eastAsia" w:ascii="Times New Roman" w:hAnsi="Times New Roman"/>
          <w:color w:val="000000"/>
          <w:sz w:val="28"/>
          <w:szCs w:val="28"/>
          <w:lang w:val="en-US" w:eastAsia="zh-CN"/>
        </w:rPr>
        <w:t>2</w:t>
      </w:r>
      <w:r>
        <w:rPr>
          <w:rFonts w:hint="eastAsia" w:ascii="Times New Roman" w:hAnsi="Times New Roman"/>
          <w:color w:val="000000"/>
          <w:sz w:val="28"/>
          <w:szCs w:val="28"/>
          <w:u w:val="single"/>
          <w:lang w:val="en-US" w:eastAsia="zh-CN"/>
        </w:rPr>
        <w:t>3</w:t>
      </w:r>
      <w:r>
        <w:rPr>
          <w:rFonts w:ascii="Times New Roman" w:hAnsi="Times New Roman"/>
          <w:color w:val="000000"/>
          <w:sz w:val="28"/>
          <w:szCs w:val="28"/>
        </w:rPr>
        <w:t>年</w:t>
      </w:r>
      <w:r>
        <w:rPr>
          <w:rFonts w:hint="eastAsia" w:ascii="Times New Roman" w:hAnsi="Times New Roman"/>
          <w:color w:val="000000"/>
          <w:sz w:val="28"/>
          <w:szCs w:val="28"/>
          <w:u w:val="single"/>
          <w:lang w:val="en-US" w:eastAsia="zh-CN"/>
        </w:rPr>
        <w:t>7</w:t>
      </w:r>
      <w:r>
        <w:rPr>
          <w:rFonts w:ascii="Times New Roman" w:hAnsi="Times New Roman"/>
          <w:color w:val="000000"/>
          <w:sz w:val="28"/>
          <w:szCs w:val="28"/>
        </w:rPr>
        <w:t>月</w:t>
      </w:r>
      <w:r>
        <w:rPr>
          <w:rFonts w:hint="eastAsia" w:ascii="Times New Roman" w:hAnsi="Times New Roman"/>
          <w:color w:val="000000"/>
          <w:sz w:val="28"/>
          <w:szCs w:val="28"/>
          <w:u w:val="single"/>
          <w:lang w:val="en-US" w:eastAsia="zh-CN"/>
        </w:rPr>
        <w:t>13</w:t>
      </w:r>
      <w:r>
        <w:rPr>
          <w:rFonts w:ascii="Times New Roman" w:hAnsi="Times New Roman"/>
          <w:color w:val="000000"/>
          <w:sz w:val="28"/>
          <w:szCs w:val="28"/>
        </w:rPr>
        <w:t>日）</w:t>
      </w:r>
    </w:p>
    <w:tbl>
      <w:tblPr>
        <w:tblStyle w:val="4"/>
        <w:tblW w:w="14421"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461"/>
        <w:gridCol w:w="643"/>
        <w:gridCol w:w="6502"/>
        <w:gridCol w:w="700"/>
        <w:gridCol w:w="1145"/>
        <w:gridCol w:w="944"/>
        <w:gridCol w:w="656"/>
        <w:gridCol w:w="1166"/>
        <w:gridCol w:w="1178"/>
        <w:gridCol w:w="102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461" w:type="dxa"/>
            <w:noWrap w:val="0"/>
            <w:vAlign w:val="center"/>
          </w:tcPr>
          <w:p>
            <w:pPr>
              <w:spacing w:line="400" w:lineRule="exact"/>
              <w:jc w:val="center"/>
              <w:rPr>
                <w:rFonts w:ascii="宋体" w:hAnsi="宋体" w:eastAsia="宋体"/>
                <w:b/>
                <w:color w:val="000000"/>
                <w:sz w:val="21"/>
                <w:szCs w:val="21"/>
              </w:rPr>
            </w:pPr>
            <w:r>
              <w:rPr>
                <w:rFonts w:ascii="宋体" w:hAnsi="宋体" w:eastAsia="宋体"/>
                <w:b/>
                <w:color w:val="000000"/>
                <w:sz w:val="21"/>
                <w:szCs w:val="21"/>
              </w:rPr>
              <w:t>序号</w:t>
            </w:r>
          </w:p>
        </w:tc>
        <w:tc>
          <w:tcPr>
            <w:tcW w:w="643" w:type="dxa"/>
            <w:noWrap w:val="0"/>
            <w:vAlign w:val="center"/>
          </w:tcPr>
          <w:p>
            <w:pPr>
              <w:spacing w:line="400" w:lineRule="exact"/>
              <w:jc w:val="center"/>
              <w:rPr>
                <w:rFonts w:ascii="宋体" w:hAnsi="宋体" w:eastAsia="宋体"/>
                <w:b/>
                <w:color w:val="000000"/>
                <w:sz w:val="21"/>
                <w:szCs w:val="21"/>
              </w:rPr>
            </w:pPr>
            <w:r>
              <w:rPr>
                <w:rFonts w:ascii="宋体" w:hAnsi="宋体" w:eastAsia="宋体"/>
                <w:b/>
                <w:color w:val="000000"/>
                <w:sz w:val="21"/>
                <w:szCs w:val="21"/>
              </w:rPr>
              <w:t>受理编号</w:t>
            </w:r>
          </w:p>
        </w:tc>
        <w:tc>
          <w:tcPr>
            <w:tcW w:w="6502" w:type="dxa"/>
            <w:noWrap w:val="0"/>
            <w:vAlign w:val="center"/>
          </w:tcPr>
          <w:p>
            <w:pPr>
              <w:spacing w:line="400" w:lineRule="exact"/>
              <w:jc w:val="center"/>
              <w:rPr>
                <w:rFonts w:ascii="宋体" w:hAnsi="宋体" w:eastAsia="宋体"/>
                <w:b/>
                <w:color w:val="000000"/>
                <w:sz w:val="21"/>
                <w:szCs w:val="21"/>
              </w:rPr>
            </w:pPr>
            <w:r>
              <w:rPr>
                <w:rFonts w:ascii="宋体" w:hAnsi="宋体" w:eastAsia="宋体"/>
                <w:b/>
                <w:color w:val="000000"/>
                <w:sz w:val="21"/>
                <w:szCs w:val="21"/>
              </w:rPr>
              <w:t>交办问题基本情况</w:t>
            </w:r>
          </w:p>
        </w:tc>
        <w:tc>
          <w:tcPr>
            <w:tcW w:w="700" w:type="dxa"/>
            <w:noWrap w:val="0"/>
            <w:vAlign w:val="center"/>
          </w:tcPr>
          <w:p>
            <w:pPr>
              <w:spacing w:line="400" w:lineRule="exact"/>
              <w:jc w:val="center"/>
              <w:rPr>
                <w:rFonts w:ascii="宋体" w:hAnsi="宋体" w:eastAsia="宋体"/>
                <w:b/>
                <w:color w:val="000000"/>
                <w:sz w:val="21"/>
                <w:szCs w:val="21"/>
              </w:rPr>
            </w:pPr>
            <w:r>
              <w:rPr>
                <w:rFonts w:ascii="宋体" w:hAnsi="宋体" w:eastAsia="宋体"/>
                <w:b/>
                <w:color w:val="000000"/>
                <w:sz w:val="21"/>
                <w:szCs w:val="21"/>
              </w:rPr>
              <w:t>行政区域</w:t>
            </w:r>
          </w:p>
        </w:tc>
        <w:tc>
          <w:tcPr>
            <w:tcW w:w="1145" w:type="dxa"/>
            <w:noWrap w:val="0"/>
            <w:vAlign w:val="center"/>
          </w:tcPr>
          <w:p>
            <w:pPr>
              <w:spacing w:line="400" w:lineRule="exact"/>
              <w:jc w:val="center"/>
              <w:rPr>
                <w:rFonts w:ascii="宋体" w:hAnsi="宋体" w:eastAsia="宋体"/>
                <w:b/>
                <w:color w:val="000000"/>
                <w:sz w:val="21"/>
                <w:szCs w:val="21"/>
              </w:rPr>
            </w:pPr>
            <w:r>
              <w:rPr>
                <w:rFonts w:ascii="宋体" w:hAnsi="宋体" w:eastAsia="宋体"/>
                <w:b/>
                <w:color w:val="000000"/>
                <w:sz w:val="21"/>
                <w:szCs w:val="21"/>
              </w:rPr>
              <w:t>污染类型</w:t>
            </w:r>
          </w:p>
        </w:tc>
        <w:tc>
          <w:tcPr>
            <w:tcW w:w="944" w:type="dxa"/>
            <w:noWrap w:val="0"/>
            <w:vAlign w:val="center"/>
          </w:tcPr>
          <w:p>
            <w:pPr>
              <w:spacing w:line="400" w:lineRule="exact"/>
              <w:jc w:val="center"/>
              <w:rPr>
                <w:rFonts w:ascii="宋体" w:hAnsi="宋体" w:eastAsia="宋体"/>
                <w:b/>
                <w:color w:val="000000"/>
                <w:sz w:val="21"/>
                <w:szCs w:val="21"/>
              </w:rPr>
            </w:pPr>
            <w:r>
              <w:rPr>
                <w:rFonts w:ascii="宋体" w:hAnsi="宋体" w:eastAsia="宋体"/>
                <w:b/>
                <w:color w:val="000000"/>
                <w:sz w:val="21"/>
                <w:szCs w:val="21"/>
              </w:rPr>
              <w:t>调查核实情况</w:t>
            </w:r>
          </w:p>
        </w:tc>
        <w:tc>
          <w:tcPr>
            <w:tcW w:w="656" w:type="dxa"/>
            <w:noWrap w:val="0"/>
            <w:vAlign w:val="center"/>
          </w:tcPr>
          <w:p>
            <w:pPr>
              <w:spacing w:line="400" w:lineRule="exact"/>
              <w:jc w:val="center"/>
              <w:rPr>
                <w:rFonts w:ascii="宋体" w:hAnsi="宋体" w:eastAsia="宋体"/>
                <w:b/>
                <w:color w:val="000000"/>
                <w:sz w:val="21"/>
                <w:szCs w:val="21"/>
              </w:rPr>
            </w:pPr>
            <w:r>
              <w:rPr>
                <w:rFonts w:ascii="宋体" w:hAnsi="宋体" w:eastAsia="宋体"/>
                <w:b/>
                <w:color w:val="000000"/>
                <w:sz w:val="21"/>
                <w:szCs w:val="21"/>
              </w:rPr>
              <w:t>是否属实</w:t>
            </w:r>
          </w:p>
        </w:tc>
        <w:tc>
          <w:tcPr>
            <w:tcW w:w="1166" w:type="dxa"/>
            <w:noWrap w:val="0"/>
            <w:vAlign w:val="center"/>
          </w:tcPr>
          <w:p>
            <w:pPr>
              <w:spacing w:line="400" w:lineRule="exact"/>
              <w:jc w:val="center"/>
              <w:rPr>
                <w:rFonts w:ascii="宋体" w:hAnsi="宋体" w:eastAsia="宋体"/>
                <w:b/>
                <w:color w:val="000000"/>
                <w:sz w:val="21"/>
                <w:szCs w:val="21"/>
              </w:rPr>
            </w:pPr>
            <w:r>
              <w:rPr>
                <w:rFonts w:ascii="宋体" w:hAnsi="宋体" w:eastAsia="宋体"/>
                <w:b/>
                <w:color w:val="000000"/>
                <w:sz w:val="21"/>
                <w:szCs w:val="21"/>
              </w:rPr>
              <w:t>处理和整改情况</w:t>
            </w:r>
          </w:p>
        </w:tc>
        <w:tc>
          <w:tcPr>
            <w:tcW w:w="1178" w:type="dxa"/>
            <w:tcBorders>
              <w:right w:val="single" w:color="auto" w:sz="4" w:space="0"/>
            </w:tcBorders>
            <w:noWrap w:val="0"/>
            <w:vAlign w:val="center"/>
          </w:tcPr>
          <w:p>
            <w:pPr>
              <w:spacing w:line="400" w:lineRule="exact"/>
              <w:jc w:val="center"/>
              <w:rPr>
                <w:rFonts w:ascii="宋体" w:hAnsi="宋体" w:eastAsia="宋体"/>
                <w:b/>
                <w:color w:val="000000"/>
                <w:sz w:val="21"/>
                <w:szCs w:val="21"/>
              </w:rPr>
            </w:pPr>
            <w:r>
              <w:rPr>
                <w:rFonts w:hint="eastAsia" w:ascii="宋体" w:hAnsi="宋体" w:eastAsia="宋体"/>
                <w:b/>
                <w:color w:val="000000"/>
                <w:sz w:val="21"/>
                <w:szCs w:val="21"/>
              </w:rPr>
              <w:t>问责</w:t>
            </w:r>
            <w:r>
              <w:rPr>
                <w:rFonts w:ascii="宋体" w:hAnsi="宋体" w:eastAsia="宋体"/>
                <w:b/>
                <w:color w:val="000000"/>
                <w:sz w:val="21"/>
                <w:szCs w:val="21"/>
              </w:rPr>
              <w:t>情况</w:t>
            </w:r>
          </w:p>
        </w:tc>
        <w:tc>
          <w:tcPr>
            <w:tcW w:w="1026" w:type="dxa"/>
            <w:tcBorders>
              <w:left w:val="single" w:color="auto" w:sz="4" w:space="0"/>
            </w:tcBorders>
            <w:noWrap w:val="0"/>
            <w:vAlign w:val="center"/>
          </w:tcPr>
          <w:p>
            <w:pPr>
              <w:spacing w:line="400" w:lineRule="exact"/>
              <w:jc w:val="center"/>
              <w:rPr>
                <w:rFonts w:ascii="宋体" w:hAnsi="宋体" w:eastAsia="宋体"/>
                <w:b/>
                <w:color w:val="000000"/>
                <w:sz w:val="21"/>
                <w:szCs w:val="21"/>
              </w:rPr>
            </w:pPr>
            <w:r>
              <w:rPr>
                <w:rFonts w:hint="eastAsia" w:ascii="宋体" w:hAnsi="宋体" w:eastAsia="宋体"/>
                <w:b/>
                <w:color w:val="000000"/>
                <w:sz w:val="21"/>
                <w:szCs w:val="21"/>
              </w:rPr>
              <w:t>备注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919" w:hRule="exact"/>
          <w:jc w:val="center"/>
        </w:trPr>
        <w:tc>
          <w:tcPr>
            <w:tcW w:w="461" w:type="dxa"/>
            <w:noWrap w:val="0"/>
            <w:vAlign w:val="center"/>
          </w:tcPr>
          <w:p>
            <w:pPr>
              <w:spacing w:line="400" w:lineRule="exact"/>
              <w:jc w:val="both"/>
              <w:rPr>
                <w:rFonts w:hint="default" w:ascii="Times New Roman" w:hAnsi="Times New Roman"/>
                <w:color w:val="000000"/>
                <w:sz w:val="21"/>
                <w:szCs w:val="21"/>
                <w:lang w:val="en-US" w:eastAsia="zh-CN"/>
              </w:rPr>
            </w:pPr>
            <w:r>
              <w:rPr>
                <w:rFonts w:hint="default" w:ascii="Times New Roman" w:hAnsi="Times New Roman"/>
                <w:color w:val="000000"/>
                <w:sz w:val="21"/>
                <w:szCs w:val="21"/>
                <w:lang w:val="en-US" w:eastAsia="zh-CN"/>
              </w:rPr>
              <w:t>1</w:t>
            </w:r>
          </w:p>
        </w:tc>
        <w:tc>
          <w:tcPr>
            <w:tcW w:w="643" w:type="dxa"/>
            <w:noWrap w:val="0"/>
            <w:vAlign w:val="center"/>
          </w:tcPr>
          <w:p>
            <w:pPr>
              <w:spacing w:line="400" w:lineRule="exact"/>
              <w:jc w:val="both"/>
              <w:rPr>
                <w:rFonts w:hint="default" w:ascii="Times New Roman" w:hAnsi="Times New Roman"/>
                <w:color w:val="000000"/>
                <w:sz w:val="21"/>
                <w:szCs w:val="21"/>
                <w:lang w:val="en-US" w:eastAsia="zh-CN"/>
              </w:rPr>
            </w:pPr>
            <w:r>
              <w:rPr>
                <w:rFonts w:hint="eastAsia" w:ascii="Times New Roman" w:hAnsi="Times New Roman"/>
                <w:color w:val="000000"/>
                <w:sz w:val="21"/>
                <w:szCs w:val="21"/>
                <w:lang w:val="en-US" w:eastAsia="zh-CN"/>
              </w:rPr>
              <w:t>D2YY202307130001</w:t>
            </w:r>
          </w:p>
        </w:tc>
        <w:tc>
          <w:tcPr>
            <w:tcW w:w="6502" w:type="dxa"/>
            <w:noWrap w:val="0"/>
            <w:vAlign w:val="center"/>
          </w:tcPr>
          <w:p>
            <w:pPr>
              <w:spacing w:line="400" w:lineRule="exact"/>
              <w:jc w:val="both"/>
              <w:rPr>
                <w:rFonts w:hint="default" w:ascii="Times New Roman" w:hAnsi="Times New Roman"/>
                <w:color w:val="000000"/>
                <w:sz w:val="21"/>
                <w:szCs w:val="21"/>
                <w:lang w:val="en-US" w:eastAsia="zh-CN"/>
              </w:rPr>
            </w:pPr>
            <w:r>
              <w:rPr>
                <w:rFonts w:hint="eastAsia" w:ascii="Times New Roman" w:hAnsi="Times New Roman"/>
                <w:color w:val="000000"/>
                <w:sz w:val="21"/>
                <w:szCs w:val="21"/>
                <w:lang w:val="en-US" w:eastAsia="zh-CN"/>
              </w:rPr>
              <w:t>反映</w:t>
            </w:r>
            <w:r>
              <w:rPr>
                <w:rFonts w:hint="default" w:ascii="Times New Roman" w:hAnsi="Times New Roman"/>
                <w:color w:val="000000"/>
                <w:sz w:val="21"/>
                <w:szCs w:val="21"/>
                <w:lang w:val="en-US" w:eastAsia="zh-CN"/>
              </w:rPr>
              <w:t>沅江市双凤社区食品工业园，排废水臭味难闻，地下水严重污染，影响周边居民生活环境，请环保部门及时处理此环境</w:t>
            </w:r>
            <w:r>
              <w:rPr>
                <w:rFonts w:hint="eastAsia" w:ascii="Times New Roman" w:hAnsi="Times New Roman"/>
                <w:color w:val="000000"/>
                <w:sz w:val="21"/>
                <w:szCs w:val="21"/>
                <w:lang w:val="en-US" w:eastAsia="zh-CN"/>
              </w:rPr>
              <w:t>问题</w:t>
            </w:r>
            <w:r>
              <w:rPr>
                <w:rFonts w:hint="default" w:ascii="Times New Roman" w:hAnsi="Times New Roman"/>
                <w:color w:val="000000"/>
                <w:sz w:val="21"/>
                <w:szCs w:val="21"/>
                <w:lang w:val="en-US" w:eastAsia="zh-CN"/>
              </w:rPr>
              <w:t>。</w:t>
            </w:r>
          </w:p>
        </w:tc>
        <w:tc>
          <w:tcPr>
            <w:tcW w:w="700" w:type="dxa"/>
            <w:noWrap w:val="0"/>
            <w:vAlign w:val="center"/>
          </w:tcPr>
          <w:p>
            <w:pPr>
              <w:spacing w:line="400" w:lineRule="exact"/>
              <w:jc w:val="center"/>
              <w:rPr>
                <w:rFonts w:hint="default" w:ascii="Times New Roman" w:hAnsi="Times New Roman"/>
                <w:color w:val="000000"/>
                <w:sz w:val="21"/>
                <w:szCs w:val="21"/>
                <w:lang w:val="en-US" w:eastAsia="zh-CN"/>
              </w:rPr>
            </w:pPr>
            <w:r>
              <w:rPr>
                <w:rFonts w:hint="eastAsia" w:ascii="Times New Roman" w:hAnsi="Times New Roman"/>
                <w:color w:val="000000"/>
                <w:sz w:val="21"/>
                <w:szCs w:val="21"/>
                <w:lang w:val="en-US" w:eastAsia="zh-CN"/>
              </w:rPr>
              <w:t>沅江市</w:t>
            </w:r>
          </w:p>
        </w:tc>
        <w:tc>
          <w:tcPr>
            <w:tcW w:w="1145" w:type="dxa"/>
            <w:noWrap w:val="0"/>
            <w:vAlign w:val="center"/>
          </w:tcPr>
          <w:p>
            <w:pPr>
              <w:spacing w:line="400" w:lineRule="exact"/>
              <w:jc w:val="center"/>
              <w:rPr>
                <w:rFonts w:hint="default" w:ascii="Times New Roman" w:hAnsi="Times New Roman"/>
                <w:color w:val="000000"/>
                <w:sz w:val="21"/>
                <w:szCs w:val="21"/>
                <w:lang w:val="en-US" w:eastAsia="zh-CN"/>
              </w:rPr>
            </w:pPr>
            <w:r>
              <w:rPr>
                <w:rFonts w:hint="eastAsia" w:ascii="Times New Roman" w:hAnsi="Times New Roman"/>
                <w:color w:val="000000"/>
                <w:sz w:val="21"/>
                <w:szCs w:val="21"/>
                <w:lang w:val="en-US" w:eastAsia="zh-CN"/>
              </w:rPr>
              <w:t>水</w:t>
            </w:r>
          </w:p>
        </w:tc>
        <w:tc>
          <w:tcPr>
            <w:tcW w:w="944" w:type="dxa"/>
            <w:noWrap w:val="0"/>
            <w:vAlign w:val="center"/>
          </w:tcPr>
          <w:p>
            <w:pPr>
              <w:spacing w:line="400" w:lineRule="exact"/>
              <w:jc w:val="center"/>
              <w:rPr>
                <w:rFonts w:ascii="Times New Roman" w:hAnsi="Times New Roman"/>
                <w:color w:val="000000"/>
                <w:szCs w:val="21"/>
              </w:rPr>
            </w:pPr>
          </w:p>
        </w:tc>
        <w:tc>
          <w:tcPr>
            <w:tcW w:w="656" w:type="dxa"/>
            <w:noWrap w:val="0"/>
            <w:vAlign w:val="center"/>
          </w:tcPr>
          <w:p>
            <w:pPr>
              <w:spacing w:line="400" w:lineRule="exact"/>
              <w:jc w:val="center"/>
              <w:rPr>
                <w:rFonts w:ascii="Times New Roman" w:hAnsi="Times New Roman"/>
                <w:color w:val="000000"/>
                <w:szCs w:val="21"/>
              </w:rPr>
            </w:pPr>
          </w:p>
        </w:tc>
        <w:tc>
          <w:tcPr>
            <w:tcW w:w="1166" w:type="dxa"/>
            <w:noWrap w:val="0"/>
            <w:vAlign w:val="center"/>
          </w:tcPr>
          <w:p>
            <w:pPr>
              <w:spacing w:line="400" w:lineRule="exact"/>
              <w:jc w:val="center"/>
              <w:rPr>
                <w:rFonts w:ascii="Times New Roman" w:hAnsi="Times New Roman"/>
                <w:color w:val="000000"/>
                <w:szCs w:val="21"/>
              </w:rPr>
            </w:pPr>
          </w:p>
        </w:tc>
        <w:tc>
          <w:tcPr>
            <w:tcW w:w="1178" w:type="dxa"/>
            <w:tcBorders>
              <w:right w:val="single" w:color="auto" w:sz="4" w:space="0"/>
            </w:tcBorders>
            <w:noWrap w:val="0"/>
            <w:vAlign w:val="center"/>
          </w:tcPr>
          <w:p>
            <w:pPr>
              <w:spacing w:line="400" w:lineRule="exact"/>
              <w:jc w:val="center"/>
              <w:rPr>
                <w:rFonts w:ascii="Times New Roman" w:hAnsi="Times New Roman"/>
                <w:color w:val="000000"/>
                <w:szCs w:val="21"/>
              </w:rPr>
            </w:pPr>
          </w:p>
        </w:tc>
        <w:tc>
          <w:tcPr>
            <w:tcW w:w="1026" w:type="dxa"/>
            <w:tcBorders>
              <w:left w:val="single" w:color="auto" w:sz="4" w:space="0"/>
            </w:tcBorders>
            <w:noWrap w:val="0"/>
            <w:vAlign w:val="center"/>
          </w:tcPr>
          <w:p>
            <w:pPr>
              <w:spacing w:line="400" w:lineRule="exact"/>
              <w:jc w:val="center"/>
              <w:rPr>
                <w:rFonts w:hint="eastAsia" w:ascii="Times New Roman" w:hAnsi="Times New Roman"/>
                <w:color w:val="000000"/>
                <w:sz w:val="28"/>
                <w:szCs w:val="28"/>
              </w:rPr>
            </w:pPr>
            <w:r>
              <w:rPr>
                <w:rFonts w:hint="eastAsia" w:ascii="Times New Roman" w:hAnsi="Times New Roman"/>
                <w:color w:val="000000"/>
                <w:sz w:val="28"/>
                <w:szCs w:val="28"/>
              </w:rPr>
              <w:t>*</w:t>
            </w:r>
          </w:p>
          <w:p>
            <w:pPr>
              <w:spacing w:line="400" w:lineRule="exact"/>
              <w:jc w:val="center"/>
              <w:rPr>
                <w:rFonts w:hint="eastAsia" w:eastAsia="仿宋_GB2312"/>
                <w:lang w:val="en-US" w:eastAsia="zh-CN"/>
              </w:rPr>
            </w:pPr>
            <w:r>
              <w:rPr>
                <w:rFonts w:hint="eastAsia" w:ascii="Times New Roman" w:hAnsi="Times New Roman"/>
                <w:color w:val="000000"/>
                <w:sz w:val="21"/>
                <w:szCs w:val="21"/>
                <w:lang w:eastAsia="zh-CN"/>
              </w:rPr>
              <w:t>（</w:t>
            </w:r>
            <w:r>
              <w:rPr>
                <w:rFonts w:hint="eastAsia" w:ascii="Times New Roman" w:hAnsi="Times New Roman"/>
                <w:color w:val="000000"/>
                <w:sz w:val="21"/>
                <w:szCs w:val="21"/>
                <w:lang w:val="en-US" w:eastAsia="zh-CN"/>
              </w:rPr>
              <w:t>重复件</w:t>
            </w:r>
            <w:r>
              <w:rPr>
                <w:rFonts w:hint="eastAsia" w:ascii="Times New Roman" w:hAnsi="Times New Roman"/>
                <w:color w:val="000000"/>
                <w:sz w:val="21"/>
                <w:szCs w:val="21"/>
                <w:lang w:eastAsia="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972" w:hRule="exact"/>
          <w:jc w:val="center"/>
        </w:trPr>
        <w:tc>
          <w:tcPr>
            <w:tcW w:w="461" w:type="dxa"/>
            <w:noWrap w:val="0"/>
            <w:vAlign w:val="center"/>
          </w:tcPr>
          <w:p>
            <w:pPr>
              <w:spacing w:line="400" w:lineRule="exact"/>
              <w:jc w:val="both"/>
              <w:rPr>
                <w:rFonts w:hint="eastAsia" w:ascii="Times New Roman" w:hAnsi="Times New Roman"/>
                <w:color w:val="000000"/>
                <w:sz w:val="21"/>
                <w:szCs w:val="21"/>
                <w:lang w:val="en-US" w:eastAsia="zh-CN"/>
              </w:rPr>
            </w:pPr>
            <w:r>
              <w:rPr>
                <w:rFonts w:hint="eastAsia" w:ascii="Times New Roman" w:hAnsi="Times New Roman"/>
                <w:color w:val="000000"/>
                <w:sz w:val="21"/>
                <w:szCs w:val="21"/>
                <w:lang w:val="en-US" w:eastAsia="zh-CN"/>
              </w:rPr>
              <w:t>2</w:t>
            </w:r>
          </w:p>
        </w:tc>
        <w:tc>
          <w:tcPr>
            <w:tcW w:w="643" w:type="dxa"/>
            <w:noWrap w:val="0"/>
            <w:vAlign w:val="center"/>
          </w:tcPr>
          <w:p>
            <w:pPr>
              <w:spacing w:line="400" w:lineRule="exact"/>
              <w:jc w:val="both"/>
              <w:rPr>
                <w:rFonts w:hint="default" w:ascii="Times New Roman" w:hAnsi="Times New Roman"/>
                <w:color w:val="000000"/>
                <w:sz w:val="21"/>
                <w:szCs w:val="21"/>
                <w:lang w:val="en-US" w:eastAsia="zh-CN"/>
              </w:rPr>
            </w:pPr>
            <w:r>
              <w:rPr>
                <w:rFonts w:hint="eastAsia" w:ascii="Times New Roman" w:hAnsi="Times New Roman"/>
                <w:color w:val="000000"/>
                <w:sz w:val="21"/>
                <w:szCs w:val="21"/>
                <w:lang w:val="en-US" w:eastAsia="zh-CN"/>
              </w:rPr>
              <w:t>D2YY202307130002</w:t>
            </w:r>
          </w:p>
        </w:tc>
        <w:tc>
          <w:tcPr>
            <w:tcW w:w="6502" w:type="dxa"/>
            <w:noWrap w:val="0"/>
            <w:vAlign w:val="center"/>
          </w:tcPr>
          <w:p>
            <w:pPr>
              <w:spacing w:line="400" w:lineRule="exact"/>
              <w:jc w:val="left"/>
              <w:rPr>
                <w:rFonts w:hint="eastAsia" w:ascii="Times New Roman" w:hAnsi="Times New Roman"/>
                <w:color w:val="000000"/>
                <w:sz w:val="21"/>
                <w:szCs w:val="21"/>
              </w:rPr>
            </w:pPr>
            <w:r>
              <w:rPr>
                <w:rFonts w:hint="eastAsia" w:ascii="Times New Roman" w:hAnsi="Times New Roman"/>
                <w:color w:val="000000"/>
                <w:sz w:val="21"/>
                <w:szCs w:val="21"/>
              </w:rPr>
              <w:t>1、资阳区新桥河镇梅花村近S223公路与桃江交界处有人私自建设混凝土搅拌站，该搅拌站无环评等相关手续，一直以来乱排污水，废水对周边环境造成污染。</w:t>
            </w:r>
          </w:p>
          <w:p>
            <w:pPr>
              <w:spacing w:line="400" w:lineRule="exact"/>
              <w:jc w:val="left"/>
              <w:rPr>
                <w:rFonts w:hint="eastAsia" w:ascii="Times New Roman" w:hAnsi="Times New Roman"/>
                <w:color w:val="000000"/>
                <w:sz w:val="21"/>
                <w:szCs w:val="21"/>
              </w:rPr>
            </w:pPr>
            <w:r>
              <w:rPr>
                <w:rFonts w:hint="eastAsia" w:ascii="Times New Roman" w:hAnsi="Times New Roman"/>
                <w:color w:val="000000"/>
                <w:sz w:val="21"/>
                <w:szCs w:val="21"/>
              </w:rPr>
              <w:t>2、投诉人曾经拨打市长热线，有得到过处理，但该搅拌站仍存在私自偷排污水的行为。</w:t>
            </w:r>
          </w:p>
        </w:tc>
        <w:tc>
          <w:tcPr>
            <w:tcW w:w="700" w:type="dxa"/>
            <w:noWrap w:val="0"/>
            <w:vAlign w:val="center"/>
          </w:tcPr>
          <w:p>
            <w:pPr>
              <w:spacing w:line="400" w:lineRule="exact"/>
              <w:jc w:val="center"/>
              <w:rPr>
                <w:rFonts w:hint="default" w:ascii="Times New Roman" w:hAnsi="Times New Roman"/>
                <w:color w:val="000000"/>
                <w:sz w:val="21"/>
                <w:szCs w:val="21"/>
                <w:lang w:val="en-US" w:eastAsia="zh-CN"/>
              </w:rPr>
            </w:pPr>
            <w:r>
              <w:rPr>
                <w:rFonts w:hint="eastAsia" w:ascii="Times New Roman" w:hAnsi="Times New Roman"/>
                <w:color w:val="000000"/>
                <w:sz w:val="21"/>
                <w:szCs w:val="21"/>
                <w:lang w:val="en-US" w:eastAsia="zh-CN"/>
              </w:rPr>
              <w:t>资阳区</w:t>
            </w:r>
          </w:p>
        </w:tc>
        <w:tc>
          <w:tcPr>
            <w:tcW w:w="1145" w:type="dxa"/>
            <w:noWrap w:val="0"/>
            <w:vAlign w:val="center"/>
          </w:tcPr>
          <w:p>
            <w:pPr>
              <w:spacing w:line="400" w:lineRule="exact"/>
              <w:jc w:val="center"/>
              <w:rPr>
                <w:rFonts w:hint="default" w:ascii="Times New Roman" w:hAnsi="Times New Roman"/>
                <w:color w:val="000000"/>
                <w:sz w:val="21"/>
                <w:szCs w:val="21"/>
                <w:lang w:val="en-US" w:eastAsia="zh-CN"/>
              </w:rPr>
            </w:pPr>
            <w:r>
              <w:rPr>
                <w:rFonts w:hint="eastAsia" w:ascii="Times New Roman" w:hAnsi="Times New Roman"/>
                <w:color w:val="000000"/>
                <w:sz w:val="21"/>
                <w:szCs w:val="21"/>
                <w:lang w:val="en-US" w:eastAsia="zh-CN"/>
              </w:rPr>
              <w:t>水</w:t>
            </w:r>
          </w:p>
        </w:tc>
        <w:tc>
          <w:tcPr>
            <w:tcW w:w="944" w:type="dxa"/>
            <w:noWrap w:val="0"/>
            <w:vAlign w:val="center"/>
          </w:tcPr>
          <w:p>
            <w:pPr>
              <w:spacing w:line="400" w:lineRule="exact"/>
              <w:jc w:val="center"/>
              <w:rPr>
                <w:rFonts w:hint="eastAsia" w:ascii="Times New Roman" w:hAnsi="Times New Roman"/>
                <w:color w:val="000000"/>
                <w:sz w:val="24"/>
                <w:szCs w:val="24"/>
              </w:rPr>
            </w:pPr>
          </w:p>
        </w:tc>
        <w:tc>
          <w:tcPr>
            <w:tcW w:w="656" w:type="dxa"/>
            <w:noWrap w:val="0"/>
            <w:vAlign w:val="center"/>
          </w:tcPr>
          <w:p>
            <w:pPr>
              <w:spacing w:line="400" w:lineRule="exact"/>
              <w:jc w:val="center"/>
              <w:rPr>
                <w:rFonts w:hint="eastAsia" w:ascii="Times New Roman" w:hAnsi="Times New Roman"/>
                <w:color w:val="000000"/>
                <w:sz w:val="24"/>
                <w:szCs w:val="24"/>
              </w:rPr>
            </w:pPr>
          </w:p>
        </w:tc>
        <w:tc>
          <w:tcPr>
            <w:tcW w:w="1166" w:type="dxa"/>
            <w:noWrap w:val="0"/>
            <w:vAlign w:val="center"/>
          </w:tcPr>
          <w:p>
            <w:pPr>
              <w:spacing w:line="400" w:lineRule="exact"/>
              <w:jc w:val="center"/>
              <w:rPr>
                <w:rFonts w:hint="eastAsia" w:ascii="Times New Roman" w:hAnsi="Times New Roman"/>
                <w:color w:val="000000"/>
                <w:sz w:val="24"/>
                <w:szCs w:val="24"/>
              </w:rPr>
            </w:pPr>
          </w:p>
        </w:tc>
        <w:tc>
          <w:tcPr>
            <w:tcW w:w="1178" w:type="dxa"/>
            <w:tcBorders>
              <w:right w:val="single" w:color="auto" w:sz="4" w:space="0"/>
            </w:tcBorders>
            <w:noWrap w:val="0"/>
            <w:vAlign w:val="center"/>
          </w:tcPr>
          <w:p>
            <w:pPr>
              <w:spacing w:line="400" w:lineRule="exact"/>
              <w:jc w:val="center"/>
              <w:rPr>
                <w:rFonts w:hint="eastAsia" w:ascii="Times New Roman" w:hAnsi="Times New Roman"/>
                <w:color w:val="000000"/>
                <w:sz w:val="24"/>
                <w:szCs w:val="24"/>
              </w:rPr>
            </w:pPr>
          </w:p>
        </w:tc>
        <w:tc>
          <w:tcPr>
            <w:tcW w:w="1026" w:type="dxa"/>
            <w:tcBorders>
              <w:left w:val="single" w:color="auto" w:sz="4" w:space="0"/>
            </w:tcBorders>
            <w:noWrap w:val="0"/>
            <w:vAlign w:val="center"/>
          </w:tcPr>
          <w:p>
            <w:pPr>
              <w:spacing w:line="400" w:lineRule="exact"/>
              <w:jc w:val="center"/>
              <w:rPr>
                <w:rFonts w:hint="eastAsia" w:ascii="Times New Roman" w:hAnsi="Times New Roman"/>
                <w:color w:val="000000"/>
                <w:sz w:val="28"/>
                <w:szCs w:val="28"/>
              </w:rPr>
            </w:pPr>
            <w:r>
              <w:rPr>
                <w:rFonts w:hint="eastAsia" w:ascii="Times New Roman" w:hAnsi="Times New Roman"/>
                <w:color w:val="000000"/>
                <w:sz w:val="28"/>
                <w:szCs w:val="28"/>
              </w:rPr>
              <w:t>*</w:t>
            </w:r>
          </w:p>
          <w:p>
            <w:pPr>
              <w:spacing w:line="400" w:lineRule="exact"/>
              <w:jc w:val="center"/>
              <w:rPr>
                <w:rFonts w:hint="eastAsia" w:ascii="Times New Roman" w:hAnsi="Times New Roman" w:eastAsia="仿宋_GB2312"/>
                <w:color w:val="000000"/>
                <w:sz w:val="21"/>
                <w:szCs w:val="21"/>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474" w:hRule="exact"/>
          <w:jc w:val="center"/>
        </w:trPr>
        <w:tc>
          <w:tcPr>
            <w:tcW w:w="461" w:type="dxa"/>
            <w:noWrap w:val="0"/>
            <w:vAlign w:val="center"/>
          </w:tcPr>
          <w:p>
            <w:pPr>
              <w:spacing w:line="400" w:lineRule="exact"/>
              <w:jc w:val="both"/>
              <w:rPr>
                <w:rFonts w:hint="eastAsia" w:ascii="Times New Roman" w:hAnsi="Times New Roman"/>
                <w:color w:val="000000"/>
                <w:sz w:val="21"/>
                <w:szCs w:val="21"/>
                <w:lang w:val="en-US" w:eastAsia="zh-CN"/>
              </w:rPr>
            </w:pPr>
            <w:r>
              <w:rPr>
                <w:rFonts w:hint="eastAsia" w:ascii="Times New Roman" w:hAnsi="Times New Roman"/>
                <w:color w:val="000000"/>
                <w:sz w:val="21"/>
                <w:szCs w:val="21"/>
                <w:lang w:val="en-US" w:eastAsia="zh-CN"/>
              </w:rPr>
              <w:t>3</w:t>
            </w:r>
          </w:p>
        </w:tc>
        <w:tc>
          <w:tcPr>
            <w:tcW w:w="643" w:type="dxa"/>
            <w:noWrap w:val="0"/>
            <w:vAlign w:val="center"/>
          </w:tcPr>
          <w:p>
            <w:pPr>
              <w:spacing w:line="400" w:lineRule="exact"/>
              <w:jc w:val="both"/>
              <w:rPr>
                <w:rFonts w:hint="default" w:ascii="Times New Roman" w:hAnsi="Times New Roman"/>
                <w:color w:val="000000"/>
                <w:sz w:val="21"/>
                <w:szCs w:val="21"/>
                <w:lang w:val="en-US" w:eastAsia="zh-CN"/>
              </w:rPr>
            </w:pPr>
            <w:r>
              <w:rPr>
                <w:rFonts w:hint="eastAsia" w:ascii="Times New Roman" w:hAnsi="Times New Roman"/>
                <w:color w:val="000000"/>
                <w:sz w:val="21"/>
                <w:szCs w:val="21"/>
                <w:lang w:val="en-US" w:eastAsia="zh-CN"/>
              </w:rPr>
              <w:t>D2YY202307130003</w:t>
            </w:r>
          </w:p>
        </w:tc>
        <w:tc>
          <w:tcPr>
            <w:tcW w:w="6502" w:type="dxa"/>
            <w:noWrap w:val="0"/>
            <w:vAlign w:val="center"/>
          </w:tcPr>
          <w:p>
            <w:pPr>
              <w:spacing w:line="400" w:lineRule="exact"/>
              <w:jc w:val="left"/>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kern w:val="2"/>
                <w:sz w:val="21"/>
                <w:szCs w:val="21"/>
                <w:lang w:val="en-US" w:eastAsia="zh-CN" w:bidi="ar-SA"/>
              </w:rPr>
              <w:t>投诉人对公示的资阳区长春镇新源村贺家村组瑞慧实业有限公司养猪场问题整改情况不满意：</w:t>
            </w:r>
          </w:p>
          <w:p>
            <w:pPr>
              <w:spacing w:line="400" w:lineRule="exact"/>
              <w:jc w:val="left"/>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kern w:val="2"/>
                <w:sz w:val="21"/>
                <w:szCs w:val="21"/>
                <w:lang w:val="en-US" w:eastAsia="zh-CN" w:bidi="ar-SA"/>
              </w:rPr>
              <w:t>1、再次质疑益阳市瑞慧实业有限公司养猪场的环评的合法性，要求进一步说明；</w:t>
            </w:r>
          </w:p>
          <w:p>
            <w:pPr>
              <w:spacing w:line="400" w:lineRule="exact"/>
              <w:jc w:val="left"/>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kern w:val="2"/>
                <w:sz w:val="21"/>
                <w:szCs w:val="21"/>
                <w:lang w:val="en-US" w:eastAsia="zh-CN" w:bidi="ar-SA"/>
              </w:rPr>
              <w:t>2、重新反映该养猪场排口位于投诉人家前90米左右，气味、噪音影响生活。</w:t>
            </w:r>
          </w:p>
        </w:tc>
        <w:tc>
          <w:tcPr>
            <w:tcW w:w="700" w:type="dxa"/>
            <w:noWrap w:val="0"/>
            <w:vAlign w:val="center"/>
          </w:tcPr>
          <w:p>
            <w:pPr>
              <w:spacing w:line="400" w:lineRule="exact"/>
              <w:jc w:val="center"/>
              <w:rPr>
                <w:rFonts w:hint="default" w:ascii="Times New Roman" w:hAnsi="Times New Roman" w:eastAsia="仿宋_GB2312" w:cs="Times New Roman"/>
                <w:color w:val="000000"/>
                <w:kern w:val="2"/>
                <w:sz w:val="21"/>
                <w:szCs w:val="21"/>
                <w:lang w:val="en-US" w:eastAsia="zh-CN" w:bidi="ar-SA"/>
              </w:rPr>
            </w:pPr>
            <w:r>
              <w:rPr>
                <w:rFonts w:hint="eastAsia" w:ascii="Times New Roman" w:hAnsi="Times New Roman" w:cs="Times New Roman"/>
                <w:color w:val="000000"/>
                <w:kern w:val="2"/>
                <w:sz w:val="21"/>
                <w:szCs w:val="21"/>
                <w:lang w:val="en-US" w:eastAsia="zh-CN" w:bidi="ar-SA"/>
              </w:rPr>
              <w:t>资阳区</w:t>
            </w:r>
          </w:p>
        </w:tc>
        <w:tc>
          <w:tcPr>
            <w:tcW w:w="1145" w:type="dxa"/>
            <w:noWrap w:val="0"/>
            <w:vAlign w:val="center"/>
          </w:tcPr>
          <w:p>
            <w:pPr>
              <w:spacing w:line="400" w:lineRule="exact"/>
              <w:jc w:val="center"/>
              <w:rPr>
                <w:rFonts w:hint="default" w:ascii="Times New Roman" w:hAnsi="Times New Roman" w:eastAsia="仿宋_GB2312" w:cs="Times New Roman"/>
                <w:color w:val="000000"/>
                <w:kern w:val="2"/>
                <w:sz w:val="21"/>
                <w:szCs w:val="21"/>
                <w:lang w:val="en-US" w:eastAsia="zh-CN" w:bidi="ar-SA"/>
              </w:rPr>
            </w:pPr>
            <w:r>
              <w:rPr>
                <w:rFonts w:hint="eastAsia" w:ascii="Times New Roman" w:hAnsi="Times New Roman" w:cs="Times New Roman"/>
                <w:color w:val="000000"/>
                <w:kern w:val="2"/>
                <w:sz w:val="21"/>
                <w:szCs w:val="21"/>
                <w:lang w:val="en-US" w:eastAsia="zh-CN" w:bidi="ar-SA"/>
              </w:rPr>
              <w:t>大气、噪声</w:t>
            </w:r>
          </w:p>
        </w:tc>
        <w:tc>
          <w:tcPr>
            <w:tcW w:w="944" w:type="dxa"/>
            <w:noWrap w:val="0"/>
            <w:vAlign w:val="center"/>
          </w:tcPr>
          <w:p>
            <w:pPr>
              <w:spacing w:line="400" w:lineRule="exact"/>
              <w:jc w:val="center"/>
              <w:rPr>
                <w:rFonts w:hint="eastAsia" w:ascii="Times New Roman" w:hAnsi="Times New Roman" w:eastAsia="仿宋_GB2312" w:cs="Times New Roman"/>
                <w:color w:val="000000"/>
                <w:kern w:val="2"/>
                <w:sz w:val="24"/>
                <w:szCs w:val="24"/>
                <w:lang w:val="en-US" w:eastAsia="zh-CN" w:bidi="ar-SA"/>
              </w:rPr>
            </w:pPr>
          </w:p>
        </w:tc>
        <w:tc>
          <w:tcPr>
            <w:tcW w:w="656" w:type="dxa"/>
            <w:noWrap w:val="0"/>
            <w:vAlign w:val="center"/>
          </w:tcPr>
          <w:p>
            <w:pPr>
              <w:spacing w:line="400" w:lineRule="exact"/>
              <w:jc w:val="center"/>
              <w:rPr>
                <w:rFonts w:hint="eastAsia" w:ascii="Times New Roman" w:hAnsi="Times New Roman" w:eastAsia="仿宋_GB2312" w:cs="Times New Roman"/>
                <w:color w:val="000000"/>
                <w:kern w:val="2"/>
                <w:sz w:val="24"/>
                <w:szCs w:val="24"/>
                <w:lang w:val="en-US" w:eastAsia="zh-CN" w:bidi="ar-SA"/>
              </w:rPr>
            </w:pPr>
          </w:p>
        </w:tc>
        <w:tc>
          <w:tcPr>
            <w:tcW w:w="1166" w:type="dxa"/>
            <w:noWrap w:val="0"/>
            <w:vAlign w:val="center"/>
          </w:tcPr>
          <w:p>
            <w:pPr>
              <w:spacing w:line="400" w:lineRule="exact"/>
              <w:jc w:val="center"/>
              <w:rPr>
                <w:rFonts w:hint="eastAsia" w:ascii="Times New Roman" w:hAnsi="Times New Roman" w:eastAsia="仿宋_GB2312" w:cs="Times New Roman"/>
                <w:color w:val="000000"/>
                <w:kern w:val="2"/>
                <w:sz w:val="24"/>
                <w:szCs w:val="24"/>
                <w:lang w:val="en-US" w:eastAsia="zh-CN" w:bidi="ar-SA"/>
              </w:rPr>
            </w:pPr>
          </w:p>
        </w:tc>
        <w:tc>
          <w:tcPr>
            <w:tcW w:w="1178" w:type="dxa"/>
            <w:tcBorders>
              <w:right w:val="single" w:color="auto" w:sz="4" w:space="0"/>
            </w:tcBorders>
            <w:noWrap w:val="0"/>
            <w:vAlign w:val="center"/>
          </w:tcPr>
          <w:p>
            <w:pPr>
              <w:spacing w:line="400" w:lineRule="exact"/>
              <w:jc w:val="center"/>
              <w:rPr>
                <w:rFonts w:hint="eastAsia" w:ascii="Times New Roman" w:hAnsi="Times New Roman" w:eastAsia="仿宋_GB2312" w:cs="Times New Roman"/>
                <w:color w:val="000000"/>
                <w:kern w:val="2"/>
                <w:sz w:val="24"/>
                <w:szCs w:val="24"/>
                <w:lang w:val="en-US" w:eastAsia="zh-CN" w:bidi="ar-SA"/>
              </w:rPr>
            </w:pPr>
          </w:p>
        </w:tc>
        <w:tc>
          <w:tcPr>
            <w:tcW w:w="1026" w:type="dxa"/>
            <w:tcBorders>
              <w:left w:val="single" w:color="auto" w:sz="4" w:space="0"/>
            </w:tcBorders>
            <w:noWrap w:val="0"/>
            <w:vAlign w:val="center"/>
          </w:tcPr>
          <w:p>
            <w:pPr>
              <w:spacing w:line="400" w:lineRule="exact"/>
              <w:jc w:val="center"/>
              <w:rPr>
                <w:rFonts w:hint="default" w:ascii="Times New Roman" w:hAnsi="Times New Roman" w:eastAsia="仿宋_GB2312" w:cs="Times New Roman"/>
                <w:color w:val="000000"/>
                <w:kern w:val="2"/>
                <w:sz w:val="21"/>
                <w:szCs w:val="21"/>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060" w:hRule="exact"/>
          <w:jc w:val="center"/>
        </w:trPr>
        <w:tc>
          <w:tcPr>
            <w:tcW w:w="461" w:type="dxa"/>
            <w:noWrap w:val="0"/>
            <w:vAlign w:val="center"/>
          </w:tcPr>
          <w:p>
            <w:pPr>
              <w:spacing w:line="400" w:lineRule="exact"/>
              <w:jc w:val="both"/>
              <w:rPr>
                <w:rFonts w:hint="default" w:ascii="Times New Roman" w:hAnsi="Times New Roman"/>
                <w:color w:val="000000"/>
                <w:sz w:val="21"/>
                <w:szCs w:val="21"/>
                <w:lang w:val="en-US" w:eastAsia="zh-CN"/>
              </w:rPr>
            </w:pPr>
            <w:r>
              <w:rPr>
                <w:rFonts w:hint="eastAsia" w:ascii="Times New Roman" w:hAnsi="Times New Roman"/>
                <w:color w:val="000000"/>
                <w:sz w:val="21"/>
                <w:szCs w:val="21"/>
                <w:lang w:val="en-US" w:eastAsia="zh-CN"/>
              </w:rPr>
              <w:t>4</w:t>
            </w:r>
          </w:p>
        </w:tc>
        <w:tc>
          <w:tcPr>
            <w:tcW w:w="643" w:type="dxa"/>
            <w:noWrap w:val="0"/>
            <w:vAlign w:val="center"/>
          </w:tcPr>
          <w:p>
            <w:pPr>
              <w:spacing w:line="400" w:lineRule="exact"/>
              <w:jc w:val="both"/>
              <w:rPr>
                <w:rFonts w:hint="default" w:ascii="Times New Roman" w:hAnsi="Times New Roman"/>
                <w:color w:val="000000"/>
                <w:sz w:val="21"/>
                <w:szCs w:val="21"/>
                <w:lang w:val="en-US" w:eastAsia="zh-CN"/>
              </w:rPr>
            </w:pPr>
            <w:r>
              <w:rPr>
                <w:rFonts w:hint="eastAsia" w:ascii="Times New Roman" w:hAnsi="Times New Roman"/>
                <w:color w:val="000000"/>
                <w:sz w:val="21"/>
                <w:szCs w:val="21"/>
                <w:lang w:val="en-US" w:eastAsia="zh-CN"/>
              </w:rPr>
              <w:t>D2YY202307130004</w:t>
            </w:r>
          </w:p>
        </w:tc>
        <w:tc>
          <w:tcPr>
            <w:tcW w:w="6502" w:type="dxa"/>
            <w:noWrap w:val="0"/>
            <w:vAlign w:val="center"/>
          </w:tcPr>
          <w:p>
            <w:pPr>
              <w:numPr>
                <w:ilvl w:val="0"/>
                <w:numId w:val="0"/>
              </w:numPr>
              <w:spacing w:line="400" w:lineRule="exact"/>
              <w:jc w:val="left"/>
              <w:rPr>
                <w:rFonts w:hint="eastAsia" w:ascii="Times New Roman" w:hAnsi="Times New Roman"/>
                <w:color w:val="000000"/>
                <w:sz w:val="21"/>
                <w:szCs w:val="21"/>
              </w:rPr>
            </w:pPr>
            <w:r>
              <w:rPr>
                <w:rFonts w:hint="eastAsia" w:ascii="Times New Roman" w:hAnsi="Times New Roman" w:eastAsia="仿宋_GB2312" w:cs="Times New Roman"/>
                <w:color w:val="000000"/>
                <w:kern w:val="2"/>
                <w:sz w:val="21"/>
                <w:szCs w:val="21"/>
                <w:lang w:val="en-US" w:eastAsia="zh-CN" w:bidi="ar-SA"/>
              </w:rPr>
              <w:t>投诉益阳市资阳区马良南路131号马良商贸城春田电子有限公司的干鱼批发市场，</w:t>
            </w:r>
            <w:r>
              <w:rPr>
                <w:rFonts w:hint="eastAsia" w:ascii="Times New Roman" w:hAnsi="Times New Roman" w:cs="Times New Roman"/>
                <w:color w:val="000000"/>
                <w:kern w:val="2"/>
                <w:sz w:val="21"/>
                <w:szCs w:val="21"/>
                <w:lang w:val="en-US" w:eastAsia="zh-CN" w:bidi="ar-SA"/>
              </w:rPr>
              <w:t>有人</w:t>
            </w:r>
            <w:r>
              <w:rPr>
                <w:rFonts w:hint="eastAsia" w:ascii="Times New Roman" w:hAnsi="Times New Roman" w:eastAsia="仿宋_GB2312" w:cs="Times New Roman"/>
                <w:color w:val="000000"/>
                <w:kern w:val="2"/>
                <w:sz w:val="21"/>
                <w:szCs w:val="21"/>
                <w:lang w:val="en-US" w:eastAsia="zh-CN" w:bidi="ar-SA"/>
              </w:rPr>
              <w:t>晾晒干鱼，二十个门面的十五个冰库空调，噪声很大，影响周边居民生活环境，要求环保部门再次解决此环境问题。</w:t>
            </w:r>
          </w:p>
        </w:tc>
        <w:tc>
          <w:tcPr>
            <w:tcW w:w="700" w:type="dxa"/>
            <w:noWrap w:val="0"/>
            <w:vAlign w:val="center"/>
          </w:tcPr>
          <w:p>
            <w:pPr>
              <w:spacing w:line="400" w:lineRule="exact"/>
              <w:jc w:val="center"/>
              <w:rPr>
                <w:rFonts w:hint="default" w:ascii="Times New Roman" w:hAnsi="Times New Roman"/>
                <w:color w:val="000000"/>
                <w:sz w:val="21"/>
                <w:szCs w:val="21"/>
                <w:lang w:val="en-US" w:eastAsia="zh-CN"/>
              </w:rPr>
            </w:pPr>
            <w:r>
              <w:rPr>
                <w:rFonts w:hint="eastAsia" w:ascii="Times New Roman" w:hAnsi="Times New Roman"/>
                <w:color w:val="000000"/>
                <w:sz w:val="21"/>
                <w:szCs w:val="21"/>
                <w:lang w:val="en-US" w:eastAsia="zh-CN"/>
              </w:rPr>
              <w:t>资阳区</w:t>
            </w:r>
          </w:p>
        </w:tc>
        <w:tc>
          <w:tcPr>
            <w:tcW w:w="1145" w:type="dxa"/>
            <w:noWrap w:val="0"/>
            <w:vAlign w:val="center"/>
          </w:tcPr>
          <w:p>
            <w:pPr>
              <w:spacing w:line="400" w:lineRule="exact"/>
              <w:jc w:val="center"/>
              <w:rPr>
                <w:rFonts w:hint="default" w:ascii="Times New Roman" w:hAnsi="Times New Roman"/>
                <w:color w:val="000000"/>
                <w:sz w:val="21"/>
                <w:szCs w:val="21"/>
                <w:lang w:val="en-US" w:eastAsia="zh-CN"/>
              </w:rPr>
            </w:pPr>
            <w:r>
              <w:rPr>
                <w:rFonts w:hint="eastAsia" w:ascii="Times New Roman" w:hAnsi="Times New Roman"/>
                <w:color w:val="000000"/>
                <w:sz w:val="21"/>
                <w:szCs w:val="21"/>
                <w:lang w:val="en-US" w:eastAsia="zh-CN"/>
              </w:rPr>
              <w:t>大气</w:t>
            </w:r>
          </w:p>
        </w:tc>
        <w:tc>
          <w:tcPr>
            <w:tcW w:w="944" w:type="dxa"/>
            <w:noWrap w:val="0"/>
            <w:vAlign w:val="center"/>
          </w:tcPr>
          <w:p>
            <w:pPr>
              <w:spacing w:line="400" w:lineRule="exact"/>
              <w:jc w:val="center"/>
              <w:rPr>
                <w:rFonts w:hint="eastAsia" w:ascii="Times New Roman" w:hAnsi="Times New Roman"/>
                <w:color w:val="000000"/>
                <w:sz w:val="24"/>
                <w:szCs w:val="24"/>
              </w:rPr>
            </w:pPr>
          </w:p>
        </w:tc>
        <w:tc>
          <w:tcPr>
            <w:tcW w:w="656" w:type="dxa"/>
            <w:noWrap w:val="0"/>
            <w:vAlign w:val="center"/>
          </w:tcPr>
          <w:p>
            <w:pPr>
              <w:spacing w:line="400" w:lineRule="exact"/>
              <w:jc w:val="center"/>
              <w:rPr>
                <w:rFonts w:hint="eastAsia" w:ascii="Times New Roman" w:hAnsi="Times New Roman"/>
                <w:color w:val="000000"/>
                <w:sz w:val="24"/>
                <w:szCs w:val="24"/>
              </w:rPr>
            </w:pPr>
          </w:p>
        </w:tc>
        <w:tc>
          <w:tcPr>
            <w:tcW w:w="1166" w:type="dxa"/>
            <w:noWrap w:val="0"/>
            <w:vAlign w:val="center"/>
          </w:tcPr>
          <w:p>
            <w:pPr>
              <w:spacing w:line="400" w:lineRule="exact"/>
              <w:jc w:val="center"/>
              <w:rPr>
                <w:rFonts w:hint="eastAsia" w:ascii="Times New Roman" w:hAnsi="Times New Roman"/>
                <w:color w:val="000000"/>
                <w:sz w:val="24"/>
                <w:szCs w:val="24"/>
              </w:rPr>
            </w:pPr>
          </w:p>
        </w:tc>
        <w:tc>
          <w:tcPr>
            <w:tcW w:w="1178" w:type="dxa"/>
            <w:tcBorders>
              <w:right w:val="single" w:color="auto" w:sz="4" w:space="0"/>
            </w:tcBorders>
            <w:noWrap w:val="0"/>
            <w:vAlign w:val="center"/>
          </w:tcPr>
          <w:p>
            <w:pPr>
              <w:spacing w:line="400" w:lineRule="exact"/>
              <w:jc w:val="center"/>
              <w:rPr>
                <w:rFonts w:hint="eastAsia" w:ascii="Times New Roman" w:hAnsi="Times New Roman"/>
                <w:color w:val="000000"/>
                <w:sz w:val="24"/>
                <w:szCs w:val="24"/>
              </w:rPr>
            </w:pPr>
          </w:p>
        </w:tc>
        <w:tc>
          <w:tcPr>
            <w:tcW w:w="1026" w:type="dxa"/>
            <w:tcBorders>
              <w:left w:val="single" w:color="auto" w:sz="4" w:space="0"/>
            </w:tcBorders>
            <w:noWrap w:val="0"/>
            <w:vAlign w:val="center"/>
          </w:tcPr>
          <w:p>
            <w:pPr>
              <w:spacing w:line="400" w:lineRule="exact"/>
              <w:jc w:val="center"/>
              <w:rPr>
                <w:rFonts w:hint="default" w:ascii="Times New Roman" w:hAnsi="Times New Roman" w:eastAsia="仿宋_GB2312"/>
                <w:color w:val="000000"/>
                <w:sz w:val="21"/>
                <w:szCs w:val="21"/>
                <w:lang w:val="en-US" w:eastAsia="zh-CN"/>
              </w:rPr>
            </w:pPr>
            <w:r>
              <w:rPr>
                <w:rFonts w:hint="eastAsia" w:ascii="Times New Roman" w:hAnsi="Times New Roman"/>
                <w:color w:val="000000"/>
                <w:sz w:val="21"/>
                <w:szCs w:val="21"/>
                <w:lang w:val="en-US" w:eastAsia="zh-CN"/>
              </w:rPr>
              <w:t>重复件（第四次投诉）</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081" w:hRule="exact"/>
          <w:jc w:val="center"/>
        </w:trPr>
        <w:tc>
          <w:tcPr>
            <w:tcW w:w="461" w:type="dxa"/>
            <w:noWrap w:val="0"/>
            <w:vAlign w:val="center"/>
          </w:tcPr>
          <w:p>
            <w:pPr>
              <w:spacing w:line="400" w:lineRule="exact"/>
              <w:jc w:val="both"/>
              <w:rPr>
                <w:rFonts w:hint="default" w:ascii="Times New Roman" w:hAnsi="Times New Roman"/>
                <w:color w:val="000000"/>
                <w:sz w:val="21"/>
                <w:szCs w:val="21"/>
                <w:lang w:val="en-US" w:eastAsia="zh-CN"/>
              </w:rPr>
            </w:pPr>
            <w:r>
              <w:rPr>
                <w:rFonts w:hint="eastAsia" w:ascii="Times New Roman" w:hAnsi="Times New Roman"/>
                <w:color w:val="000000"/>
                <w:sz w:val="21"/>
                <w:szCs w:val="21"/>
                <w:lang w:val="en-US" w:eastAsia="zh-CN"/>
              </w:rPr>
              <w:t>5</w:t>
            </w:r>
          </w:p>
        </w:tc>
        <w:tc>
          <w:tcPr>
            <w:tcW w:w="643" w:type="dxa"/>
            <w:noWrap w:val="0"/>
            <w:vAlign w:val="center"/>
          </w:tcPr>
          <w:p>
            <w:pPr>
              <w:spacing w:line="400" w:lineRule="exact"/>
              <w:jc w:val="both"/>
              <w:rPr>
                <w:rFonts w:hint="default" w:ascii="Times New Roman" w:hAnsi="Times New Roman" w:eastAsia="仿宋_GB2312" w:cs="Times New Roman"/>
                <w:color w:val="000000"/>
                <w:kern w:val="2"/>
                <w:sz w:val="21"/>
                <w:szCs w:val="21"/>
                <w:lang w:val="en-US" w:eastAsia="zh-CN" w:bidi="ar-SA"/>
              </w:rPr>
            </w:pPr>
            <w:r>
              <w:rPr>
                <w:rFonts w:hint="eastAsia" w:ascii="Times New Roman" w:hAnsi="Times New Roman"/>
                <w:color w:val="000000"/>
                <w:sz w:val="21"/>
                <w:szCs w:val="21"/>
                <w:lang w:val="en-US" w:eastAsia="zh-CN"/>
              </w:rPr>
              <w:t>D2YY202307130005</w:t>
            </w:r>
          </w:p>
        </w:tc>
        <w:tc>
          <w:tcPr>
            <w:tcW w:w="6502" w:type="dxa"/>
            <w:noWrap w:val="0"/>
            <w:vAlign w:val="center"/>
          </w:tcPr>
          <w:p>
            <w:pPr>
              <w:numPr>
                <w:ilvl w:val="0"/>
                <w:numId w:val="0"/>
              </w:numPr>
              <w:spacing w:line="400" w:lineRule="exact"/>
              <w:jc w:val="left"/>
              <w:rPr>
                <w:rFonts w:hint="eastAsia"/>
              </w:rPr>
            </w:pPr>
            <w:r>
              <w:rPr>
                <w:rFonts w:hint="eastAsia" w:ascii="Times New Roman" w:hAnsi="Times New Roman" w:eastAsia="仿宋_GB2312" w:cs="Times New Roman"/>
                <w:color w:val="000000"/>
                <w:kern w:val="2"/>
                <w:sz w:val="21"/>
                <w:szCs w:val="21"/>
                <w:lang w:val="en-US" w:eastAsia="zh-CN" w:bidi="ar-SA"/>
              </w:rPr>
              <w:t>投诉资阳区张家塞乡黄金湖当地居民投杀鱼药、打农药，引起黄金湖水源受到污染。还有人种植芡实，致使水源不能使用，经常有死鱼情况，请环保部门及时处理此环境问题。</w:t>
            </w:r>
          </w:p>
        </w:tc>
        <w:tc>
          <w:tcPr>
            <w:tcW w:w="700" w:type="dxa"/>
            <w:noWrap w:val="0"/>
            <w:vAlign w:val="center"/>
          </w:tcPr>
          <w:p>
            <w:pPr>
              <w:spacing w:line="400" w:lineRule="exact"/>
              <w:jc w:val="center"/>
              <w:rPr>
                <w:rFonts w:hint="default" w:ascii="Times New Roman" w:hAnsi="Times New Roman"/>
                <w:color w:val="000000"/>
                <w:sz w:val="21"/>
                <w:szCs w:val="21"/>
                <w:lang w:val="en-US" w:eastAsia="zh-CN"/>
              </w:rPr>
            </w:pPr>
            <w:r>
              <w:rPr>
                <w:rFonts w:hint="eastAsia" w:ascii="Times New Roman" w:hAnsi="Times New Roman"/>
                <w:color w:val="000000"/>
                <w:sz w:val="21"/>
                <w:szCs w:val="21"/>
                <w:lang w:val="en-US" w:eastAsia="zh-CN"/>
              </w:rPr>
              <w:t>资阳区</w:t>
            </w:r>
          </w:p>
        </w:tc>
        <w:tc>
          <w:tcPr>
            <w:tcW w:w="1145" w:type="dxa"/>
            <w:noWrap w:val="0"/>
            <w:vAlign w:val="center"/>
          </w:tcPr>
          <w:p>
            <w:pPr>
              <w:spacing w:line="400" w:lineRule="exact"/>
              <w:jc w:val="center"/>
              <w:rPr>
                <w:rFonts w:hint="default" w:ascii="Times New Roman" w:hAnsi="Times New Roman"/>
                <w:color w:val="000000"/>
                <w:sz w:val="21"/>
                <w:szCs w:val="21"/>
                <w:lang w:val="en-US" w:eastAsia="zh-CN"/>
              </w:rPr>
            </w:pPr>
            <w:r>
              <w:rPr>
                <w:rFonts w:hint="eastAsia" w:ascii="Times New Roman" w:hAnsi="Times New Roman"/>
                <w:color w:val="000000"/>
                <w:sz w:val="21"/>
                <w:szCs w:val="21"/>
                <w:lang w:val="en-US" w:eastAsia="zh-CN"/>
              </w:rPr>
              <w:t>水</w:t>
            </w:r>
          </w:p>
        </w:tc>
        <w:tc>
          <w:tcPr>
            <w:tcW w:w="944" w:type="dxa"/>
            <w:noWrap w:val="0"/>
            <w:vAlign w:val="center"/>
          </w:tcPr>
          <w:p>
            <w:pPr>
              <w:spacing w:line="400" w:lineRule="exact"/>
              <w:jc w:val="center"/>
              <w:rPr>
                <w:rFonts w:hint="eastAsia" w:ascii="Times New Roman" w:hAnsi="Times New Roman"/>
                <w:color w:val="000000"/>
                <w:sz w:val="24"/>
                <w:szCs w:val="24"/>
              </w:rPr>
            </w:pPr>
          </w:p>
        </w:tc>
        <w:tc>
          <w:tcPr>
            <w:tcW w:w="656" w:type="dxa"/>
            <w:noWrap w:val="0"/>
            <w:vAlign w:val="center"/>
          </w:tcPr>
          <w:p>
            <w:pPr>
              <w:spacing w:line="400" w:lineRule="exact"/>
              <w:jc w:val="center"/>
              <w:rPr>
                <w:rFonts w:hint="eastAsia" w:ascii="Times New Roman" w:hAnsi="Times New Roman"/>
                <w:color w:val="000000"/>
                <w:sz w:val="24"/>
                <w:szCs w:val="24"/>
              </w:rPr>
            </w:pPr>
          </w:p>
        </w:tc>
        <w:tc>
          <w:tcPr>
            <w:tcW w:w="1166" w:type="dxa"/>
            <w:noWrap w:val="0"/>
            <w:vAlign w:val="center"/>
          </w:tcPr>
          <w:p>
            <w:pPr>
              <w:spacing w:line="400" w:lineRule="exact"/>
              <w:jc w:val="center"/>
              <w:rPr>
                <w:rFonts w:hint="eastAsia" w:ascii="Times New Roman" w:hAnsi="Times New Roman"/>
                <w:color w:val="000000"/>
                <w:sz w:val="24"/>
                <w:szCs w:val="24"/>
              </w:rPr>
            </w:pPr>
          </w:p>
        </w:tc>
        <w:tc>
          <w:tcPr>
            <w:tcW w:w="1178" w:type="dxa"/>
            <w:tcBorders>
              <w:right w:val="single" w:color="auto" w:sz="4" w:space="0"/>
            </w:tcBorders>
            <w:noWrap w:val="0"/>
            <w:vAlign w:val="center"/>
          </w:tcPr>
          <w:p>
            <w:pPr>
              <w:spacing w:line="400" w:lineRule="exact"/>
              <w:jc w:val="center"/>
              <w:rPr>
                <w:rFonts w:hint="eastAsia" w:ascii="Times New Roman" w:hAnsi="Times New Roman"/>
                <w:color w:val="000000"/>
                <w:sz w:val="24"/>
                <w:szCs w:val="24"/>
              </w:rPr>
            </w:pPr>
          </w:p>
        </w:tc>
        <w:tc>
          <w:tcPr>
            <w:tcW w:w="1026" w:type="dxa"/>
            <w:tcBorders>
              <w:left w:val="single" w:color="auto" w:sz="4" w:space="0"/>
            </w:tcBorders>
            <w:noWrap w:val="0"/>
            <w:vAlign w:val="center"/>
          </w:tcPr>
          <w:p>
            <w:pPr>
              <w:spacing w:line="400" w:lineRule="exact"/>
              <w:jc w:val="center"/>
              <w:rPr>
                <w:rFonts w:hint="eastAsia" w:ascii="Times New Roman" w:hAnsi="Times New Roman" w:eastAsia="仿宋_GB2312"/>
                <w:color w:val="000000"/>
                <w:sz w:val="21"/>
                <w:szCs w:val="21"/>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850" w:hRule="exact"/>
          <w:jc w:val="center"/>
        </w:trPr>
        <w:tc>
          <w:tcPr>
            <w:tcW w:w="461" w:type="dxa"/>
            <w:noWrap w:val="0"/>
            <w:vAlign w:val="center"/>
          </w:tcPr>
          <w:p>
            <w:pPr>
              <w:spacing w:line="400" w:lineRule="exact"/>
              <w:jc w:val="both"/>
              <w:rPr>
                <w:rFonts w:hint="default" w:ascii="Times New Roman" w:hAnsi="Times New Roman"/>
                <w:color w:val="000000"/>
                <w:sz w:val="21"/>
                <w:szCs w:val="21"/>
                <w:lang w:val="en-US" w:eastAsia="zh-CN"/>
              </w:rPr>
            </w:pPr>
            <w:r>
              <w:rPr>
                <w:rFonts w:hint="eastAsia" w:ascii="Times New Roman" w:hAnsi="Times New Roman"/>
                <w:color w:val="000000"/>
                <w:sz w:val="21"/>
                <w:szCs w:val="21"/>
                <w:lang w:val="en-US" w:eastAsia="zh-CN"/>
              </w:rPr>
              <w:t>6</w:t>
            </w:r>
          </w:p>
        </w:tc>
        <w:tc>
          <w:tcPr>
            <w:tcW w:w="643" w:type="dxa"/>
            <w:noWrap w:val="0"/>
            <w:vAlign w:val="center"/>
          </w:tcPr>
          <w:p>
            <w:pPr>
              <w:spacing w:line="400" w:lineRule="exact"/>
              <w:jc w:val="both"/>
              <w:rPr>
                <w:rFonts w:hint="default" w:ascii="Times New Roman" w:hAnsi="Times New Roman" w:eastAsia="仿宋_GB2312" w:cs="Times New Roman"/>
                <w:color w:val="000000"/>
                <w:kern w:val="2"/>
                <w:sz w:val="21"/>
                <w:szCs w:val="21"/>
                <w:lang w:val="en-US" w:eastAsia="zh-CN" w:bidi="ar-SA"/>
              </w:rPr>
            </w:pPr>
            <w:r>
              <w:rPr>
                <w:rFonts w:hint="eastAsia" w:ascii="Times New Roman" w:hAnsi="Times New Roman"/>
                <w:color w:val="000000"/>
                <w:sz w:val="21"/>
                <w:szCs w:val="21"/>
                <w:lang w:val="en-US" w:eastAsia="zh-CN"/>
              </w:rPr>
              <w:t>D2YY202307130006</w:t>
            </w:r>
          </w:p>
        </w:tc>
        <w:tc>
          <w:tcPr>
            <w:tcW w:w="6502" w:type="dxa"/>
            <w:noWrap w:val="0"/>
            <w:vAlign w:val="center"/>
          </w:tcPr>
          <w:p>
            <w:pPr>
              <w:numPr>
                <w:ilvl w:val="0"/>
                <w:numId w:val="0"/>
              </w:numPr>
              <w:spacing w:line="400" w:lineRule="exact"/>
              <w:jc w:val="left"/>
              <w:rPr>
                <w:rFonts w:hint="eastAsia" w:ascii="Times New Roman" w:hAnsi="Times New Roman"/>
                <w:color w:val="000000"/>
                <w:sz w:val="21"/>
                <w:szCs w:val="21"/>
              </w:rPr>
            </w:pPr>
            <w:r>
              <w:rPr>
                <w:rFonts w:hint="eastAsia" w:ascii="Times New Roman" w:hAnsi="Times New Roman"/>
                <w:color w:val="000000"/>
                <w:sz w:val="21"/>
                <w:szCs w:val="21"/>
              </w:rPr>
              <w:t>1、举报人反映资阳区长春经济开发区接城堤社区范围内有占用30亩良田搞黑开发，非法建立了一个搅拌站，以前打过市长热线</w:t>
            </w:r>
            <w:bookmarkStart w:id="2" w:name="_GoBack"/>
            <w:bookmarkEnd w:id="2"/>
            <w:r>
              <w:rPr>
                <w:rFonts w:hint="eastAsia" w:ascii="Times New Roman" w:hAnsi="Times New Roman"/>
                <w:color w:val="000000"/>
                <w:sz w:val="21"/>
                <w:szCs w:val="21"/>
              </w:rPr>
              <w:t>，回复该搅拌站将搬迁至空旷的地方，但现状是换了新设备，并扩大了规模生产。</w:t>
            </w:r>
          </w:p>
          <w:p>
            <w:pPr>
              <w:numPr>
                <w:ilvl w:val="0"/>
                <w:numId w:val="0"/>
              </w:numPr>
              <w:spacing w:line="400" w:lineRule="exact"/>
              <w:jc w:val="left"/>
              <w:rPr>
                <w:rFonts w:hint="eastAsia" w:ascii="Times New Roman" w:hAnsi="Times New Roman"/>
                <w:color w:val="000000"/>
                <w:sz w:val="21"/>
                <w:szCs w:val="21"/>
              </w:rPr>
            </w:pPr>
            <w:r>
              <w:rPr>
                <w:rFonts w:hint="eastAsia" w:ascii="Times New Roman" w:hAnsi="Times New Roman"/>
                <w:color w:val="000000"/>
                <w:sz w:val="21"/>
                <w:szCs w:val="21"/>
              </w:rPr>
              <w:t>2、长春工业园的污水经向阳渠流入资江，散发出很臭的气味。经常死鱼，且该排口位于城市居民自来水厂取水口上游，影响很大。</w:t>
            </w:r>
          </w:p>
        </w:tc>
        <w:tc>
          <w:tcPr>
            <w:tcW w:w="700" w:type="dxa"/>
            <w:noWrap w:val="0"/>
            <w:vAlign w:val="center"/>
          </w:tcPr>
          <w:p>
            <w:pPr>
              <w:spacing w:line="400" w:lineRule="exact"/>
              <w:jc w:val="center"/>
              <w:rPr>
                <w:rFonts w:hint="default" w:ascii="Times New Roman" w:hAnsi="Times New Roman"/>
                <w:color w:val="000000"/>
                <w:sz w:val="21"/>
                <w:szCs w:val="21"/>
                <w:lang w:val="en-US" w:eastAsia="zh-CN"/>
              </w:rPr>
            </w:pPr>
            <w:r>
              <w:rPr>
                <w:rFonts w:hint="eastAsia" w:ascii="Times New Roman" w:hAnsi="Times New Roman"/>
                <w:color w:val="000000"/>
                <w:sz w:val="21"/>
                <w:szCs w:val="21"/>
                <w:lang w:val="en-US" w:eastAsia="zh-CN"/>
              </w:rPr>
              <w:t>资阳区</w:t>
            </w:r>
          </w:p>
        </w:tc>
        <w:tc>
          <w:tcPr>
            <w:tcW w:w="1145" w:type="dxa"/>
            <w:noWrap w:val="0"/>
            <w:vAlign w:val="center"/>
          </w:tcPr>
          <w:p>
            <w:pPr>
              <w:spacing w:line="400" w:lineRule="exact"/>
              <w:jc w:val="center"/>
              <w:rPr>
                <w:rFonts w:hint="default" w:ascii="Times New Roman" w:hAnsi="Times New Roman"/>
                <w:color w:val="000000"/>
                <w:sz w:val="21"/>
                <w:szCs w:val="21"/>
                <w:lang w:val="en-US" w:eastAsia="zh-CN"/>
              </w:rPr>
            </w:pPr>
            <w:r>
              <w:rPr>
                <w:rFonts w:hint="eastAsia" w:ascii="Times New Roman" w:hAnsi="Times New Roman"/>
                <w:color w:val="000000"/>
                <w:sz w:val="21"/>
                <w:szCs w:val="21"/>
                <w:lang w:val="en-US" w:eastAsia="zh-CN"/>
              </w:rPr>
              <w:t>水、其他</w:t>
            </w:r>
          </w:p>
        </w:tc>
        <w:tc>
          <w:tcPr>
            <w:tcW w:w="944" w:type="dxa"/>
            <w:noWrap w:val="0"/>
            <w:vAlign w:val="center"/>
          </w:tcPr>
          <w:p>
            <w:pPr>
              <w:spacing w:line="400" w:lineRule="exact"/>
              <w:jc w:val="center"/>
              <w:rPr>
                <w:rFonts w:hint="eastAsia" w:ascii="Times New Roman" w:hAnsi="Times New Roman"/>
                <w:color w:val="000000"/>
                <w:sz w:val="24"/>
                <w:szCs w:val="24"/>
              </w:rPr>
            </w:pPr>
          </w:p>
        </w:tc>
        <w:tc>
          <w:tcPr>
            <w:tcW w:w="656" w:type="dxa"/>
            <w:noWrap w:val="0"/>
            <w:vAlign w:val="center"/>
          </w:tcPr>
          <w:p>
            <w:pPr>
              <w:spacing w:line="400" w:lineRule="exact"/>
              <w:jc w:val="center"/>
              <w:rPr>
                <w:rFonts w:hint="eastAsia" w:ascii="Times New Roman" w:hAnsi="Times New Roman"/>
                <w:color w:val="000000"/>
                <w:sz w:val="24"/>
                <w:szCs w:val="24"/>
              </w:rPr>
            </w:pPr>
          </w:p>
        </w:tc>
        <w:tc>
          <w:tcPr>
            <w:tcW w:w="1166" w:type="dxa"/>
            <w:noWrap w:val="0"/>
            <w:vAlign w:val="center"/>
          </w:tcPr>
          <w:p>
            <w:pPr>
              <w:spacing w:line="400" w:lineRule="exact"/>
              <w:jc w:val="center"/>
              <w:rPr>
                <w:rFonts w:hint="eastAsia" w:ascii="Times New Roman" w:hAnsi="Times New Roman"/>
                <w:color w:val="000000"/>
                <w:sz w:val="24"/>
                <w:szCs w:val="24"/>
              </w:rPr>
            </w:pPr>
          </w:p>
        </w:tc>
        <w:tc>
          <w:tcPr>
            <w:tcW w:w="1178" w:type="dxa"/>
            <w:tcBorders>
              <w:right w:val="single" w:color="auto" w:sz="4" w:space="0"/>
            </w:tcBorders>
            <w:noWrap w:val="0"/>
            <w:vAlign w:val="center"/>
          </w:tcPr>
          <w:p>
            <w:pPr>
              <w:spacing w:line="400" w:lineRule="exact"/>
              <w:jc w:val="center"/>
              <w:rPr>
                <w:rFonts w:hint="eastAsia" w:ascii="Times New Roman" w:hAnsi="Times New Roman"/>
                <w:color w:val="000000"/>
                <w:sz w:val="24"/>
                <w:szCs w:val="24"/>
              </w:rPr>
            </w:pPr>
          </w:p>
        </w:tc>
        <w:tc>
          <w:tcPr>
            <w:tcW w:w="1026" w:type="dxa"/>
            <w:tcBorders>
              <w:left w:val="single" w:color="auto" w:sz="4" w:space="0"/>
            </w:tcBorders>
            <w:noWrap w:val="0"/>
            <w:vAlign w:val="center"/>
          </w:tcPr>
          <w:p>
            <w:pPr>
              <w:spacing w:line="400" w:lineRule="exact"/>
              <w:jc w:val="center"/>
              <w:rPr>
                <w:rFonts w:hint="eastAsia" w:ascii="Times New Roman" w:hAnsi="Times New Roman"/>
                <w:color w:val="000000"/>
                <w:sz w:val="28"/>
                <w:szCs w:val="28"/>
              </w:rPr>
            </w:pPr>
            <w:r>
              <w:rPr>
                <w:rFonts w:hint="eastAsia" w:ascii="Times New Roman" w:hAnsi="Times New Roman"/>
                <w:color w:val="000000"/>
                <w:sz w:val="28"/>
                <w:szCs w:val="28"/>
              </w:rPr>
              <w:t>*</w:t>
            </w:r>
          </w:p>
          <w:p>
            <w:pPr>
              <w:spacing w:line="400" w:lineRule="exact"/>
              <w:jc w:val="center"/>
              <w:rPr>
                <w:rFonts w:hint="eastAsia" w:ascii="Times New Roman" w:hAnsi="Times New Roman" w:eastAsia="仿宋_GB2312"/>
                <w:color w:val="000000"/>
                <w:sz w:val="21"/>
                <w:szCs w:val="21"/>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980" w:hRule="exact"/>
          <w:jc w:val="center"/>
        </w:trPr>
        <w:tc>
          <w:tcPr>
            <w:tcW w:w="461" w:type="dxa"/>
            <w:noWrap w:val="0"/>
            <w:vAlign w:val="center"/>
          </w:tcPr>
          <w:p>
            <w:pPr>
              <w:spacing w:line="400" w:lineRule="exact"/>
              <w:jc w:val="both"/>
              <w:rPr>
                <w:rFonts w:hint="default" w:ascii="Times New Roman" w:hAnsi="Times New Roman"/>
                <w:color w:val="000000"/>
                <w:sz w:val="21"/>
                <w:szCs w:val="21"/>
                <w:lang w:val="en-US" w:eastAsia="zh-CN"/>
              </w:rPr>
            </w:pPr>
            <w:r>
              <w:rPr>
                <w:rFonts w:hint="eastAsia" w:ascii="Times New Roman" w:hAnsi="Times New Roman"/>
                <w:color w:val="000000"/>
                <w:sz w:val="21"/>
                <w:szCs w:val="21"/>
                <w:lang w:val="en-US" w:eastAsia="zh-CN"/>
              </w:rPr>
              <w:t>7</w:t>
            </w:r>
          </w:p>
        </w:tc>
        <w:tc>
          <w:tcPr>
            <w:tcW w:w="643" w:type="dxa"/>
            <w:noWrap w:val="0"/>
            <w:vAlign w:val="center"/>
          </w:tcPr>
          <w:p>
            <w:pPr>
              <w:spacing w:line="400" w:lineRule="exact"/>
              <w:jc w:val="both"/>
              <w:rPr>
                <w:rFonts w:hint="default" w:ascii="Times New Roman" w:hAnsi="Times New Roman" w:eastAsia="仿宋_GB2312" w:cs="Times New Roman"/>
                <w:color w:val="000000"/>
                <w:kern w:val="2"/>
                <w:sz w:val="21"/>
                <w:szCs w:val="21"/>
                <w:lang w:val="en-US" w:eastAsia="zh-CN" w:bidi="ar-SA"/>
              </w:rPr>
            </w:pPr>
            <w:r>
              <w:rPr>
                <w:rFonts w:hint="eastAsia" w:ascii="Times New Roman" w:hAnsi="Times New Roman"/>
                <w:color w:val="000000"/>
                <w:sz w:val="21"/>
                <w:szCs w:val="21"/>
                <w:lang w:val="en-US" w:eastAsia="zh-CN"/>
              </w:rPr>
              <w:t>D2YY202307140006</w:t>
            </w:r>
          </w:p>
        </w:tc>
        <w:tc>
          <w:tcPr>
            <w:tcW w:w="6502" w:type="dxa"/>
            <w:noWrap w:val="0"/>
            <w:vAlign w:val="center"/>
          </w:tcPr>
          <w:p>
            <w:pPr>
              <w:numPr>
                <w:ilvl w:val="0"/>
                <w:numId w:val="0"/>
              </w:numPr>
              <w:spacing w:line="400" w:lineRule="exact"/>
              <w:jc w:val="left"/>
              <w:rPr>
                <w:rFonts w:hint="eastAsia" w:ascii="Times New Roman" w:hAnsi="Times New Roman"/>
                <w:color w:val="000000"/>
                <w:sz w:val="21"/>
                <w:szCs w:val="21"/>
              </w:rPr>
            </w:pPr>
            <w:r>
              <w:rPr>
                <w:rFonts w:hint="eastAsia" w:ascii="Times New Roman" w:hAnsi="Times New Roman"/>
                <w:color w:val="000000"/>
                <w:sz w:val="21"/>
                <w:szCs w:val="21"/>
              </w:rPr>
              <w:t>反映南洞庭湿地保护区中的沅江市东南湖芦苇场灯塔洲村，有私人喂养了100多头黄牛，还有其他东南湖的区域，养了鱼虾、水稻（一千多亩），请环保部门及时处理此环境问题。</w:t>
            </w:r>
          </w:p>
        </w:tc>
        <w:tc>
          <w:tcPr>
            <w:tcW w:w="700" w:type="dxa"/>
            <w:noWrap w:val="0"/>
            <w:vAlign w:val="center"/>
          </w:tcPr>
          <w:p>
            <w:pPr>
              <w:spacing w:line="400" w:lineRule="exact"/>
              <w:jc w:val="center"/>
              <w:rPr>
                <w:rFonts w:hint="default" w:ascii="Times New Roman" w:hAnsi="Times New Roman"/>
                <w:color w:val="000000"/>
                <w:sz w:val="21"/>
                <w:szCs w:val="21"/>
                <w:lang w:val="en-US" w:eastAsia="zh-CN"/>
              </w:rPr>
            </w:pPr>
            <w:r>
              <w:rPr>
                <w:rFonts w:hint="eastAsia" w:ascii="Times New Roman" w:hAnsi="Times New Roman"/>
                <w:color w:val="000000"/>
                <w:sz w:val="21"/>
                <w:szCs w:val="21"/>
                <w:lang w:val="en-US" w:eastAsia="zh-CN"/>
              </w:rPr>
              <w:t>沅江市</w:t>
            </w:r>
          </w:p>
        </w:tc>
        <w:tc>
          <w:tcPr>
            <w:tcW w:w="1145" w:type="dxa"/>
            <w:noWrap w:val="0"/>
            <w:vAlign w:val="center"/>
          </w:tcPr>
          <w:p>
            <w:pPr>
              <w:spacing w:line="400" w:lineRule="exact"/>
              <w:jc w:val="center"/>
              <w:rPr>
                <w:rFonts w:hint="default" w:ascii="Times New Roman" w:hAnsi="Times New Roman" w:eastAsia="仿宋_GB2312" w:cs="Times New Roman"/>
                <w:color w:val="000000"/>
                <w:kern w:val="2"/>
                <w:sz w:val="21"/>
                <w:szCs w:val="21"/>
                <w:lang w:val="en-US" w:eastAsia="zh-CN" w:bidi="ar-SA"/>
              </w:rPr>
            </w:pPr>
            <w:r>
              <w:rPr>
                <w:rFonts w:hint="eastAsia" w:ascii="Times New Roman" w:hAnsi="Times New Roman" w:cs="Times New Roman"/>
                <w:color w:val="000000"/>
                <w:kern w:val="2"/>
                <w:sz w:val="21"/>
                <w:szCs w:val="21"/>
                <w:lang w:val="en-US" w:eastAsia="zh-CN" w:bidi="ar-SA"/>
              </w:rPr>
              <w:t>生态</w:t>
            </w:r>
          </w:p>
        </w:tc>
        <w:tc>
          <w:tcPr>
            <w:tcW w:w="944" w:type="dxa"/>
            <w:noWrap w:val="0"/>
            <w:vAlign w:val="center"/>
          </w:tcPr>
          <w:p>
            <w:pPr>
              <w:spacing w:line="400" w:lineRule="exact"/>
              <w:jc w:val="center"/>
              <w:rPr>
                <w:rFonts w:hint="eastAsia" w:ascii="Times New Roman" w:hAnsi="Times New Roman"/>
                <w:color w:val="000000"/>
                <w:sz w:val="24"/>
                <w:szCs w:val="24"/>
              </w:rPr>
            </w:pPr>
          </w:p>
        </w:tc>
        <w:tc>
          <w:tcPr>
            <w:tcW w:w="656" w:type="dxa"/>
            <w:noWrap w:val="0"/>
            <w:vAlign w:val="center"/>
          </w:tcPr>
          <w:p>
            <w:pPr>
              <w:spacing w:line="400" w:lineRule="exact"/>
              <w:jc w:val="center"/>
              <w:rPr>
                <w:rFonts w:hint="eastAsia" w:ascii="Times New Roman" w:hAnsi="Times New Roman"/>
                <w:color w:val="000000"/>
                <w:sz w:val="24"/>
                <w:szCs w:val="24"/>
              </w:rPr>
            </w:pPr>
          </w:p>
        </w:tc>
        <w:tc>
          <w:tcPr>
            <w:tcW w:w="1166" w:type="dxa"/>
            <w:noWrap w:val="0"/>
            <w:vAlign w:val="center"/>
          </w:tcPr>
          <w:p>
            <w:pPr>
              <w:spacing w:line="400" w:lineRule="exact"/>
              <w:jc w:val="center"/>
              <w:rPr>
                <w:rFonts w:hint="eastAsia" w:ascii="Times New Roman" w:hAnsi="Times New Roman"/>
                <w:color w:val="000000"/>
                <w:sz w:val="24"/>
                <w:szCs w:val="24"/>
              </w:rPr>
            </w:pPr>
          </w:p>
        </w:tc>
        <w:tc>
          <w:tcPr>
            <w:tcW w:w="1178" w:type="dxa"/>
            <w:tcBorders>
              <w:right w:val="single" w:color="auto" w:sz="4" w:space="0"/>
            </w:tcBorders>
            <w:noWrap w:val="0"/>
            <w:vAlign w:val="center"/>
          </w:tcPr>
          <w:p>
            <w:pPr>
              <w:spacing w:line="400" w:lineRule="exact"/>
              <w:jc w:val="center"/>
              <w:rPr>
                <w:rFonts w:hint="eastAsia" w:ascii="Times New Roman" w:hAnsi="Times New Roman"/>
                <w:color w:val="000000"/>
                <w:sz w:val="24"/>
                <w:szCs w:val="24"/>
              </w:rPr>
            </w:pPr>
          </w:p>
        </w:tc>
        <w:tc>
          <w:tcPr>
            <w:tcW w:w="1026" w:type="dxa"/>
            <w:tcBorders>
              <w:left w:val="single" w:color="auto" w:sz="4" w:space="0"/>
            </w:tcBorders>
            <w:noWrap w:val="0"/>
            <w:vAlign w:val="center"/>
          </w:tcPr>
          <w:p>
            <w:pPr>
              <w:spacing w:line="400" w:lineRule="exact"/>
              <w:jc w:val="center"/>
              <w:rPr>
                <w:rFonts w:hint="eastAsia" w:ascii="Times New Roman" w:hAnsi="Times New Roman" w:eastAsia="仿宋_GB2312"/>
                <w:color w:val="000000"/>
                <w:sz w:val="21"/>
                <w:szCs w:val="21"/>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140" w:hRule="exact"/>
          <w:jc w:val="center"/>
        </w:trPr>
        <w:tc>
          <w:tcPr>
            <w:tcW w:w="461" w:type="dxa"/>
            <w:noWrap w:val="0"/>
            <w:vAlign w:val="center"/>
          </w:tcPr>
          <w:p>
            <w:pPr>
              <w:spacing w:line="400" w:lineRule="exact"/>
              <w:jc w:val="both"/>
              <w:rPr>
                <w:rFonts w:hint="default" w:ascii="Times New Roman" w:hAnsi="Times New Roman"/>
                <w:color w:val="000000"/>
                <w:sz w:val="21"/>
                <w:szCs w:val="21"/>
                <w:lang w:val="en-US" w:eastAsia="zh-CN"/>
              </w:rPr>
            </w:pPr>
            <w:r>
              <w:rPr>
                <w:rFonts w:hint="eastAsia" w:ascii="Times New Roman" w:hAnsi="Times New Roman"/>
                <w:color w:val="000000"/>
                <w:sz w:val="21"/>
                <w:szCs w:val="21"/>
                <w:lang w:val="en-US" w:eastAsia="zh-CN"/>
              </w:rPr>
              <w:t>8</w:t>
            </w:r>
          </w:p>
        </w:tc>
        <w:tc>
          <w:tcPr>
            <w:tcW w:w="643" w:type="dxa"/>
            <w:noWrap w:val="0"/>
            <w:vAlign w:val="center"/>
          </w:tcPr>
          <w:p>
            <w:pPr>
              <w:spacing w:line="400" w:lineRule="exact"/>
              <w:jc w:val="both"/>
              <w:rPr>
                <w:rFonts w:hint="default" w:ascii="Times New Roman" w:hAnsi="Times New Roman"/>
                <w:color w:val="000000"/>
                <w:sz w:val="21"/>
                <w:szCs w:val="21"/>
                <w:lang w:val="en-US" w:eastAsia="zh-CN"/>
              </w:rPr>
            </w:pPr>
            <w:r>
              <w:rPr>
                <w:rFonts w:hint="eastAsia" w:ascii="Times New Roman" w:hAnsi="Times New Roman"/>
                <w:color w:val="000000"/>
                <w:sz w:val="21"/>
                <w:szCs w:val="21"/>
                <w:lang w:val="en-US" w:eastAsia="zh-CN"/>
              </w:rPr>
              <w:t>D2YY202307140007</w:t>
            </w:r>
          </w:p>
        </w:tc>
        <w:tc>
          <w:tcPr>
            <w:tcW w:w="6502" w:type="dxa"/>
            <w:noWrap w:val="0"/>
            <w:vAlign w:val="center"/>
          </w:tcPr>
          <w:p>
            <w:pPr>
              <w:numPr>
                <w:ilvl w:val="0"/>
                <w:numId w:val="0"/>
              </w:numPr>
              <w:spacing w:line="400" w:lineRule="exact"/>
              <w:jc w:val="left"/>
              <w:rPr>
                <w:rFonts w:hint="eastAsia" w:ascii="Times New Roman" w:hAnsi="Times New Roman"/>
                <w:color w:val="000000"/>
                <w:sz w:val="21"/>
                <w:szCs w:val="21"/>
              </w:rPr>
            </w:pPr>
            <w:r>
              <w:rPr>
                <w:rFonts w:hint="eastAsia" w:ascii="Times New Roman" w:hAnsi="Times New Roman"/>
                <w:color w:val="000000"/>
                <w:sz w:val="21"/>
                <w:szCs w:val="21"/>
              </w:rPr>
              <w:t>沅江市电力局后面的胜伟汽车养护中心，喷涂油漆，气味散溢出来，影响附近居民，天气太热，周边居民窗户都不敢打开。</w:t>
            </w:r>
          </w:p>
        </w:tc>
        <w:tc>
          <w:tcPr>
            <w:tcW w:w="700" w:type="dxa"/>
            <w:noWrap w:val="0"/>
            <w:vAlign w:val="center"/>
          </w:tcPr>
          <w:p>
            <w:pPr>
              <w:spacing w:line="400" w:lineRule="exact"/>
              <w:jc w:val="center"/>
              <w:rPr>
                <w:rFonts w:hint="default" w:ascii="Times New Roman" w:hAnsi="Times New Roman"/>
                <w:color w:val="000000"/>
                <w:sz w:val="21"/>
                <w:szCs w:val="21"/>
                <w:lang w:val="en-US" w:eastAsia="zh-CN"/>
              </w:rPr>
            </w:pPr>
            <w:r>
              <w:rPr>
                <w:rFonts w:hint="eastAsia" w:ascii="Times New Roman" w:hAnsi="Times New Roman"/>
                <w:color w:val="000000"/>
                <w:sz w:val="21"/>
                <w:szCs w:val="21"/>
                <w:lang w:val="en-US" w:eastAsia="zh-CN"/>
              </w:rPr>
              <w:t>沅江市</w:t>
            </w:r>
          </w:p>
        </w:tc>
        <w:tc>
          <w:tcPr>
            <w:tcW w:w="1145" w:type="dxa"/>
            <w:noWrap w:val="0"/>
            <w:vAlign w:val="center"/>
          </w:tcPr>
          <w:p>
            <w:pPr>
              <w:spacing w:line="400" w:lineRule="exact"/>
              <w:jc w:val="center"/>
              <w:rPr>
                <w:rFonts w:hint="default" w:ascii="Times New Roman" w:hAnsi="Times New Roman" w:eastAsia="仿宋_GB2312" w:cs="Times New Roman"/>
                <w:color w:val="000000"/>
                <w:kern w:val="2"/>
                <w:sz w:val="21"/>
                <w:szCs w:val="21"/>
                <w:lang w:val="en-US" w:eastAsia="zh-CN" w:bidi="ar-SA"/>
              </w:rPr>
            </w:pPr>
            <w:r>
              <w:rPr>
                <w:rFonts w:hint="eastAsia" w:ascii="Times New Roman" w:hAnsi="Times New Roman" w:cs="Times New Roman"/>
                <w:color w:val="000000"/>
                <w:kern w:val="2"/>
                <w:sz w:val="21"/>
                <w:szCs w:val="21"/>
                <w:lang w:val="en-US" w:eastAsia="zh-CN" w:bidi="ar-SA"/>
              </w:rPr>
              <w:t>大气</w:t>
            </w:r>
          </w:p>
        </w:tc>
        <w:tc>
          <w:tcPr>
            <w:tcW w:w="944" w:type="dxa"/>
            <w:noWrap w:val="0"/>
            <w:vAlign w:val="center"/>
          </w:tcPr>
          <w:p>
            <w:pPr>
              <w:spacing w:line="400" w:lineRule="exact"/>
              <w:jc w:val="center"/>
              <w:rPr>
                <w:rFonts w:hint="eastAsia" w:ascii="Times New Roman" w:hAnsi="Times New Roman"/>
                <w:color w:val="000000"/>
                <w:sz w:val="24"/>
                <w:szCs w:val="24"/>
              </w:rPr>
            </w:pPr>
          </w:p>
        </w:tc>
        <w:tc>
          <w:tcPr>
            <w:tcW w:w="656" w:type="dxa"/>
            <w:noWrap w:val="0"/>
            <w:vAlign w:val="center"/>
          </w:tcPr>
          <w:p>
            <w:pPr>
              <w:spacing w:line="400" w:lineRule="exact"/>
              <w:jc w:val="center"/>
              <w:rPr>
                <w:rFonts w:hint="eastAsia" w:ascii="Times New Roman" w:hAnsi="Times New Roman"/>
                <w:color w:val="000000"/>
                <w:sz w:val="24"/>
                <w:szCs w:val="24"/>
              </w:rPr>
            </w:pPr>
          </w:p>
        </w:tc>
        <w:tc>
          <w:tcPr>
            <w:tcW w:w="1166" w:type="dxa"/>
            <w:noWrap w:val="0"/>
            <w:vAlign w:val="center"/>
          </w:tcPr>
          <w:p>
            <w:pPr>
              <w:spacing w:line="400" w:lineRule="exact"/>
              <w:jc w:val="center"/>
              <w:rPr>
                <w:rFonts w:hint="eastAsia" w:ascii="Times New Roman" w:hAnsi="Times New Roman"/>
                <w:color w:val="000000"/>
                <w:sz w:val="24"/>
                <w:szCs w:val="24"/>
              </w:rPr>
            </w:pPr>
          </w:p>
        </w:tc>
        <w:tc>
          <w:tcPr>
            <w:tcW w:w="1178" w:type="dxa"/>
            <w:tcBorders>
              <w:right w:val="single" w:color="auto" w:sz="4" w:space="0"/>
            </w:tcBorders>
            <w:noWrap w:val="0"/>
            <w:vAlign w:val="center"/>
          </w:tcPr>
          <w:p>
            <w:pPr>
              <w:spacing w:line="400" w:lineRule="exact"/>
              <w:jc w:val="center"/>
              <w:rPr>
                <w:rFonts w:hint="eastAsia" w:ascii="Times New Roman" w:hAnsi="Times New Roman"/>
                <w:color w:val="000000"/>
                <w:sz w:val="24"/>
                <w:szCs w:val="24"/>
              </w:rPr>
            </w:pPr>
          </w:p>
        </w:tc>
        <w:tc>
          <w:tcPr>
            <w:tcW w:w="1026" w:type="dxa"/>
            <w:tcBorders>
              <w:left w:val="single" w:color="auto" w:sz="4" w:space="0"/>
            </w:tcBorders>
            <w:noWrap w:val="0"/>
            <w:vAlign w:val="center"/>
          </w:tcPr>
          <w:p>
            <w:pPr>
              <w:spacing w:line="400" w:lineRule="exact"/>
              <w:jc w:val="center"/>
              <w:rPr>
                <w:rFonts w:hint="eastAsia" w:ascii="Times New Roman" w:hAnsi="Times New Roman" w:eastAsia="仿宋_GB2312"/>
                <w:color w:val="000000"/>
                <w:sz w:val="21"/>
                <w:szCs w:val="21"/>
                <w:lang w:val="en-US" w:eastAsia="zh-CN"/>
              </w:rPr>
            </w:pPr>
          </w:p>
        </w:tc>
      </w:tr>
    </w:tbl>
    <w:p>
      <w:pPr>
        <w:spacing w:line="600" w:lineRule="exact"/>
        <w:jc w:val="left"/>
        <w:rPr>
          <w:rFonts w:ascii="Times New Roman" w:hAnsi="Times New Roman"/>
          <w:color w:val="000000"/>
          <w:sz w:val="28"/>
          <w:szCs w:val="28"/>
        </w:rPr>
      </w:pPr>
      <w:r>
        <w:rPr>
          <w:rFonts w:hint="eastAsia" w:ascii="Times New Roman" w:hAnsi="Times New Roman"/>
          <w:color w:val="000000"/>
          <w:sz w:val="28"/>
          <w:szCs w:val="28"/>
        </w:rPr>
        <w:t>注</w:t>
      </w:r>
      <w:r>
        <w:rPr>
          <w:rFonts w:ascii="Times New Roman" w:hAnsi="Times New Roman"/>
          <w:color w:val="000000"/>
          <w:sz w:val="28"/>
          <w:szCs w:val="28"/>
        </w:rPr>
        <w:t>：</w:t>
      </w:r>
      <w:r>
        <w:rPr>
          <w:rFonts w:hint="eastAsia" w:ascii="Times New Roman" w:hAnsi="Times New Roman"/>
          <w:color w:val="000000"/>
          <w:sz w:val="28"/>
          <w:szCs w:val="28"/>
        </w:rPr>
        <w:t>1</w:t>
      </w:r>
      <w:r>
        <w:rPr>
          <w:rFonts w:ascii="Times New Roman" w:hAnsi="Times New Roman"/>
          <w:color w:val="000000"/>
          <w:sz w:val="28"/>
          <w:szCs w:val="28"/>
        </w:rPr>
        <w:t>.</w:t>
      </w:r>
      <w:r>
        <w:rPr>
          <w:rFonts w:hint="eastAsia" w:ascii="Times New Roman" w:hAnsi="Times New Roman"/>
          <w:color w:val="000000"/>
          <w:sz w:val="28"/>
          <w:szCs w:val="28"/>
        </w:rPr>
        <w:t>标*的问题是</w:t>
      </w:r>
      <w:r>
        <w:rPr>
          <w:rFonts w:ascii="Times New Roman" w:hAnsi="Times New Roman"/>
          <w:color w:val="000000"/>
          <w:sz w:val="28"/>
          <w:szCs w:val="28"/>
        </w:rPr>
        <w:t>督察组重点关注的问题；</w:t>
      </w:r>
    </w:p>
    <w:p>
      <w:pPr>
        <w:spacing w:line="600" w:lineRule="exact"/>
        <w:jc w:val="left"/>
        <w:rPr>
          <w:rFonts w:hint="eastAsia" w:ascii="Times New Roman" w:hAnsi="Times New Roman" w:eastAsia="仿宋_GB2312"/>
          <w:color w:val="000000"/>
          <w:kern w:val="0"/>
          <w:szCs w:val="32"/>
          <w:lang w:val="en-US" w:eastAsia="zh-CN"/>
        </w:rPr>
        <w:sectPr>
          <w:pgSz w:w="16838" w:h="11906" w:orient="landscape"/>
          <w:pgMar w:top="1758" w:right="1440" w:bottom="1758" w:left="1440" w:header="851" w:footer="992" w:gutter="0"/>
          <w:pgNumType w:fmt="numberInDash"/>
          <w:cols w:space="720" w:num="1"/>
          <w:docGrid w:linePitch="312" w:charSpace="0"/>
        </w:sectPr>
      </w:pPr>
      <w:r>
        <w:rPr>
          <w:rFonts w:hint="eastAsia" w:ascii="Times New Roman" w:hAnsi="Times New Roman"/>
          <w:color w:val="000000"/>
          <w:sz w:val="28"/>
          <w:szCs w:val="28"/>
        </w:rPr>
        <w:t xml:space="preserve">    2.污染类型包括水</w:t>
      </w:r>
      <w:r>
        <w:rPr>
          <w:rFonts w:ascii="Times New Roman" w:hAnsi="Times New Roman"/>
          <w:color w:val="000000"/>
          <w:sz w:val="28"/>
          <w:szCs w:val="28"/>
        </w:rPr>
        <w:t>、大气、土壤、生态、重金属、</w:t>
      </w:r>
      <w:r>
        <w:rPr>
          <w:rFonts w:hint="eastAsia" w:ascii="Times New Roman" w:hAnsi="Times New Roman"/>
          <w:color w:val="000000"/>
          <w:sz w:val="28"/>
          <w:szCs w:val="28"/>
        </w:rPr>
        <w:t>垃圾</w:t>
      </w:r>
      <w:r>
        <w:rPr>
          <w:rFonts w:ascii="Times New Roman" w:hAnsi="Times New Roman"/>
          <w:color w:val="000000"/>
          <w:sz w:val="28"/>
          <w:szCs w:val="28"/>
        </w:rPr>
        <w:t>、噪声、油烟、扬尘、其他</w:t>
      </w:r>
      <w:r>
        <w:rPr>
          <w:rFonts w:hint="eastAsia" w:ascii="Times New Roman" w:hAnsi="Times New Roman"/>
          <w:color w:val="000000"/>
          <w:sz w:val="28"/>
          <w:szCs w:val="28"/>
          <w:lang w:val="en-US" w:eastAsia="zh-CN"/>
        </w:rPr>
        <w:t>等。</w:t>
      </w:r>
    </w:p>
    <w:p/>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0"/>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BmODAwMmJjZTRmODRhMTU2NTY1NzJkMzc0OGM3ZjAifQ=="/>
  </w:docVars>
  <w:rsids>
    <w:rsidRoot w:val="1F32544E"/>
    <w:rsid w:val="00210F9F"/>
    <w:rsid w:val="059D02A2"/>
    <w:rsid w:val="0B1C4A1C"/>
    <w:rsid w:val="0C88684F"/>
    <w:rsid w:val="0CDE3D30"/>
    <w:rsid w:val="0DA6583B"/>
    <w:rsid w:val="0E5B35E6"/>
    <w:rsid w:val="0ED46936"/>
    <w:rsid w:val="144A68BD"/>
    <w:rsid w:val="14BF08E9"/>
    <w:rsid w:val="14CF6D66"/>
    <w:rsid w:val="19CE2137"/>
    <w:rsid w:val="1AF835C0"/>
    <w:rsid w:val="1F32544E"/>
    <w:rsid w:val="234A3AA5"/>
    <w:rsid w:val="23766976"/>
    <w:rsid w:val="289B08F5"/>
    <w:rsid w:val="28DD5CA0"/>
    <w:rsid w:val="2A220BF6"/>
    <w:rsid w:val="2ADB4F8E"/>
    <w:rsid w:val="2AFB7C68"/>
    <w:rsid w:val="2E9725A5"/>
    <w:rsid w:val="30821277"/>
    <w:rsid w:val="31562671"/>
    <w:rsid w:val="357231E9"/>
    <w:rsid w:val="36774ED5"/>
    <w:rsid w:val="375B1134"/>
    <w:rsid w:val="3F3277CA"/>
    <w:rsid w:val="40C1352F"/>
    <w:rsid w:val="474800F1"/>
    <w:rsid w:val="48D63E0F"/>
    <w:rsid w:val="491B3B45"/>
    <w:rsid w:val="4930462E"/>
    <w:rsid w:val="4AD205F1"/>
    <w:rsid w:val="4B0D2E64"/>
    <w:rsid w:val="4D1F24CF"/>
    <w:rsid w:val="4FE219EC"/>
    <w:rsid w:val="505C04DC"/>
    <w:rsid w:val="527B395B"/>
    <w:rsid w:val="53254E69"/>
    <w:rsid w:val="59BA4E53"/>
    <w:rsid w:val="59C04F11"/>
    <w:rsid w:val="5AAC1611"/>
    <w:rsid w:val="5C6E53AB"/>
    <w:rsid w:val="5D944278"/>
    <w:rsid w:val="60B5358F"/>
    <w:rsid w:val="62096AC5"/>
    <w:rsid w:val="64A82F47"/>
    <w:rsid w:val="65B3365B"/>
    <w:rsid w:val="666166F0"/>
    <w:rsid w:val="67A43AF5"/>
    <w:rsid w:val="69A73A4C"/>
    <w:rsid w:val="6C6E19DF"/>
    <w:rsid w:val="6CC74975"/>
    <w:rsid w:val="6D416188"/>
    <w:rsid w:val="6D7E329E"/>
    <w:rsid w:val="6DA70480"/>
    <w:rsid w:val="6F9569F3"/>
    <w:rsid w:val="6FA21BAE"/>
    <w:rsid w:val="7102666F"/>
    <w:rsid w:val="714D6344"/>
    <w:rsid w:val="7FF0320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Arial" w:hAnsi="Arial" w:eastAsia="仿宋_GB2312" w:cs="Times New Roman"/>
      <w:kern w:val="2"/>
      <w:sz w:val="32"/>
      <w:szCs w:val="22"/>
      <w:lang w:val="en-US" w:eastAsia="zh-CN" w:bidi="ar-SA"/>
    </w:rPr>
  </w:style>
  <w:style w:type="paragraph" w:styleId="3">
    <w:name w:val="heading 1"/>
    <w:basedOn w:val="1"/>
    <w:next w:val="1"/>
    <w:qFormat/>
    <w:uiPriority w:val="0"/>
    <w:pPr>
      <w:keepNext/>
      <w:keepLines/>
      <w:spacing w:line="600" w:lineRule="exact"/>
      <w:jc w:val="center"/>
      <w:outlineLvl w:val="0"/>
    </w:pPr>
    <w:rPr>
      <w:b/>
      <w:bCs/>
      <w:kern w:val="44"/>
      <w:sz w:val="44"/>
      <w:szCs w:val="44"/>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Normal Indent"/>
    <w:basedOn w:val="1"/>
    <w:qFormat/>
    <w:uiPriority w:val="0"/>
    <w:pPr>
      <w:ind w:firstLine="420" w:firstLineChars="200"/>
    </w:pPr>
    <w:rPr>
      <w:rFonts w:ascii="仿宋_GB2312" w:hAnsi="Times New Roman"/>
      <w:sz w:val="30"/>
      <w:szCs w:val="24"/>
    </w:rPr>
  </w:style>
  <w:style w:type="character" w:styleId="6">
    <w:name w:val="Hyperlink"/>
    <w:basedOn w:val="5"/>
    <w:qFormat/>
    <w:uiPriority w:val="0"/>
    <w:rPr>
      <w:color w:val="0000FF"/>
      <w:u w:val="single"/>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932</Words>
  <Characters>1067</Characters>
  <Lines>0</Lines>
  <Paragraphs>0</Paragraphs>
  <TotalTime>14</TotalTime>
  <ScaleCrop>false</ScaleCrop>
  <LinksUpToDate>false</LinksUpToDate>
  <CharactersWithSpaces>1071</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2023-06-27T14:45:00Z</dcterms:created>
  <dc:creator>LiuC</dc:creator>
  <cp:lastModifiedBy>Ss</cp:lastModifiedBy>
  <cp:lastPrinted>2023-07-14T00:59:00Z</cp:lastPrinted>
  <dcterms:modified xsi:type="dcterms:W3CDTF">2023-07-14T01:37:20Z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145D5FDEF6D44D54BA42A6169A87A0F8_11</vt:lpwstr>
  </property>
</Properties>
</file>