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rPr>
          <w:rFonts w:ascii="宋体" w:hAnsi="宋体" w:eastAsia="宋体"/>
          <w:color w:val="000000"/>
        </w:rPr>
      </w:pPr>
      <w:bookmarkStart w:id="0" w:name="_Toc489270262"/>
      <w:bookmarkStart w:id="1" w:name="_Toc489267988"/>
      <w:r>
        <w:rPr>
          <w:rFonts w:ascii="宋体" w:hAnsi="宋体" w:eastAsia="宋体"/>
          <w:color w:val="000000"/>
        </w:rPr>
        <w:t>群众信访举报转办及地方查处情况一览表</w:t>
      </w:r>
      <w:bookmarkEnd w:id="0"/>
      <w:bookmarkEnd w:id="1"/>
    </w:p>
    <w:p>
      <w:pPr>
        <w:spacing w:line="600" w:lineRule="exact"/>
        <w:jc w:val="right"/>
        <w:rPr>
          <w:rFonts w:hint="eastAsia" w:ascii="Times New Roman" w:hAnsi="Times New Roman"/>
          <w:color w:val="000000"/>
          <w:sz w:val="28"/>
          <w:szCs w:val="28"/>
        </w:rPr>
      </w:pPr>
      <w:r>
        <w:rPr>
          <w:rFonts w:ascii="Times New Roman" w:hAnsi="Times New Roman"/>
          <w:color w:val="000000"/>
          <w:sz w:val="28"/>
          <w:szCs w:val="28"/>
        </w:rPr>
        <w:t>（第</w:t>
      </w:r>
      <w:r>
        <w:rPr>
          <w:rFonts w:hint="eastAsia" w:ascii="Times New Roman" w:hAnsi="Times New Roman"/>
          <w:color w:val="000000"/>
          <w:sz w:val="28"/>
          <w:szCs w:val="28"/>
          <w:u w:val="single"/>
          <w:lang w:val="en-US" w:eastAsia="zh-CN"/>
        </w:rPr>
        <w:t>十六</w:t>
      </w:r>
      <w:r>
        <w:rPr>
          <w:rFonts w:ascii="Times New Roman" w:hAnsi="Times New Roman"/>
          <w:color w:val="000000"/>
          <w:sz w:val="28"/>
          <w:szCs w:val="28"/>
        </w:rPr>
        <w:t>批20</w:t>
      </w:r>
      <w:r>
        <w:rPr>
          <w:rFonts w:hint="eastAsia" w:ascii="Times New Roman" w:hAnsi="Times New Roman"/>
          <w:color w:val="000000"/>
          <w:sz w:val="28"/>
          <w:szCs w:val="28"/>
          <w:lang w:val="en-US" w:eastAsia="zh-CN"/>
        </w:rPr>
        <w:t>2</w:t>
      </w:r>
      <w:r>
        <w:rPr>
          <w:rFonts w:hint="eastAsia" w:ascii="Times New Roman" w:hAnsi="Times New Roman"/>
          <w:color w:val="000000"/>
          <w:sz w:val="28"/>
          <w:szCs w:val="28"/>
          <w:u w:val="single"/>
          <w:lang w:val="en-US" w:eastAsia="zh-CN"/>
        </w:rPr>
        <w:t>3</w:t>
      </w:r>
      <w:r>
        <w:rPr>
          <w:rFonts w:ascii="Times New Roman" w:hAnsi="Times New Roman"/>
          <w:color w:val="000000"/>
          <w:sz w:val="28"/>
          <w:szCs w:val="28"/>
        </w:rPr>
        <w:t>年</w:t>
      </w:r>
      <w:r>
        <w:rPr>
          <w:rFonts w:hint="eastAsia" w:ascii="Times New Roman" w:hAnsi="Times New Roman"/>
          <w:color w:val="000000"/>
          <w:sz w:val="28"/>
          <w:szCs w:val="28"/>
          <w:u w:val="single"/>
          <w:lang w:val="en-US" w:eastAsia="zh-CN"/>
        </w:rPr>
        <w:t>7</w:t>
      </w:r>
      <w:r>
        <w:rPr>
          <w:rFonts w:ascii="Times New Roman" w:hAnsi="Times New Roman"/>
          <w:color w:val="000000"/>
          <w:sz w:val="28"/>
          <w:szCs w:val="28"/>
        </w:rPr>
        <w:t>月</w:t>
      </w:r>
      <w:r>
        <w:rPr>
          <w:rFonts w:hint="eastAsia" w:ascii="Times New Roman" w:hAnsi="Times New Roman"/>
          <w:color w:val="000000"/>
          <w:sz w:val="28"/>
          <w:szCs w:val="28"/>
          <w:u w:val="single"/>
          <w:lang w:val="en-US" w:eastAsia="zh-CN"/>
        </w:rPr>
        <w:t>12</w:t>
      </w:r>
      <w:r>
        <w:rPr>
          <w:rFonts w:ascii="Times New Roman" w:hAnsi="Times New Roman"/>
          <w:color w:val="000000"/>
          <w:sz w:val="28"/>
          <w:szCs w:val="28"/>
        </w:rPr>
        <w:t>日）</w:t>
      </w:r>
    </w:p>
    <w:tbl>
      <w:tblPr>
        <w:tblStyle w:val="4"/>
        <w:tblW w:w="14421"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461"/>
        <w:gridCol w:w="643"/>
        <w:gridCol w:w="6502"/>
        <w:gridCol w:w="700"/>
        <w:gridCol w:w="1145"/>
        <w:gridCol w:w="944"/>
        <w:gridCol w:w="656"/>
        <w:gridCol w:w="1166"/>
        <w:gridCol w:w="1178"/>
        <w:gridCol w:w="1026"/>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461"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序号</w:t>
            </w:r>
          </w:p>
        </w:tc>
        <w:tc>
          <w:tcPr>
            <w:tcW w:w="643"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受理编号</w:t>
            </w:r>
          </w:p>
        </w:tc>
        <w:tc>
          <w:tcPr>
            <w:tcW w:w="6502"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交办问题基本情况</w:t>
            </w:r>
          </w:p>
        </w:tc>
        <w:tc>
          <w:tcPr>
            <w:tcW w:w="700"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行政区域</w:t>
            </w:r>
          </w:p>
        </w:tc>
        <w:tc>
          <w:tcPr>
            <w:tcW w:w="1145"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污染类型</w:t>
            </w:r>
          </w:p>
        </w:tc>
        <w:tc>
          <w:tcPr>
            <w:tcW w:w="944"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调查核实情况</w:t>
            </w:r>
          </w:p>
        </w:tc>
        <w:tc>
          <w:tcPr>
            <w:tcW w:w="656"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是否属实</w:t>
            </w:r>
          </w:p>
        </w:tc>
        <w:tc>
          <w:tcPr>
            <w:tcW w:w="1166" w:type="dxa"/>
            <w:noWrap w:val="0"/>
            <w:vAlign w:val="center"/>
          </w:tcPr>
          <w:p>
            <w:pPr>
              <w:spacing w:line="400" w:lineRule="exact"/>
              <w:jc w:val="center"/>
              <w:rPr>
                <w:rFonts w:ascii="宋体" w:hAnsi="宋体" w:eastAsia="宋体"/>
                <w:b/>
                <w:color w:val="000000"/>
                <w:sz w:val="21"/>
                <w:szCs w:val="21"/>
              </w:rPr>
            </w:pPr>
            <w:r>
              <w:rPr>
                <w:rFonts w:ascii="宋体" w:hAnsi="宋体" w:eastAsia="宋体"/>
                <w:b/>
                <w:color w:val="000000"/>
                <w:sz w:val="21"/>
                <w:szCs w:val="21"/>
              </w:rPr>
              <w:t>处理和整改情况</w:t>
            </w:r>
          </w:p>
        </w:tc>
        <w:tc>
          <w:tcPr>
            <w:tcW w:w="1178" w:type="dxa"/>
            <w:tcBorders>
              <w:right w:val="single" w:color="auto" w:sz="4" w:space="0"/>
            </w:tcBorders>
            <w:noWrap w:val="0"/>
            <w:vAlign w:val="center"/>
          </w:tcPr>
          <w:p>
            <w:pPr>
              <w:spacing w:line="400" w:lineRule="exact"/>
              <w:jc w:val="center"/>
              <w:rPr>
                <w:rFonts w:ascii="宋体" w:hAnsi="宋体" w:eastAsia="宋体"/>
                <w:b/>
                <w:color w:val="000000"/>
                <w:sz w:val="21"/>
                <w:szCs w:val="21"/>
              </w:rPr>
            </w:pPr>
            <w:r>
              <w:rPr>
                <w:rFonts w:hint="eastAsia" w:ascii="宋体" w:hAnsi="宋体" w:eastAsia="宋体"/>
                <w:b/>
                <w:color w:val="000000"/>
                <w:sz w:val="21"/>
                <w:szCs w:val="21"/>
              </w:rPr>
              <w:t>问责</w:t>
            </w:r>
            <w:r>
              <w:rPr>
                <w:rFonts w:ascii="宋体" w:hAnsi="宋体" w:eastAsia="宋体"/>
                <w:b/>
                <w:color w:val="000000"/>
                <w:sz w:val="21"/>
                <w:szCs w:val="21"/>
              </w:rPr>
              <w:t>情况</w:t>
            </w:r>
          </w:p>
        </w:tc>
        <w:tc>
          <w:tcPr>
            <w:tcW w:w="1026" w:type="dxa"/>
            <w:tcBorders>
              <w:left w:val="single" w:color="auto" w:sz="4" w:space="0"/>
            </w:tcBorders>
            <w:noWrap w:val="0"/>
            <w:vAlign w:val="center"/>
          </w:tcPr>
          <w:p>
            <w:pPr>
              <w:spacing w:line="400" w:lineRule="exact"/>
              <w:jc w:val="center"/>
              <w:rPr>
                <w:rFonts w:ascii="宋体" w:hAnsi="宋体" w:eastAsia="宋体"/>
                <w:b/>
                <w:color w:val="000000"/>
                <w:sz w:val="21"/>
                <w:szCs w:val="21"/>
              </w:rPr>
            </w:pPr>
            <w:r>
              <w:rPr>
                <w:rFonts w:hint="eastAsia" w:ascii="宋体" w:hAnsi="宋体" w:eastAsia="宋体"/>
                <w:b/>
                <w:color w:val="000000"/>
                <w:sz w:val="21"/>
                <w:szCs w:val="21"/>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1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default" w:ascii="Times New Roman" w:hAnsi="Times New Roman"/>
                <w:color w:val="000000"/>
                <w:sz w:val="21"/>
                <w:szCs w:val="21"/>
                <w:lang w:val="en-US" w:eastAsia="zh-CN"/>
              </w:rPr>
              <w:t>1</w:t>
            </w:r>
          </w:p>
        </w:tc>
        <w:tc>
          <w:tcPr>
            <w:tcW w:w="643"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D2YY202307120003</w:t>
            </w:r>
          </w:p>
        </w:tc>
        <w:tc>
          <w:tcPr>
            <w:tcW w:w="6502" w:type="dxa"/>
            <w:noWrap w:val="0"/>
            <w:vAlign w:val="center"/>
          </w:tcPr>
          <w:p>
            <w:pPr>
              <w:spacing w:line="400" w:lineRule="exact"/>
              <w:jc w:val="both"/>
              <w:rPr>
                <w:rFonts w:hint="default" w:ascii="Times New Roman" w:hAnsi="Times New Roman"/>
                <w:color w:val="000000"/>
                <w:sz w:val="21"/>
                <w:szCs w:val="21"/>
                <w:lang w:val="en-US" w:eastAsia="zh-CN"/>
              </w:rPr>
            </w:pPr>
            <w:r>
              <w:rPr>
                <w:rFonts w:hint="default" w:ascii="Times New Roman" w:hAnsi="Times New Roman"/>
                <w:color w:val="000000"/>
                <w:sz w:val="21"/>
                <w:szCs w:val="21"/>
                <w:lang w:val="en-US" w:eastAsia="zh-CN"/>
              </w:rPr>
              <w:t>1、益阳赫山区泉交河镇兴泉村福宇生态养殖有限公司排气扇对着居民家，臭气熏天；</w:t>
            </w:r>
          </w:p>
          <w:p>
            <w:pPr>
              <w:spacing w:line="400" w:lineRule="exact"/>
              <w:jc w:val="both"/>
              <w:rPr>
                <w:rFonts w:hint="default" w:ascii="Times New Roman" w:hAnsi="Times New Roman"/>
                <w:color w:val="000000"/>
                <w:sz w:val="21"/>
                <w:szCs w:val="21"/>
                <w:lang w:val="en-US" w:eastAsia="zh-CN"/>
              </w:rPr>
            </w:pPr>
            <w:r>
              <w:rPr>
                <w:rFonts w:hint="default" w:ascii="Times New Roman" w:hAnsi="Times New Roman"/>
                <w:color w:val="000000"/>
                <w:sz w:val="21"/>
                <w:szCs w:val="21"/>
                <w:lang w:val="en-US" w:eastAsia="zh-CN"/>
              </w:rPr>
              <w:t>2、多次向市长热线等投诉，没有整改。</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赫山区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大气</w:t>
            </w:r>
          </w:p>
        </w:tc>
        <w:tc>
          <w:tcPr>
            <w:tcW w:w="944" w:type="dxa"/>
            <w:noWrap w:val="0"/>
            <w:vAlign w:val="center"/>
          </w:tcPr>
          <w:p>
            <w:pPr>
              <w:spacing w:line="400" w:lineRule="exact"/>
              <w:jc w:val="center"/>
              <w:rPr>
                <w:rFonts w:ascii="Times New Roman" w:hAnsi="Times New Roman"/>
                <w:color w:val="000000"/>
                <w:szCs w:val="21"/>
              </w:rPr>
            </w:pPr>
          </w:p>
        </w:tc>
        <w:tc>
          <w:tcPr>
            <w:tcW w:w="656" w:type="dxa"/>
            <w:noWrap w:val="0"/>
            <w:vAlign w:val="center"/>
          </w:tcPr>
          <w:p>
            <w:pPr>
              <w:spacing w:line="400" w:lineRule="exact"/>
              <w:jc w:val="center"/>
              <w:rPr>
                <w:rFonts w:ascii="Times New Roman" w:hAnsi="Times New Roman"/>
                <w:color w:val="000000"/>
                <w:szCs w:val="21"/>
              </w:rPr>
            </w:pPr>
          </w:p>
        </w:tc>
        <w:tc>
          <w:tcPr>
            <w:tcW w:w="1166" w:type="dxa"/>
            <w:noWrap w:val="0"/>
            <w:vAlign w:val="center"/>
          </w:tcPr>
          <w:p>
            <w:pPr>
              <w:spacing w:line="400" w:lineRule="exact"/>
              <w:jc w:val="center"/>
              <w:rPr>
                <w:rFonts w:ascii="Times New Roman" w:hAnsi="Times New Roman"/>
                <w:color w:val="000000"/>
                <w:szCs w:val="21"/>
              </w:rPr>
            </w:pPr>
          </w:p>
        </w:tc>
        <w:tc>
          <w:tcPr>
            <w:tcW w:w="1178" w:type="dxa"/>
            <w:tcBorders>
              <w:right w:val="single" w:color="auto" w:sz="4" w:space="0"/>
            </w:tcBorders>
            <w:noWrap w:val="0"/>
            <w:vAlign w:val="center"/>
          </w:tcPr>
          <w:p>
            <w:pPr>
              <w:spacing w:line="400" w:lineRule="exact"/>
              <w:jc w:val="center"/>
              <w:rPr>
                <w:rFonts w:ascii="Times New Roman" w:hAnsi="Times New Roman"/>
                <w:color w:val="000000"/>
                <w:szCs w:val="21"/>
              </w:rPr>
            </w:pPr>
          </w:p>
        </w:tc>
        <w:tc>
          <w:tcPr>
            <w:tcW w:w="1026" w:type="dxa"/>
            <w:tcBorders>
              <w:left w:val="single" w:color="auto" w:sz="4" w:space="0"/>
            </w:tcBorders>
            <w:noWrap w:val="0"/>
            <w:vAlign w:val="center"/>
          </w:tcPr>
          <w:p>
            <w:pPr>
              <w:spacing w:line="400" w:lineRule="exact"/>
              <w:jc w:val="center"/>
              <w:rPr>
                <w:rFonts w:hint="default"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72" w:hRule="exact"/>
          <w:jc w:val="center"/>
        </w:trPr>
        <w:tc>
          <w:tcPr>
            <w:tcW w:w="461"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2</w:t>
            </w:r>
          </w:p>
        </w:tc>
        <w:tc>
          <w:tcPr>
            <w:tcW w:w="643"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D2YY202307120004</w:t>
            </w:r>
          </w:p>
        </w:tc>
        <w:tc>
          <w:tcPr>
            <w:tcW w:w="6502" w:type="dxa"/>
            <w:noWrap w:val="0"/>
            <w:vAlign w:val="center"/>
          </w:tcPr>
          <w:p>
            <w:p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沅江</w:t>
            </w:r>
            <w:r>
              <w:rPr>
                <w:rFonts w:hint="eastAsia" w:ascii="Times New Roman" w:hAnsi="Times New Roman"/>
                <w:color w:val="000000"/>
                <w:sz w:val="21"/>
                <w:szCs w:val="21"/>
                <w:lang w:val="en-US" w:eastAsia="zh-CN"/>
              </w:rPr>
              <w:t>市</w:t>
            </w:r>
            <w:r>
              <w:rPr>
                <w:rFonts w:hint="eastAsia" w:ascii="Times New Roman" w:hAnsi="Times New Roman"/>
                <w:color w:val="000000"/>
                <w:sz w:val="21"/>
                <w:szCs w:val="21"/>
              </w:rPr>
              <w:t>巴山路昇誉廷泊酒店锅炉经常冒黑烟，附近居民不敢开窗，影响居民生活，希望取缔烟囱。</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沅江市</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大气</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261" w:hRule="exact"/>
          <w:jc w:val="center"/>
        </w:trPr>
        <w:tc>
          <w:tcPr>
            <w:tcW w:w="461"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3</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D2YY202307120005</w:t>
            </w:r>
          </w:p>
        </w:tc>
        <w:tc>
          <w:tcPr>
            <w:tcW w:w="6502" w:type="dxa"/>
            <w:noWrap w:val="0"/>
            <w:vAlign w:val="center"/>
          </w:tcPr>
          <w:p>
            <w:pPr>
              <w:spacing w:line="400" w:lineRule="exact"/>
              <w:jc w:val="left"/>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1、安化县清塘铺镇久泽坪村兴盛环保砖厂将附近群众自留山严重破坏。</w:t>
            </w:r>
          </w:p>
          <w:p>
            <w:pPr>
              <w:spacing w:line="400" w:lineRule="exact"/>
              <w:jc w:val="left"/>
              <w:rPr>
                <w:rFonts w:hint="default" w:ascii="Times New Roman" w:hAnsi="Times New Roman" w:eastAsia="仿宋_GB2312" w:cs="Times New Roman"/>
                <w:color w:val="000000"/>
                <w:kern w:val="2"/>
                <w:sz w:val="21"/>
                <w:szCs w:val="21"/>
                <w:lang w:val="en-US" w:eastAsia="zh-CN" w:bidi="ar-SA"/>
              </w:rPr>
            </w:pPr>
            <w:r>
              <w:rPr>
                <w:rFonts w:hint="default" w:ascii="Times New Roman" w:hAnsi="Times New Roman" w:eastAsia="仿宋_GB2312" w:cs="Times New Roman"/>
                <w:color w:val="000000"/>
                <w:kern w:val="2"/>
                <w:sz w:val="21"/>
                <w:szCs w:val="21"/>
                <w:lang w:val="en-US" w:eastAsia="zh-CN" w:bidi="ar-SA"/>
              </w:rPr>
              <w:t>2、生产中产生的烟气有很大的煤气味，怀疑排放不达标。</w:t>
            </w:r>
          </w:p>
        </w:tc>
        <w:tc>
          <w:tcPr>
            <w:tcW w:w="700"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安化县</w:t>
            </w:r>
          </w:p>
        </w:tc>
        <w:tc>
          <w:tcPr>
            <w:tcW w:w="1145"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大气、生态</w:t>
            </w:r>
          </w:p>
        </w:tc>
        <w:tc>
          <w:tcPr>
            <w:tcW w:w="944"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656"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166" w:type="dxa"/>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eastAsia="仿宋_GB2312" w:cs="Times New Roman"/>
                <w:color w:val="000000"/>
                <w:kern w:val="2"/>
                <w:sz w:val="24"/>
                <w:szCs w:val="24"/>
                <w:lang w:val="en-US" w:eastAsia="zh-CN" w:bidi="ar-SA"/>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8"/>
                <w:szCs w:val="28"/>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06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4</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D2YY202307120006</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1、南县南洲镇东红社区唯一金域小区D栋1楼的益家惠超市的冻库机房设在一楼，冷冻机器的低频噪音扰民。</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2、2021年中央环保督察进驻时投诉过，当时处理了，加装了隔音墙、防震垫，但仍有嗡嗡的声音，影响居民睡眠。</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南县</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噪音</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default"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878"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5</w:t>
            </w:r>
          </w:p>
        </w:tc>
        <w:tc>
          <w:tcPr>
            <w:tcW w:w="643" w:type="dxa"/>
            <w:noWrap w:val="0"/>
            <w:vAlign w:val="center"/>
          </w:tcPr>
          <w:p>
            <w:pPr>
              <w:spacing w:line="400" w:lineRule="exact"/>
              <w:jc w:val="both"/>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1"/>
                <w:szCs w:val="21"/>
                <w:lang w:val="en-US" w:eastAsia="zh-CN"/>
              </w:rPr>
              <w:t>D2YY202307120007</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lang w:val="en-US" w:eastAsia="zh-CN"/>
              </w:rPr>
              <w:t>反映</w:t>
            </w:r>
            <w:r>
              <w:rPr>
                <w:rFonts w:hint="eastAsia" w:ascii="Times New Roman" w:hAnsi="Times New Roman"/>
                <w:color w:val="000000"/>
                <w:sz w:val="21"/>
                <w:szCs w:val="21"/>
              </w:rPr>
              <w:t>对赫山区龙光桥街道益阳益晟生态农业科技有限公司整改处理情况不满意。（7月3日的问题公示）</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1、池塘荒废的原因是益阳益晟生态农业科技有限公司流转了下游的耕田，用来建养猪场等，造成”无地需灌溉“才荒废。</w:t>
            </w:r>
          </w:p>
          <w:p>
            <w:pPr>
              <w:numPr>
                <w:ilvl w:val="0"/>
                <w:numId w:val="0"/>
              </w:numPr>
              <w:spacing w:line="400" w:lineRule="exact"/>
              <w:jc w:val="left"/>
              <w:rPr>
                <w:rFonts w:hint="eastAsia"/>
              </w:rPr>
            </w:pPr>
            <w:r>
              <w:rPr>
                <w:rFonts w:hint="eastAsia" w:ascii="Times New Roman" w:hAnsi="Times New Roman"/>
                <w:color w:val="000000"/>
                <w:sz w:val="21"/>
                <w:szCs w:val="21"/>
              </w:rPr>
              <w:t>2、公示中说2021年3月26日，该公司进行了设施农用地备案登记，但该公司于2016年就建好养猪场，存在时间差。</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赫山区</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其他</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344"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6</w:t>
            </w:r>
          </w:p>
        </w:tc>
        <w:tc>
          <w:tcPr>
            <w:tcW w:w="643" w:type="dxa"/>
            <w:noWrap w:val="0"/>
            <w:vAlign w:val="center"/>
          </w:tcPr>
          <w:p>
            <w:pPr>
              <w:spacing w:line="400" w:lineRule="exact"/>
              <w:jc w:val="both"/>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1"/>
                <w:szCs w:val="21"/>
                <w:lang w:val="en-US" w:eastAsia="zh-CN"/>
              </w:rPr>
              <w:t>D2YY202307120008</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反映沅江市高新技术产业园金江水产品有限公司，排放的污水污染周边环境，水质变差，而且气味很浓，以前有投诉，但没有解决问题，现请环保部门及时处理。</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沅江市</w:t>
            </w:r>
          </w:p>
        </w:tc>
        <w:tc>
          <w:tcPr>
            <w:tcW w:w="1145"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水、大气</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98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7</w:t>
            </w:r>
          </w:p>
        </w:tc>
        <w:tc>
          <w:tcPr>
            <w:tcW w:w="643" w:type="dxa"/>
            <w:noWrap w:val="0"/>
            <w:vAlign w:val="center"/>
          </w:tcPr>
          <w:p>
            <w:pPr>
              <w:spacing w:line="400" w:lineRule="exact"/>
              <w:jc w:val="both"/>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olor w:val="000000"/>
                <w:sz w:val="21"/>
                <w:szCs w:val="21"/>
                <w:lang w:val="en-US" w:eastAsia="zh-CN"/>
              </w:rPr>
              <w:t>D2YY202307120009</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1、资阳区沅益公路往沅江方向流源桥村西桃组湖南颐丰食品有限公司屠宰场每天猪叫声24小时连续不断，且产生的气味恶臭难闻，对附近居民产生很大影响。</w:t>
            </w:r>
          </w:p>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2、投诉人曾经向市长热线投诉过，电视台报道过该问题，但都没有彻底解决。</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资阳区</w:t>
            </w:r>
          </w:p>
        </w:tc>
        <w:tc>
          <w:tcPr>
            <w:tcW w:w="1145" w:type="dxa"/>
            <w:noWrap w:val="0"/>
            <w:vAlign w:val="center"/>
          </w:tcPr>
          <w:p>
            <w:pPr>
              <w:spacing w:line="400" w:lineRule="exact"/>
              <w:jc w:val="both"/>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大气、噪声</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4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8</w:t>
            </w:r>
          </w:p>
        </w:tc>
        <w:tc>
          <w:tcPr>
            <w:tcW w:w="643"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D2YY202307120010</w:t>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南县程家山收费站华常、杭瑞高速路，车辆经过噪声很大。投诉人居住在离高速上坡位置50米处，向两处高速管理层都有反映，但实际情况没有得到改善，影响居民正常生活，请环保部门及时解决问题。</w:t>
            </w:r>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南县</w:t>
            </w:r>
          </w:p>
        </w:tc>
        <w:tc>
          <w:tcPr>
            <w:tcW w:w="1145" w:type="dxa"/>
            <w:noWrap w:val="0"/>
            <w:vAlign w:val="center"/>
          </w:tcPr>
          <w:p>
            <w:pPr>
              <w:spacing w:line="400" w:lineRule="exact"/>
              <w:jc w:val="center"/>
              <w:rPr>
                <w:rFonts w:hint="default" w:ascii="Times New Roman" w:hAnsi="Times New Roman" w:eastAsia="仿宋_GB2312"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噪声</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2140" w:hRule="exact"/>
          <w:jc w:val="center"/>
        </w:trPr>
        <w:tc>
          <w:tcPr>
            <w:tcW w:w="461" w:type="dxa"/>
            <w:noWrap w:val="0"/>
            <w:vAlign w:val="center"/>
          </w:tcPr>
          <w:p>
            <w:pPr>
              <w:spacing w:line="400" w:lineRule="exact"/>
              <w:jc w:val="both"/>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9</w:t>
            </w:r>
          </w:p>
        </w:tc>
        <w:tc>
          <w:tcPr>
            <w:tcW w:w="643" w:type="dxa"/>
            <w:noWrap w:val="0"/>
            <w:vAlign w:val="center"/>
          </w:tcPr>
          <w:p>
            <w:pPr>
              <w:spacing w:line="400" w:lineRule="exact"/>
              <w:jc w:val="both"/>
              <w:rPr>
                <w:rFonts w:hint="eastAsia" w:ascii="Times New Roman" w:hAnsi="Times New Roman"/>
                <w:color w:val="000000"/>
                <w:sz w:val="21"/>
                <w:szCs w:val="21"/>
                <w:lang w:val="en-US" w:eastAsia="zh-CN"/>
              </w:rPr>
            </w:pPr>
            <w:r>
              <w:rPr>
                <w:rFonts w:hint="eastAsia" w:ascii="Times New Roman" w:hAnsi="Times New Roman"/>
                <w:color w:val="000000"/>
                <w:sz w:val="21"/>
                <w:szCs w:val="21"/>
                <w:lang w:val="en-US" w:eastAsia="zh-CN"/>
              </w:rPr>
              <w:t>X2YY202307120001</w:t>
            </w:r>
            <w:r>
              <w:rPr>
                <w:rFonts w:hint="eastAsia" w:ascii="Times New Roman" w:hAnsi="Times New Roman"/>
                <w:color w:val="000000"/>
                <w:sz w:val="21"/>
                <w:szCs w:val="21"/>
                <w:lang w:val="en-US" w:eastAsia="zh-CN"/>
              </w:rPr>
              <w:tab/>
            </w:r>
          </w:p>
        </w:tc>
        <w:tc>
          <w:tcPr>
            <w:tcW w:w="6502" w:type="dxa"/>
            <w:noWrap w:val="0"/>
            <w:vAlign w:val="center"/>
          </w:tcPr>
          <w:p>
            <w:pPr>
              <w:numPr>
                <w:ilvl w:val="0"/>
                <w:numId w:val="0"/>
              </w:numPr>
              <w:spacing w:line="400" w:lineRule="exact"/>
              <w:jc w:val="left"/>
              <w:rPr>
                <w:rFonts w:hint="eastAsia" w:ascii="Times New Roman" w:hAnsi="Times New Roman"/>
                <w:color w:val="000000"/>
                <w:sz w:val="21"/>
                <w:szCs w:val="21"/>
              </w:rPr>
            </w:pPr>
            <w:r>
              <w:rPr>
                <w:rFonts w:hint="eastAsia" w:ascii="Times New Roman" w:hAnsi="Times New Roman"/>
                <w:color w:val="000000"/>
                <w:sz w:val="21"/>
                <w:szCs w:val="21"/>
              </w:rPr>
              <w:t>举报安化县小淹镇敷溪社区永丰村第6村民组的茅岗溪生态农业专业合作社安装管道偷排污水。</w:t>
            </w:r>
            <w:bookmarkStart w:id="2" w:name="_GoBack"/>
            <w:bookmarkEnd w:id="2"/>
          </w:p>
        </w:tc>
        <w:tc>
          <w:tcPr>
            <w:tcW w:w="700" w:type="dxa"/>
            <w:noWrap w:val="0"/>
            <w:vAlign w:val="center"/>
          </w:tcPr>
          <w:p>
            <w:pPr>
              <w:spacing w:line="400" w:lineRule="exact"/>
              <w:jc w:val="center"/>
              <w:rPr>
                <w:rFonts w:hint="default" w:ascii="Times New Roman" w:hAnsi="Times New Roman"/>
                <w:color w:val="000000"/>
                <w:sz w:val="21"/>
                <w:szCs w:val="21"/>
                <w:lang w:val="en-US" w:eastAsia="zh-CN"/>
              </w:rPr>
            </w:pPr>
            <w:r>
              <w:rPr>
                <w:rFonts w:hint="eastAsia" w:ascii="Times New Roman" w:hAnsi="Times New Roman"/>
                <w:color w:val="000000"/>
                <w:sz w:val="21"/>
                <w:szCs w:val="21"/>
                <w:lang w:val="en-US" w:eastAsia="zh-CN"/>
              </w:rPr>
              <w:t>安化县</w:t>
            </w:r>
          </w:p>
        </w:tc>
        <w:tc>
          <w:tcPr>
            <w:tcW w:w="1145" w:type="dxa"/>
            <w:noWrap w:val="0"/>
            <w:vAlign w:val="center"/>
          </w:tcPr>
          <w:p>
            <w:pPr>
              <w:spacing w:line="400" w:lineRule="exact"/>
              <w:jc w:val="center"/>
              <w:rPr>
                <w:rFonts w:hint="default" w:ascii="Times New Roman" w:hAnsi="Times New Roman" w:cs="Times New Roman"/>
                <w:color w:val="000000"/>
                <w:kern w:val="2"/>
                <w:sz w:val="21"/>
                <w:szCs w:val="21"/>
                <w:lang w:val="en-US" w:eastAsia="zh-CN" w:bidi="ar-SA"/>
              </w:rPr>
            </w:pPr>
            <w:r>
              <w:rPr>
                <w:rFonts w:hint="eastAsia" w:ascii="Times New Roman" w:hAnsi="Times New Roman" w:cs="Times New Roman"/>
                <w:color w:val="000000"/>
                <w:kern w:val="2"/>
                <w:sz w:val="21"/>
                <w:szCs w:val="21"/>
                <w:lang w:val="en-US" w:eastAsia="zh-CN" w:bidi="ar-SA"/>
              </w:rPr>
              <w:t>水</w:t>
            </w:r>
          </w:p>
        </w:tc>
        <w:tc>
          <w:tcPr>
            <w:tcW w:w="944" w:type="dxa"/>
            <w:noWrap w:val="0"/>
            <w:vAlign w:val="center"/>
          </w:tcPr>
          <w:p>
            <w:pPr>
              <w:spacing w:line="400" w:lineRule="exact"/>
              <w:jc w:val="center"/>
              <w:rPr>
                <w:rFonts w:hint="eastAsia" w:ascii="Times New Roman" w:hAnsi="Times New Roman"/>
                <w:color w:val="000000"/>
                <w:sz w:val="24"/>
                <w:szCs w:val="24"/>
              </w:rPr>
            </w:pPr>
          </w:p>
        </w:tc>
        <w:tc>
          <w:tcPr>
            <w:tcW w:w="656" w:type="dxa"/>
            <w:noWrap w:val="0"/>
            <w:vAlign w:val="center"/>
          </w:tcPr>
          <w:p>
            <w:pPr>
              <w:spacing w:line="400" w:lineRule="exact"/>
              <w:jc w:val="center"/>
              <w:rPr>
                <w:rFonts w:hint="eastAsia" w:ascii="Times New Roman" w:hAnsi="Times New Roman"/>
                <w:color w:val="000000"/>
                <w:sz w:val="24"/>
                <w:szCs w:val="24"/>
              </w:rPr>
            </w:pPr>
          </w:p>
        </w:tc>
        <w:tc>
          <w:tcPr>
            <w:tcW w:w="1166" w:type="dxa"/>
            <w:noWrap w:val="0"/>
            <w:vAlign w:val="center"/>
          </w:tcPr>
          <w:p>
            <w:pPr>
              <w:spacing w:line="400" w:lineRule="exact"/>
              <w:jc w:val="center"/>
              <w:rPr>
                <w:rFonts w:hint="eastAsia" w:ascii="Times New Roman" w:hAnsi="Times New Roman"/>
                <w:color w:val="000000"/>
                <w:sz w:val="24"/>
                <w:szCs w:val="24"/>
              </w:rPr>
            </w:pPr>
          </w:p>
        </w:tc>
        <w:tc>
          <w:tcPr>
            <w:tcW w:w="1178" w:type="dxa"/>
            <w:tcBorders>
              <w:right w:val="single" w:color="auto" w:sz="4" w:space="0"/>
            </w:tcBorders>
            <w:noWrap w:val="0"/>
            <w:vAlign w:val="center"/>
          </w:tcPr>
          <w:p>
            <w:pPr>
              <w:spacing w:line="400" w:lineRule="exact"/>
              <w:jc w:val="center"/>
              <w:rPr>
                <w:rFonts w:hint="eastAsia" w:ascii="Times New Roman" w:hAnsi="Times New Roman"/>
                <w:color w:val="000000"/>
                <w:sz w:val="24"/>
                <w:szCs w:val="24"/>
              </w:rPr>
            </w:pPr>
          </w:p>
        </w:tc>
        <w:tc>
          <w:tcPr>
            <w:tcW w:w="1026" w:type="dxa"/>
            <w:tcBorders>
              <w:left w:val="single" w:color="auto" w:sz="4" w:space="0"/>
            </w:tcBorders>
            <w:noWrap w:val="0"/>
            <w:vAlign w:val="center"/>
          </w:tcPr>
          <w:p>
            <w:pPr>
              <w:spacing w:line="400" w:lineRule="exact"/>
              <w:jc w:val="center"/>
              <w:rPr>
                <w:rFonts w:hint="eastAsia" w:ascii="Times New Roman" w:hAnsi="Times New Roman" w:eastAsia="仿宋_GB2312"/>
                <w:color w:val="000000"/>
                <w:sz w:val="21"/>
                <w:szCs w:val="21"/>
                <w:lang w:val="en-US" w:eastAsia="zh-CN"/>
              </w:rPr>
            </w:pPr>
            <w:r>
              <w:rPr>
                <w:rFonts w:hint="eastAsia" w:ascii="Times New Roman" w:hAnsi="Times New Roman"/>
                <w:color w:val="000000"/>
                <w:sz w:val="28"/>
                <w:szCs w:val="28"/>
              </w:rPr>
              <w:t>*</w:t>
            </w:r>
          </w:p>
        </w:tc>
      </w:tr>
    </w:tbl>
    <w:p>
      <w:pPr>
        <w:spacing w:line="600" w:lineRule="exact"/>
        <w:jc w:val="left"/>
        <w:rPr>
          <w:rFonts w:ascii="Times New Roman" w:hAnsi="Times New Roman"/>
          <w:color w:val="000000"/>
          <w:sz w:val="28"/>
          <w:szCs w:val="28"/>
        </w:rPr>
      </w:pPr>
      <w:r>
        <w:rPr>
          <w:rFonts w:hint="eastAsia" w:ascii="Times New Roman" w:hAnsi="Times New Roman"/>
          <w:color w:val="000000"/>
          <w:sz w:val="28"/>
          <w:szCs w:val="28"/>
        </w:rPr>
        <w:t>注</w:t>
      </w:r>
      <w:r>
        <w:rPr>
          <w:rFonts w:ascii="Times New Roman" w:hAnsi="Times New Roman"/>
          <w:color w:val="000000"/>
          <w:sz w:val="28"/>
          <w:szCs w:val="28"/>
        </w:rPr>
        <w:t>：</w:t>
      </w:r>
      <w:r>
        <w:rPr>
          <w:rFonts w:hint="eastAsia" w:ascii="Times New Roman" w:hAnsi="Times New Roman"/>
          <w:color w:val="000000"/>
          <w:sz w:val="28"/>
          <w:szCs w:val="28"/>
        </w:rPr>
        <w:t>1</w:t>
      </w:r>
      <w:r>
        <w:rPr>
          <w:rFonts w:ascii="Times New Roman" w:hAnsi="Times New Roman"/>
          <w:color w:val="000000"/>
          <w:sz w:val="28"/>
          <w:szCs w:val="28"/>
        </w:rPr>
        <w:t>.</w:t>
      </w:r>
      <w:r>
        <w:rPr>
          <w:rFonts w:hint="eastAsia" w:ascii="Times New Roman" w:hAnsi="Times New Roman"/>
          <w:color w:val="000000"/>
          <w:sz w:val="28"/>
          <w:szCs w:val="28"/>
        </w:rPr>
        <w:t>标*的问题是</w:t>
      </w:r>
      <w:r>
        <w:rPr>
          <w:rFonts w:ascii="Times New Roman" w:hAnsi="Times New Roman"/>
          <w:color w:val="000000"/>
          <w:sz w:val="28"/>
          <w:szCs w:val="28"/>
        </w:rPr>
        <w:t>督察组重点关注的问题；</w:t>
      </w:r>
    </w:p>
    <w:p>
      <w:pPr>
        <w:spacing w:line="600" w:lineRule="exact"/>
        <w:jc w:val="left"/>
      </w:pPr>
      <w:r>
        <w:rPr>
          <w:rFonts w:hint="eastAsia" w:ascii="Times New Roman" w:hAnsi="Times New Roman"/>
          <w:color w:val="000000"/>
          <w:sz w:val="28"/>
          <w:szCs w:val="28"/>
        </w:rPr>
        <w:t xml:space="preserve">    2.污染类型包括水</w:t>
      </w:r>
      <w:r>
        <w:rPr>
          <w:rFonts w:ascii="Times New Roman" w:hAnsi="Times New Roman"/>
          <w:color w:val="000000"/>
          <w:sz w:val="28"/>
          <w:szCs w:val="28"/>
        </w:rPr>
        <w:t>、大气、土壤、生态、重金属、</w:t>
      </w:r>
      <w:r>
        <w:rPr>
          <w:rFonts w:hint="eastAsia" w:ascii="Times New Roman" w:hAnsi="Times New Roman"/>
          <w:color w:val="000000"/>
          <w:sz w:val="28"/>
          <w:szCs w:val="28"/>
        </w:rPr>
        <w:t>垃圾</w:t>
      </w:r>
      <w:r>
        <w:rPr>
          <w:rFonts w:ascii="Times New Roman" w:hAnsi="Times New Roman"/>
          <w:color w:val="000000"/>
          <w:sz w:val="28"/>
          <w:szCs w:val="28"/>
        </w:rPr>
        <w:t>、噪声、油烟、扬尘、其他</w:t>
      </w:r>
      <w:r>
        <w:rPr>
          <w:rFonts w:hint="eastAsia" w:ascii="Times New Roman" w:hAnsi="Times New Roman"/>
          <w:color w:val="000000"/>
          <w:sz w:val="28"/>
          <w:szCs w:val="28"/>
          <w:lang w:val="en-US" w:eastAsia="zh-CN"/>
        </w:rPr>
        <w:t>等。</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0"/>
    <w:family w:val="auto"/>
    <w:pitch w:val="default"/>
    <w:sig w:usb0="E0002EFF" w:usb1="C000785B"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panose1 w:val="02010609030101010101"/>
    <w:charset w:val="86"/>
    <w:family w:val="modern"/>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jBmODAwMmJjZTRmODRhMTU2NTY1NzJkMzc0OGM3ZjAifQ=="/>
  </w:docVars>
  <w:rsids>
    <w:rsidRoot w:val="1F32544E"/>
    <w:rsid w:val="00210F9F"/>
    <w:rsid w:val="059D02A2"/>
    <w:rsid w:val="0B1C4A1C"/>
    <w:rsid w:val="0C88684F"/>
    <w:rsid w:val="0CDE3D30"/>
    <w:rsid w:val="0DA6583B"/>
    <w:rsid w:val="0E5B35E6"/>
    <w:rsid w:val="144A68BD"/>
    <w:rsid w:val="14BF08E9"/>
    <w:rsid w:val="14CF6D66"/>
    <w:rsid w:val="19CE2137"/>
    <w:rsid w:val="1AF835C0"/>
    <w:rsid w:val="1D73529C"/>
    <w:rsid w:val="1F32544E"/>
    <w:rsid w:val="234A3AA5"/>
    <w:rsid w:val="289B08F5"/>
    <w:rsid w:val="28DD5CA0"/>
    <w:rsid w:val="2A220BF6"/>
    <w:rsid w:val="2ADB4F8E"/>
    <w:rsid w:val="2AFB7C68"/>
    <w:rsid w:val="2E9725A5"/>
    <w:rsid w:val="30821277"/>
    <w:rsid w:val="31562671"/>
    <w:rsid w:val="357231E9"/>
    <w:rsid w:val="36774ED5"/>
    <w:rsid w:val="375B1134"/>
    <w:rsid w:val="3F3277CA"/>
    <w:rsid w:val="40C1352F"/>
    <w:rsid w:val="48D63E0F"/>
    <w:rsid w:val="491B3B45"/>
    <w:rsid w:val="4930462E"/>
    <w:rsid w:val="4AD205F1"/>
    <w:rsid w:val="4B0D2E64"/>
    <w:rsid w:val="4D1F24CF"/>
    <w:rsid w:val="505C04DC"/>
    <w:rsid w:val="527B395B"/>
    <w:rsid w:val="53254E69"/>
    <w:rsid w:val="59BA4E53"/>
    <w:rsid w:val="59C04F11"/>
    <w:rsid w:val="5C6E53AB"/>
    <w:rsid w:val="5D944278"/>
    <w:rsid w:val="60B5358F"/>
    <w:rsid w:val="62096AC5"/>
    <w:rsid w:val="65B3365B"/>
    <w:rsid w:val="666166F0"/>
    <w:rsid w:val="67A43AF5"/>
    <w:rsid w:val="69A73A4C"/>
    <w:rsid w:val="6C6E19DF"/>
    <w:rsid w:val="6CC74975"/>
    <w:rsid w:val="6D7E329E"/>
    <w:rsid w:val="6F9569F3"/>
    <w:rsid w:val="6FA21BAE"/>
    <w:rsid w:val="7102666F"/>
    <w:rsid w:val="714D6344"/>
    <w:rsid w:val="7FF0320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Arial" w:hAnsi="Arial" w:eastAsia="仿宋_GB2312" w:cs="Times New Roman"/>
      <w:kern w:val="2"/>
      <w:sz w:val="32"/>
      <w:szCs w:val="22"/>
      <w:lang w:val="en-US" w:eastAsia="zh-CN" w:bidi="ar-SA"/>
    </w:rPr>
  </w:style>
  <w:style w:type="paragraph" w:styleId="3">
    <w:name w:val="heading 1"/>
    <w:basedOn w:val="1"/>
    <w:next w:val="1"/>
    <w:qFormat/>
    <w:uiPriority w:val="0"/>
    <w:pPr>
      <w:keepNext/>
      <w:keepLines/>
      <w:spacing w:line="600" w:lineRule="exact"/>
      <w:jc w:val="center"/>
      <w:outlineLvl w:val="0"/>
    </w:pPr>
    <w:rPr>
      <w:b/>
      <w:bCs/>
      <w:kern w:val="44"/>
      <w:sz w:val="44"/>
      <w:szCs w:val="44"/>
    </w:rPr>
  </w:style>
  <w:style w:type="character" w:default="1" w:styleId="5">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firstLineChars="200"/>
    </w:pPr>
    <w:rPr>
      <w:rFonts w:ascii="仿宋_GB2312" w:hAnsi="Times New Roman"/>
      <w:sz w:val="30"/>
      <w:szCs w:val="24"/>
    </w:rPr>
  </w:style>
  <w:style w:type="character" w:styleId="6">
    <w:name w:val="Hyperlink"/>
    <w:basedOn w:val="5"/>
    <w:qFormat/>
    <w:uiPriority w:val="0"/>
    <w:rPr>
      <w:color w:val="0000FF"/>
      <w:u w:val="single"/>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4</Pages>
  <Words>915</Words>
  <Characters>1068</Characters>
  <Lines>0</Lines>
  <Paragraphs>0</Paragraphs>
  <TotalTime>11</TotalTime>
  <ScaleCrop>false</ScaleCrop>
  <LinksUpToDate>false</LinksUpToDate>
  <CharactersWithSpaces>1073</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2023-06-27T14:45:00Z</dcterms:created>
  <dc:creator>LiuC</dc:creator>
  <cp:lastModifiedBy>Ss</cp:lastModifiedBy>
  <cp:lastPrinted>2023-07-12T12:29:00Z</cp:lastPrinted>
  <dcterms:modified xsi:type="dcterms:W3CDTF">2023-07-13T01:45:17Z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145D5FDEF6D44D54BA42A6169A87A0F8_11</vt:lpwstr>
  </property>
</Properties>
</file>