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94" w:lineRule="exact"/>
        <w:ind w:left="0" w:leftChars="0" w:right="0"/>
        <w:jc w:val="center"/>
        <w:textAlignment w:val="auto"/>
        <w:rPr>
          <w:rFonts w:hint="eastAsia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2023年</w:t>
      </w:r>
      <w:r>
        <w:rPr>
          <w:rFonts w:hint="eastAsia" w:eastAsia="方正小标宋简体"/>
          <w:sz w:val="44"/>
          <w:szCs w:val="44"/>
          <w:lang w:eastAsia="zh-CN"/>
        </w:rPr>
        <w:t>大栗港镇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学习议事制度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cs="Times New Roman"/>
          <w:color w:val="auto"/>
        </w:rPr>
      </w:pPr>
      <w:r>
        <w:rPr>
          <w:rFonts w:hint="eastAsia" w:ascii="黑体" w:hAnsi="黑体" w:eastAsia="黑体" w:cs="黑体"/>
          <w:color w:val="auto"/>
        </w:rPr>
        <w:t>一、</w:t>
      </w:r>
      <w:r>
        <w:rPr>
          <w:rFonts w:hint="default" w:ascii="Times New Roman" w:hAnsi="Times New Roman" w:cs="Times New Roman"/>
          <w:color w:val="auto"/>
        </w:rPr>
        <w:t>党政班子成员原则上实行例会制度，由书记或镇长主持，党政办主任做好会议记录。</w:t>
      </w:r>
    </w:p>
    <w:p>
      <w:pPr>
        <w:spacing w:line="590" w:lineRule="exact"/>
        <w:ind w:firstLine="630"/>
        <w:rPr>
          <w:rFonts w:hint="default" w:ascii="Times New Roman" w:hAnsi="Times New Roman" w:cs="Times New Roman"/>
          <w:color w:val="auto"/>
        </w:rPr>
      </w:pPr>
      <w:r>
        <w:rPr>
          <w:rFonts w:hint="default" w:ascii="黑体" w:hAnsi="黑体" w:eastAsia="黑体" w:cs="黑体"/>
          <w:color w:val="auto"/>
        </w:rPr>
        <w:t>二、</w:t>
      </w:r>
      <w:r>
        <w:rPr>
          <w:rFonts w:hint="default" w:ascii="Times New Roman" w:hAnsi="Times New Roman" w:cs="Times New Roman"/>
          <w:color w:val="auto"/>
        </w:rPr>
        <w:t>领导班子民主生活会、部门支部组织生活会坚持每半年召开一次，分别由书记和各部门支部书记负责召集。</w:t>
      </w:r>
    </w:p>
    <w:p>
      <w:pPr>
        <w:spacing w:line="590" w:lineRule="exact"/>
        <w:ind w:firstLine="630"/>
        <w:rPr>
          <w:rFonts w:hint="default" w:ascii="Times New Roman" w:hAnsi="Times New Roman" w:cs="Times New Roman"/>
          <w:color w:val="auto"/>
        </w:rPr>
      </w:pPr>
      <w:r>
        <w:rPr>
          <w:rFonts w:hint="default" w:ascii="黑体" w:hAnsi="黑体" w:eastAsia="黑体" w:cs="黑体"/>
          <w:color w:val="auto"/>
        </w:rPr>
        <w:t>三、</w:t>
      </w:r>
      <w:r>
        <w:rPr>
          <w:rFonts w:hint="default" w:ascii="Times New Roman" w:hAnsi="Times New Roman" w:cs="Times New Roman"/>
          <w:color w:val="auto"/>
        </w:rPr>
        <w:t>精简会议，严格控制会议规模。全镇性的大会由党委政府讨论决定，党政办负责通知发送和会务工作。各部门需要召开的会议，党委系统须报书记批准、政府系统须报镇长批准同意后，由各部门负责通知发送与会务工作，由党政办协助。</w:t>
      </w:r>
    </w:p>
    <w:p>
      <w:pPr>
        <w:spacing w:line="590" w:lineRule="exact"/>
        <w:ind w:firstLine="630"/>
        <w:rPr>
          <w:rFonts w:hint="default" w:ascii="Times New Roman" w:hAnsi="Times New Roman" w:cs="Times New Roman"/>
          <w:color w:val="auto"/>
        </w:rPr>
      </w:pPr>
      <w:r>
        <w:rPr>
          <w:rFonts w:hint="default" w:ascii="黑体" w:hAnsi="黑体" w:eastAsia="黑体" w:cs="黑体"/>
          <w:color w:val="auto"/>
        </w:rPr>
        <w:t>四、</w:t>
      </w:r>
      <w:r>
        <w:rPr>
          <w:rFonts w:hint="default" w:ascii="Times New Roman" w:hAnsi="Times New Roman" w:cs="Times New Roman"/>
          <w:color w:val="auto"/>
        </w:rPr>
        <w:t>党委中心组坚持每月一次集中学习，由党</w:t>
      </w:r>
      <w:r>
        <w:rPr>
          <w:rFonts w:hint="default" w:ascii="Times New Roman" w:hAnsi="Times New Roman" w:cs="Times New Roman"/>
          <w:color w:val="auto"/>
          <w:lang w:eastAsia="zh-CN"/>
        </w:rPr>
        <w:t>建</w:t>
      </w:r>
      <w:r>
        <w:rPr>
          <w:rFonts w:hint="default" w:ascii="Times New Roman" w:hAnsi="Times New Roman" w:cs="Times New Roman"/>
          <w:color w:val="auto"/>
        </w:rPr>
        <w:t>办准备学习资料、保存音像资料，学习秘书做好学习笔记。机关干部的政治学习实行集中学习和自学相结合，各部门每月组织集中学习一次以上，学习内容由分管领导与部门负责人确定，并对学习、音像资料等存档，同时个人要搞好自学，并写好学习笔记。</w:t>
      </w:r>
    </w:p>
    <w:p>
      <w:pPr>
        <w:spacing w:line="590" w:lineRule="exact"/>
        <w:ind w:firstLine="630"/>
        <w:rPr>
          <w:rFonts w:hint="default" w:ascii="Times New Roman" w:hAnsi="Times New Roman" w:cs="Times New Roman"/>
          <w:color w:val="auto"/>
        </w:rPr>
      </w:pPr>
      <w:r>
        <w:rPr>
          <w:rFonts w:hint="default" w:ascii="黑体" w:hAnsi="黑体" w:eastAsia="黑体" w:cs="黑体"/>
          <w:color w:val="auto"/>
        </w:rPr>
        <w:t>五、</w:t>
      </w:r>
      <w:r>
        <w:rPr>
          <w:rFonts w:hint="default" w:ascii="Times New Roman" w:hAnsi="Times New Roman" w:cs="Times New Roman"/>
          <w:color w:val="auto"/>
        </w:rPr>
        <w:t>党政班子会议主要讨论和决定的事项是：上级党委、政府和有关部门会议精神的传达落实；确定党委、政府届期工作目标和年度工作计划；确定全镇重大会议与活动；内部机构的设置，干部的调配及人事任免，基层领导班子的换届选举与负责人的任免、调动；讨论与审定发展新企业，指导村组经济、个体经济发展；抗洪抢险方案的制定；财政收支审定；镇属事业单位职工的招聘与调动；评先评优的审定；研究党员发展与管理工作；宣传、统战、武装、团委、妇联、老干、纪检、民政、安全生产等重要工作的研究布置；听取各部门的工作汇报；其他需经党委、政府审定研究的工作。</w:t>
      </w:r>
    </w:p>
    <w:p>
      <w:pPr>
        <w:spacing w:line="590" w:lineRule="exact"/>
        <w:ind w:firstLine="630"/>
        <w:rPr>
          <w:rFonts w:hint="default" w:ascii="Times New Roman" w:hAnsi="Times New Roman" w:cs="Times New Roman"/>
          <w:color w:val="auto"/>
        </w:rPr>
      </w:pPr>
      <w:r>
        <w:rPr>
          <w:rFonts w:hint="default" w:ascii="黑体" w:hAnsi="黑体" w:eastAsia="黑体" w:cs="黑体"/>
          <w:color w:val="auto"/>
        </w:rPr>
        <w:t>六、</w:t>
      </w:r>
      <w:r>
        <w:rPr>
          <w:rFonts w:hint="default" w:ascii="Times New Roman" w:hAnsi="Times New Roman" w:cs="Times New Roman"/>
          <w:color w:val="auto"/>
        </w:rPr>
        <w:t>各部门负责的工作在职权范围内必须认真完成，对出现的问题要有明确的处理方案与处理结果。重、特大问题由书记、镇长、专职副书记组织召开有关专题会议，集体研究解决。</w:t>
      </w:r>
    </w:p>
    <w:p>
      <w:pPr>
        <w:spacing w:line="590" w:lineRule="exact"/>
        <w:ind w:firstLine="630"/>
        <w:rPr>
          <w:rFonts w:hint="default" w:ascii="Times New Roman" w:hAnsi="Times New Roman" w:cs="Times New Roman"/>
          <w:color w:val="auto"/>
        </w:rPr>
      </w:pPr>
      <w:r>
        <w:rPr>
          <w:rFonts w:hint="default" w:ascii="黑体" w:hAnsi="黑体" w:eastAsia="黑体" w:cs="黑体"/>
          <w:color w:val="auto"/>
        </w:rPr>
        <w:t>七、</w:t>
      </w:r>
      <w:r>
        <w:rPr>
          <w:rFonts w:hint="default" w:ascii="Times New Roman" w:hAnsi="Times New Roman" w:cs="Times New Roman"/>
          <w:color w:val="auto"/>
        </w:rPr>
        <w:t>凡涉及多个部门的工作，由书记或镇长指定专人牵头，相关分管领导必须共同负责处理，不得相互推诿、久拖不办。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814" w:right="1361" w:bottom="158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NmZhODcyOTk4YTlhZWJkOTcxZmEwYzhkYTFlZWYifQ=="/>
  </w:docVars>
  <w:rsids>
    <w:rsidRoot w:val="680B2F52"/>
    <w:rsid w:val="19FB0CBC"/>
    <w:rsid w:val="2AD4533E"/>
    <w:rsid w:val="2D5E3590"/>
    <w:rsid w:val="331F2C61"/>
    <w:rsid w:val="5717218D"/>
    <w:rsid w:val="590F758F"/>
    <w:rsid w:val="64095351"/>
    <w:rsid w:val="680B2F52"/>
    <w:rsid w:val="72EC0317"/>
    <w:rsid w:val="75297601"/>
    <w:rsid w:val="7581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735</Words>
  <Characters>738</Characters>
  <Lines>0</Lines>
  <Paragraphs>0</Paragraphs>
  <TotalTime>0</TotalTime>
  <ScaleCrop>false</ScaleCrop>
  <LinksUpToDate>false</LinksUpToDate>
  <CharactersWithSpaces>738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2023-04-04T03:29:00Z</dcterms:created>
  <dc:creator>呀～嚯～</dc:creator>
  <cp:lastModifiedBy>呀～嚯～</cp:lastModifiedBy>
  <dcterms:modified xsi:type="dcterms:W3CDTF">2023-04-04T03:34:51Z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9529EC99B11348589FED791C7E626899</vt:lpwstr>
  </property>
</Properties>
</file>