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  <w:t>桃江县总工会职工普惠服务商家报名表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</w:p>
    <w:tbl>
      <w:tblPr>
        <w:tblStyle w:val="4"/>
        <w:tblW w:w="9096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184"/>
        <w:gridCol w:w="2028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4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商户名称（盖章）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客服电话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法人姓名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法人电话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普惠项目负责人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负责人电话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商户地址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营业面积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8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工会组织建立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配送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tabs>
                <w:tab w:val="left" w:pos="324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优惠项目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优惠比率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4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备注：1、报名商户请提供营业执照副本、法定代表人或主要负责人身份证复印件各一份；2、上述材料请送至桃江县总工会劳动和经济服务股。地址：桃江县总工会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310室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，联系人：夏炜：16607375988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871" w:right="1417" w:bottom="1616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Zjg0NzJmYWQ0OGM5Nzc1MjU1YmZlMmFhM2UwNzAifQ=="/>
  </w:docVars>
  <w:rsids>
    <w:rsidRoot w:val="6E6A4AAC"/>
    <w:rsid w:val="6E6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2023-03-22T08:26:00Z</dcterms:created>
  <dc:creator>sunshine</dc:creator>
  <cp:lastModifiedBy>sunshine</cp:lastModifiedBy>
  <dcterms:modified xsi:type="dcterms:W3CDTF">2023-03-22T08:26:44Z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4502D2096B62454684B49462D4DA3A2D</vt:lpwstr>
  </property>
</Properties>
</file>