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4" w:lineRule="exact"/>
        <w:ind w:firstLine="440" w:firstLineChars="200"/>
        <w:jc w:val="both"/>
        <w:textAlignment w:val="auto"/>
        <w:rPr>
          <w:rFonts w:hint="eastAsia" w:ascii="仿宋" w:hAnsi="仿宋" w:eastAsia="仿宋" w:cs="仿宋"/>
          <w:bCs/>
          <w:szCs w:val="32"/>
        </w:rPr>
      </w:pPr>
      <w:bookmarkStart w:id="0" w:name="RANGE!A1:G4"/>
      <w:r>
        <w:rPr>
          <w:rFonts w:hint="eastAsia" w:ascii="仿宋" w:hAnsi="仿宋" w:eastAsia="仿宋" w:cs="仿宋"/>
          <w:bCs/>
          <w:szCs w:val="32"/>
        </w:rPr>
        <w:t>附件3</w:t>
      </w:r>
      <w:bookmarkEnd w:id="0"/>
    </w:p>
    <w:p>
      <w:pPr>
        <w:keepNext w:val="0"/>
        <w:keepLines w:val="0"/>
        <w:pageBreakBefore w:val="0"/>
        <w:kinsoku/>
        <w:wordWrap/>
        <w:overflowPunct/>
        <w:topLinePunct w:val="0"/>
        <w:autoSpaceDE/>
        <w:autoSpaceDN/>
        <w:bidi w:val="0"/>
        <w:spacing w:line="594" w:lineRule="exact"/>
        <w:ind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lang w:eastAsia="zh-CN"/>
        </w:rPr>
        <w:t>2020</w:t>
      </w:r>
      <w:r>
        <w:rPr>
          <w:rFonts w:hint="eastAsia" w:ascii="仿宋" w:hAnsi="仿宋" w:eastAsia="仿宋" w:cs="仿宋"/>
          <w:b/>
          <w:bCs/>
          <w:sz w:val="44"/>
          <w:szCs w:val="44"/>
        </w:rPr>
        <w:t>年桃江县文旅广体局部门整体支出</w:t>
      </w:r>
    </w:p>
    <w:p>
      <w:pPr>
        <w:keepNext w:val="0"/>
        <w:keepLines w:val="0"/>
        <w:pageBreakBefore w:val="0"/>
        <w:kinsoku/>
        <w:wordWrap/>
        <w:overflowPunct/>
        <w:topLinePunct w:val="0"/>
        <w:autoSpaceDE/>
        <w:autoSpaceDN/>
        <w:bidi w:val="0"/>
        <w:spacing w:line="594" w:lineRule="exact"/>
        <w:ind w:firstLine="883" w:firstLineChars="200"/>
        <w:jc w:val="center"/>
        <w:textAlignment w:val="auto"/>
        <w:rPr>
          <w:rFonts w:hint="eastAsia" w:ascii="仿宋" w:hAnsi="仿宋" w:eastAsia="仿宋" w:cs="仿宋"/>
          <w:szCs w:val="32"/>
        </w:rPr>
      </w:pPr>
      <w:r>
        <w:rPr>
          <w:rFonts w:hint="eastAsia" w:ascii="仿宋" w:hAnsi="仿宋" w:eastAsia="仿宋" w:cs="仿宋"/>
          <w:b/>
          <w:bCs/>
          <w:sz w:val="44"/>
          <w:szCs w:val="44"/>
        </w:rPr>
        <w:t>绩效报告</w:t>
      </w:r>
      <w:r>
        <w:rPr>
          <w:rFonts w:hint="eastAsia" w:ascii="仿宋" w:hAnsi="仿宋" w:eastAsia="仿宋" w:cs="仿宋"/>
          <w:b/>
          <w:bCs/>
          <w:sz w:val="44"/>
          <w:szCs w:val="44"/>
        </w:rPr>
        <w:br w:type="textWrapping"/>
      </w:r>
      <w:bookmarkStart w:id="1" w:name="_GoBack"/>
      <w:bookmarkEnd w:id="1"/>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为贯彻落实《中华人民共和国预算法》、《财政支出绩效评价管理暂行办法》（财预〔2011〕285号）、《中共湖南省委办公厅 湖南省人民政府办公厅关于全面实施预算绩效管理的实施意见》（湘办发〔2019〕10号）、《湖南省预算支出绩效评价管理办法》（湘财绩〔2020〕7号）、《桃江县人民政府关于推进全县预算绩效管理的实施意见》（桃政发〔2013〕25号）等文件精神，进一步加强财政支出的监督管理，规范支出预算执行，提高财政资金使用效益，全面推进预算绩效管理，我局对</w:t>
      </w:r>
      <w:r>
        <w:rPr>
          <w:rFonts w:hint="eastAsia" w:ascii="仿宋" w:hAnsi="仿宋" w:eastAsia="仿宋" w:cs="仿宋"/>
          <w:sz w:val="30"/>
          <w:szCs w:val="30"/>
          <w:lang w:eastAsia="zh-CN"/>
        </w:rPr>
        <w:t>2020</w:t>
      </w:r>
      <w:r>
        <w:rPr>
          <w:rFonts w:hint="eastAsia" w:ascii="仿宋" w:hAnsi="仿宋" w:eastAsia="仿宋" w:cs="仿宋"/>
          <w:sz w:val="30"/>
          <w:szCs w:val="30"/>
        </w:rPr>
        <w:t>年度财政性资金整体使用情况进行了绩效自评，现将有关情况报告如下：</w:t>
      </w:r>
    </w:p>
    <w:p>
      <w:pPr>
        <w:keepNext w:val="0"/>
        <w:keepLines w:val="0"/>
        <w:pageBreakBefore w:val="0"/>
        <w:kinsoku/>
        <w:wordWrap/>
        <w:overflowPunct/>
        <w:topLinePunct w:val="0"/>
        <w:autoSpaceDE/>
        <w:autoSpaceDN/>
        <w:bidi w:val="0"/>
        <w:spacing w:after="0"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一、部门概况</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lang w:val="en-US"/>
        </w:rPr>
      </w:pPr>
      <w:r>
        <w:rPr>
          <w:rFonts w:hint="eastAsia" w:ascii="仿宋" w:hAnsi="仿宋" w:eastAsia="仿宋" w:cs="仿宋"/>
          <w:b w:val="0"/>
          <w:bCs/>
          <w:sz w:val="30"/>
          <w:szCs w:val="30"/>
          <w:lang w:val="en-US"/>
        </w:rPr>
        <w:t>（一）部门基本情况</w:t>
      </w:r>
    </w:p>
    <w:p>
      <w:pPr>
        <w:pStyle w:val="11"/>
        <w:keepNext w:val="0"/>
        <w:keepLines w:val="0"/>
        <w:pageBreakBefore w:val="0"/>
        <w:tabs>
          <w:tab w:val="left" w:pos="420"/>
          <w:tab w:val="left" w:pos="840"/>
          <w:tab w:val="left" w:pos="1260"/>
          <w:tab w:val="left" w:pos="1680"/>
          <w:tab w:val="left" w:pos="210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lang w:val="en-US"/>
        </w:rPr>
      </w:pPr>
      <w:r>
        <w:rPr>
          <w:rFonts w:hint="eastAsia" w:ascii="仿宋" w:hAnsi="仿宋" w:eastAsia="仿宋" w:cs="仿宋"/>
          <w:b w:val="0"/>
          <w:bCs/>
          <w:sz w:val="30"/>
          <w:szCs w:val="30"/>
          <w:lang w:val="en-US"/>
        </w:rPr>
        <w:t>（1）</w:t>
      </w:r>
      <w:r>
        <w:rPr>
          <w:rFonts w:hint="eastAsia" w:ascii="仿宋" w:hAnsi="仿宋" w:eastAsia="仿宋" w:cs="仿宋"/>
          <w:b w:val="0"/>
          <w:bCs/>
          <w:sz w:val="30"/>
          <w:szCs w:val="30"/>
          <w:lang w:val="en-US"/>
        </w:rPr>
        <w:t>机构设置</w:t>
      </w:r>
      <w:r>
        <w:rPr>
          <w:rFonts w:hint="eastAsia" w:ascii="仿宋" w:hAnsi="仿宋" w:eastAsia="仿宋" w:cs="仿宋"/>
          <w:b w:val="0"/>
          <w:bCs/>
          <w:sz w:val="30"/>
          <w:szCs w:val="30"/>
          <w:lang w:val="en-US"/>
        </w:rPr>
        <w:t>和人员情况</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桃江县文化旅游广电体育局，设9个股室：办公室、人事教育股、财务股、政策法规股（加挂政务服务股）、群众文化股（文化事业股）、体育管理股、广电影视管理股、旅游管理股、产业发展股、文物保护股，下辖7个独立核算的二级机构：文化市场综合执法大队、桃江县全民健身服务中心、桃江县文化旅游产业发展服务中心、桃江县图书馆、桃江县文化馆、桃江县文物管理所、桃江县美人窝演艺传媒（集团）有限公司（原影剧院改制企业）。其中影剧院为差额拨款单位。以上二级机构除影剧院均为独立核算的一级预算单位。桃江县文旅广体局部门整体支出绩效报告不包括各二级机构的整体支出。</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2020</w:t>
      </w:r>
      <w:r>
        <w:rPr>
          <w:rFonts w:hint="eastAsia" w:ascii="仿宋" w:hAnsi="仿宋" w:eastAsia="仿宋" w:cs="仿宋"/>
          <w:sz w:val="30"/>
          <w:szCs w:val="30"/>
          <w:lang w:val="en-US"/>
        </w:rPr>
        <w:t>年末</w:t>
      </w:r>
      <w:r>
        <w:rPr>
          <w:rFonts w:hint="eastAsia" w:ascii="仿宋" w:hAnsi="仿宋" w:eastAsia="仿宋" w:cs="仿宋"/>
          <w:sz w:val="30"/>
          <w:szCs w:val="30"/>
          <w:lang w:val="en-US"/>
        </w:rPr>
        <w:t>实有在职人员</w:t>
      </w:r>
      <w:r>
        <w:rPr>
          <w:rFonts w:hint="eastAsia" w:ascii="仿宋" w:hAnsi="仿宋" w:eastAsia="仿宋" w:cs="仿宋"/>
          <w:sz w:val="30"/>
          <w:szCs w:val="30"/>
          <w:lang w:val="en-US" w:eastAsia="zh-CN"/>
        </w:rPr>
        <w:t>16</w:t>
      </w:r>
      <w:r>
        <w:rPr>
          <w:rFonts w:hint="eastAsia" w:ascii="仿宋" w:hAnsi="仿宋" w:eastAsia="仿宋" w:cs="仿宋"/>
          <w:sz w:val="30"/>
          <w:szCs w:val="30"/>
          <w:lang w:val="en-US"/>
        </w:rPr>
        <w:t>人</w:t>
      </w:r>
      <w:r>
        <w:rPr>
          <w:rFonts w:hint="eastAsia" w:ascii="仿宋" w:hAnsi="仿宋" w:eastAsia="仿宋" w:cs="仿宋"/>
          <w:sz w:val="30"/>
          <w:szCs w:val="30"/>
          <w:lang w:val="en-US"/>
        </w:rPr>
        <w:t>，其</w:t>
      </w:r>
      <w:r>
        <w:rPr>
          <w:rFonts w:hint="eastAsia" w:ascii="仿宋" w:hAnsi="仿宋" w:eastAsia="仿宋" w:cs="仿宋"/>
          <w:sz w:val="30"/>
          <w:szCs w:val="30"/>
          <w:lang w:val="en-US"/>
        </w:rPr>
        <w:t>中行政和参公</w:t>
      </w:r>
      <w:r>
        <w:rPr>
          <w:rFonts w:hint="eastAsia" w:ascii="仿宋" w:hAnsi="仿宋" w:eastAsia="仿宋" w:cs="仿宋"/>
          <w:sz w:val="30"/>
          <w:szCs w:val="30"/>
          <w:lang w:val="en-US" w:eastAsia="zh-CN"/>
        </w:rPr>
        <w:t>16</w:t>
      </w:r>
      <w:r>
        <w:rPr>
          <w:rFonts w:hint="eastAsia" w:ascii="仿宋" w:hAnsi="仿宋" w:eastAsia="仿宋" w:cs="仿宋"/>
          <w:sz w:val="30"/>
          <w:szCs w:val="30"/>
          <w:lang w:val="en-US"/>
        </w:rPr>
        <w:t>人</w:t>
      </w:r>
      <w:r>
        <w:rPr>
          <w:rFonts w:hint="eastAsia" w:ascii="仿宋" w:hAnsi="仿宋" w:eastAsia="仿宋" w:cs="仿宋"/>
          <w:sz w:val="30"/>
          <w:szCs w:val="30"/>
          <w:lang w:val="en-US"/>
        </w:rPr>
        <w:t>；</w:t>
      </w:r>
      <w:r>
        <w:rPr>
          <w:rFonts w:hint="eastAsia" w:ascii="仿宋" w:hAnsi="仿宋" w:eastAsia="仿宋" w:cs="仿宋"/>
          <w:sz w:val="30"/>
          <w:szCs w:val="30"/>
          <w:lang w:val="en-US"/>
        </w:rPr>
        <w:t>退休人员</w:t>
      </w:r>
      <w:r>
        <w:rPr>
          <w:rFonts w:hint="eastAsia" w:ascii="仿宋" w:hAnsi="仿宋" w:eastAsia="仿宋" w:cs="仿宋"/>
          <w:sz w:val="30"/>
          <w:szCs w:val="30"/>
          <w:lang w:val="en-US" w:eastAsia="zh-CN"/>
        </w:rPr>
        <w:t>53</w:t>
      </w:r>
      <w:r>
        <w:rPr>
          <w:rFonts w:hint="eastAsia" w:ascii="仿宋" w:hAnsi="仿宋" w:eastAsia="仿宋" w:cs="仿宋"/>
          <w:sz w:val="30"/>
          <w:szCs w:val="30"/>
          <w:lang w:val="en-US"/>
        </w:rPr>
        <w:t>人</w:t>
      </w:r>
      <w:r>
        <w:rPr>
          <w:rFonts w:hint="eastAsia" w:ascii="仿宋" w:hAnsi="仿宋" w:eastAsia="仿宋" w:cs="仿宋"/>
          <w:sz w:val="30"/>
          <w:szCs w:val="30"/>
          <w:lang w:val="en-US" w:eastAsia="zh-CN"/>
        </w:rPr>
        <w:t>，合计69人</w:t>
      </w:r>
      <w:r>
        <w:rPr>
          <w:rFonts w:hint="eastAsia" w:ascii="仿宋" w:hAnsi="仿宋" w:eastAsia="仿宋" w:cs="仿宋"/>
          <w:sz w:val="30"/>
          <w:szCs w:val="30"/>
          <w:lang w:val="en-US"/>
        </w:rPr>
        <w:t>。</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lang w:val="en-US"/>
        </w:rPr>
      </w:pPr>
      <w:r>
        <w:rPr>
          <w:rFonts w:hint="eastAsia" w:ascii="仿宋" w:hAnsi="仿宋" w:eastAsia="仿宋" w:cs="仿宋"/>
          <w:b w:val="0"/>
          <w:bCs/>
          <w:sz w:val="30"/>
          <w:szCs w:val="30"/>
          <w:lang w:val="en-US"/>
        </w:rPr>
        <w:t>（2）部门</w:t>
      </w:r>
      <w:r>
        <w:rPr>
          <w:rFonts w:hint="eastAsia" w:ascii="仿宋" w:hAnsi="仿宋" w:eastAsia="仿宋" w:cs="仿宋"/>
          <w:b w:val="0"/>
          <w:bCs/>
          <w:sz w:val="30"/>
          <w:szCs w:val="30"/>
          <w:lang w:val="en-US"/>
        </w:rPr>
        <w:t>主要职能</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lang w:val="en-US"/>
        </w:rPr>
      </w:pPr>
      <w:r>
        <w:rPr>
          <w:rFonts w:hint="eastAsia" w:ascii="仿宋" w:hAnsi="仿宋" w:eastAsia="仿宋" w:cs="仿宋"/>
          <w:b w:val="0"/>
          <w:bCs/>
          <w:sz w:val="30"/>
          <w:szCs w:val="30"/>
          <w:lang w:val="en-US"/>
        </w:rPr>
        <w:t>1.贯彻执行有关文化、文物、旅游、广播电视和体育工作的政策、法规，起草有关地方规范性文件。</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b w:val="0"/>
          <w:bCs/>
          <w:sz w:val="30"/>
          <w:szCs w:val="30"/>
          <w:lang w:val="en-US"/>
        </w:rPr>
        <w:t>2.统筹规划全县文化、</w:t>
      </w:r>
      <w:r>
        <w:rPr>
          <w:rFonts w:hint="eastAsia" w:ascii="仿宋" w:hAnsi="仿宋" w:eastAsia="仿宋" w:cs="仿宋"/>
          <w:sz w:val="30"/>
          <w:szCs w:val="30"/>
          <w:lang w:val="en-US"/>
        </w:rPr>
        <w:t>文物、旅游、广播电视、体育领域事业产业发展，拟订发展规划并组织实施，推进相关产业融合发展，推进相关领域体制机制改革。</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3.管理全县性重大文化、文物、旅游、广播电视和体育活动，统筹、协调、指导全县重点文化、旅游、广播电视和体育设施建设，制定相关市场开发战略并组织实施，指导、推进全域旅游和红色旅游。</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4.指导全县文化、旅游、广播电视和体育市场发展，负责对全县文化、文物、旅游、广播电视、体育市场经营活动进行行业监管，推进相关行业信用体系建设，依法规范相关市场。</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5.负责全县公共文化事业发展，推进全县文化、旅游、广播电视和体育公共服务体系建设，深入实施文化惠民工程，统筹推进基本公共文化服务标准化、均等化。</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6.统筹规划全县文旅产业，组织实施文化、文物、旅游和体育资源普查、挖掘、保护、开发和利用工作，促进文旅广体产业发展。负责县级体育彩票销售的监督管理。</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7.指导、推进文化、文物、旅游、广播电视、体育与新媒体新技术新业态创新融合发展，组织开展相关科技活动及成果推广，推进相关行业信息化、标准化建设。</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8.负责全县文化、文物、旅游、广播电视、体育工作领域的行政许可和监督；指导、监督全县文化、文物、旅游、广播电视、体育工作领域的行业学会和协会工作。</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9.指导、管理全县文艺事业，指导艺术创作生产，扶持体现社会主义核心价值观、具有导向性代表性示范性的文艺作品，推动各门类艺术、各艺术品种发展。</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10.指导、管理全县文物和博物馆、纪念馆工作；负责文物和非物质文化遗产保护和传承；协同有关部门开展历史文化名城</w:t>
      </w:r>
      <w:r>
        <w:rPr>
          <w:rFonts w:hint="eastAsia" w:ascii="仿宋" w:hAnsi="仿宋" w:eastAsia="仿宋" w:cs="仿宋"/>
          <w:sz w:val="30"/>
          <w:szCs w:val="30"/>
          <w:lang w:val="en-US"/>
        </w:rPr>
        <w:t>(</w:t>
      </w:r>
      <w:r>
        <w:rPr>
          <w:rFonts w:hint="eastAsia" w:ascii="仿宋" w:hAnsi="仿宋" w:eastAsia="仿宋" w:cs="仿宋"/>
          <w:sz w:val="30"/>
          <w:szCs w:val="30"/>
          <w:lang w:val="en-US"/>
        </w:rPr>
        <w:t>镇、村</w:t>
      </w:r>
      <w:r>
        <w:rPr>
          <w:rFonts w:hint="eastAsia" w:ascii="仿宋" w:hAnsi="仿宋" w:eastAsia="仿宋" w:cs="仿宋"/>
          <w:sz w:val="30"/>
          <w:szCs w:val="30"/>
          <w:lang w:val="en-US"/>
        </w:rPr>
        <w:t>)</w:t>
      </w:r>
      <w:r>
        <w:rPr>
          <w:rFonts w:hint="eastAsia" w:ascii="仿宋" w:hAnsi="仿宋" w:eastAsia="仿宋" w:cs="仿宋"/>
          <w:sz w:val="30"/>
          <w:szCs w:val="30"/>
          <w:lang w:val="en-US"/>
        </w:rPr>
        <w:t>保护和监督管理工作。承担全国和省级、市级重点文物保护单位申报和县级文物保护单位的有关工作。</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11.依照有关法律法规承担权限范围内文物保护单位的审核及其保护、利用、维修项目审核、审批、备案工作；承担权限范围内文物维修设计单位和施工单位资格审核工作；根据授权，对全县基本建设工程的考古勘探和抢救性发掘项目进行审核；依据职能，参与文物犯罪案件的办理。</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12.负责管理和指导全县考古工作，协调、组织全县文物保护和考古项目的实施，负责对考古勘探、抢救性发掘进行审核。</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13.负责对全县各类广播电视机构进行业务指导和行业监管，会同有关部门对网络视听节目服务机构进行管理。监督管理广播电视节目、网络视听节目的内容和质量，指导、协调全县广播电视重大宣传活动和重要保障期的广播电视安全播出事项。指导实施全县广播电视节目评价工作。</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14.负责全县广播电视节目传输覆盖、监测和安全播出进行监督管理，指导、推进全县应急广播体系建设，指导协调全县广播电视系统安全和保卫工作。</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15.统筹规划全县群众体育发展，负责推行全民健身计划，指导全县群众性体育活动的开展，监督实施国家体育锻炼标准，推动国民体质监测和社会体育指导工作队伍制度建设。</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16.统筹规划竞技体育发展；研究全县体育竞赛项目的设置和布局，组织管理体育训练、体育竞赛、运动队伍建设，协调运动员社会保障工作。配合开展体育运动中的反兴奋剂工作。</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17.统筹规划全县青少年体育发展，加强全县体育后备人才建设，指导和推进全县青少年体育工作，会同教育部门协调运动员文化教育和运动员日常管理事项。</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18.指导全县文化市场综合执法工作，管理桃江县文化市场综合执法大队，负责全县文化、文物、旅游、广播电视和体育等市场的监管和行政执法工作，组织查处全县文化、文物、旅游、广播电视、体育等市场的违法行为，督查督办大案要案，维护市场秩序。</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19.负责全县文化、文物、旅游、广播电视和体育整体形象宣传推广工作，指导全县相关领域对外及对港澳台交流、合作，组织大型对外及对港澳台交流活动，推动桃江文化走出去。</w:t>
      </w:r>
    </w:p>
    <w:p>
      <w:pPr>
        <w:pStyle w:val="11"/>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20.拟订全县文化、旅游、广播电视、体育行业人才发展规划并组织实施。指导全县文化、旅游、广播电视、体育行业教育培训工作。会同有关部门指导实施相关领域从业人员的职业标准和等级标准。</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21.完成县委、县政府交办的其他任务。</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（二）部门整体支出规模、使用方向</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lang w:eastAsia="zh-CN"/>
        </w:rPr>
        <w:t>2020</w:t>
      </w:r>
      <w:r>
        <w:rPr>
          <w:rFonts w:hint="eastAsia" w:ascii="仿宋" w:hAnsi="仿宋" w:eastAsia="仿宋" w:cs="仿宋"/>
          <w:b w:val="0"/>
          <w:bCs/>
          <w:sz w:val="30"/>
          <w:szCs w:val="30"/>
        </w:rPr>
        <w:t>年度</w:t>
      </w:r>
      <w:r>
        <w:rPr>
          <w:rFonts w:hint="eastAsia" w:ascii="仿宋" w:hAnsi="仿宋" w:eastAsia="仿宋" w:cs="仿宋"/>
          <w:b w:val="0"/>
          <w:bCs/>
          <w:sz w:val="30"/>
          <w:szCs w:val="30"/>
          <w:lang w:eastAsia="zh-CN"/>
        </w:rPr>
        <w:t>我局部门整体支出规模</w:t>
      </w:r>
      <w:r>
        <w:rPr>
          <w:rFonts w:hint="eastAsia" w:ascii="仿宋" w:hAnsi="仿宋" w:eastAsia="仿宋" w:cs="仿宋"/>
          <w:b w:val="0"/>
          <w:bCs/>
          <w:sz w:val="30"/>
          <w:szCs w:val="30"/>
        </w:rPr>
        <w:t>2355.84万元，其中工资福利支出</w:t>
      </w:r>
      <w:r>
        <w:rPr>
          <w:rFonts w:hint="eastAsia" w:ascii="仿宋" w:hAnsi="仿宋" w:eastAsia="仿宋" w:cs="仿宋"/>
          <w:b w:val="0"/>
          <w:bCs/>
          <w:sz w:val="30"/>
          <w:szCs w:val="30"/>
          <w:lang w:val="en-US" w:eastAsia="zh-CN"/>
        </w:rPr>
        <w:t>324.78</w:t>
      </w:r>
      <w:r>
        <w:rPr>
          <w:rFonts w:hint="eastAsia" w:ascii="仿宋" w:hAnsi="仿宋" w:eastAsia="仿宋" w:cs="仿宋"/>
          <w:b w:val="0"/>
          <w:bCs/>
          <w:sz w:val="30"/>
          <w:szCs w:val="30"/>
        </w:rPr>
        <w:t>万元，对个人和家庭的补助支出</w:t>
      </w:r>
      <w:r>
        <w:rPr>
          <w:rFonts w:hint="eastAsia" w:ascii="仿宋" w:hAnsi="仿宋" w:eastAsia="仿宋" w:cs="仿宋"/>
          <w:b w:val="0"/>
          <w:bCs/>
          <w:sz w:val="30"/>
          <w:szCs w:val="30"/>
          <w:lang w:val="en-US" w:eastAsia="zh-CN"/>
        </w:rPr>
        <w:t>52.23</w:t>
      </w:r>
      <w:r>
        <w:rPr>
          <w:rFonts w:hint="eastAsia" w:ascii="仿宋" w:hAnsi="仿宋" w:eastAsia="仿宋" w:cs="仿宋"/>
          <w:b w:val="0"/>
          <w:bCs/>
          <w:sz w:val="30"/>
          <w:szCs w:val="30"/>
        </w:rPr>
        <w:t>万元、一般商品和服务支出</w:t>
      </w:r>
      <w:r>
        <w:rPr>
          <w:rFonts w:hint="eastAsia" w:ascii="仿宋" w:hAnsi="仿宋" w:eastAsia="仿宋" w:cs="仿宋"/>
          <w:b w:val="0"/>
          <w:bCs/>
          <w:sz w:val="30"/>
          <w:szCs w:val="30"/>
          <w:lang w:val="en-US" w:eastAsia="zh-CN"/>
        </w:rPr>
        <w:t>676.12</w:t>
      </w:r>
      <w:r>
        <w:rPr>
          <w:rFonts w:hint="eastAsia" w:ascii="仿宋" w:hAnsi="仿宋" w:eastAsia="仿宋" w:cs="仿宋"/>
          <w:b w:val="0"/>
          <w:bCs/>
          <w:sz w:val="30"/>
          <w:szCs w:val="30"/>
        </w:rPr>
        <w:t>万元，资本性支出</w:t>
      </w:r>
      <w:r>
        <w:rPr>
          <w:rFonts w:hint="eastAsia" w:ascii="仿宋" w:hAnsi="仿宋" w:eastAsia="仿宋" w:cs="仿宋"/>
          <w:b w:val="0"/>
          <w:bCs/>
          <w:sz w:val="30"/>
          <w:szCs w:val="30"/>
          <w:lang w:val="en-US" w:eastAsia="zh-CN"/>
        </w:rPr>
        <w:t>906.03</w:t>
      </w:r>
      <w:r>
        <w:rPr>
          <w:rFonts w:hint="eastAsia" w:ascii="仿宋" w:hAnsi="仿宋" w:eastAsia="仿宋" w:cs="仿宋"/>
          <w:b w:val="0"/>
          <w:bCs/>
          <w:sz w:val="30"/>
          <w:szCs w:val="30"/>
        </w:rPr>
        <w:t>万元，其他支出</w:t>
      </w:r>
      <w:r>
        <w:rPr>
          <w:rFonts w:hint="eastAsia" w:ascii="仿宋" w:hAnsi="仿宋" w:eastAsia="仿宋" w:cs="仿宋"/>
          <w:b w:val="0"/>
          <w:bCs/>
          <w:sz w:val="30"/>
          <w:szCs w:val="30"/>
          <w:lang w:val="en-US" w:eastAsia="zh-CN"/>
        </w:rPr>
        <w:t>396.68</w:t>
      </w:r>
      <w:r>
        <w:rPr>
          <w:rFonts w:hint="eastAsia" w:ascii="仿宋" w:hAnsi="仿宋" w:eastAsia="仿宋" w:cs="仿宋"/>
          <w:b w:val="0"/>
          <w:bCs/>
          <w:sz w:val="30"/>
          <w:szCs w:val="30"/>
        </w:rPr>
        <w:t>万元。</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（三）绩效目标设立情况</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面对新形势、新任务，做好</w:t>
      </w:r>
      <w:r>
        <w:rPr>
          <w:rFonts w:hint="eastAsia" w:ascii="仿宋" w:hAnsi="仿宋" w:eastAsia="仿宋" w:cs="仿宋"/>
          <w:sz w:val="30"/>
          <w:szCs w:val="30"/>
          <w:lang w:val="en-US" w:eastAsia="zh-CN"/>
        </w:rPr>
        <w:t>2020年文化旅游广电体育工作，我局继续坚定中国特色社会主义道路自信、理论自信、制度自信，不断筑牢文化自信之基。一是进一步完善公共文化基础设施，指导乡镇综合文化站、村级文化活动中心建设，做到村级文化活动中心100%达标；完成县影剧院设备升级改造、县文化馆小剧场改造、体育馆修缮修护三项工程；做好县文化馆评估定级工作，推进县文化馆、图书馆总分馆制建设和文旅云平台建设，提高免费开放的服务能力；将“人民电影城”打造成爱国主义教育基地，结合脱贫攻坚、文明创建等工作，提升农村公益电影放映社会效益；继续开展公众大戏台文化惠民演出、送戏下乡、花鼓戏艺术节、儿童剧演出周、世界读书日及全民阅读推广和农民丰收节等活动，打造两个以上文艺精品节目参加省事市比赛，加大意识形态宣传力度，抓好战“疫”文艺作品创作；鼓励各文化企业和文艺团体多到基层、农村开展业务活动，繁荣文化市场；做好腰子仑春秋墓群安防建设项目工程监理工作，启动省级文物保护单位“萧氏公祠”维修改造工程的后期修缮工作，举办第二期桃花江流散文物交流会；加强对省级非遗项目（舞凤山石砚、马迹塘“扎”故事）传承、培训及指导监督，做好国家级非遗项目的申报工作。二是推动文旅产业发展，争创省级全域旅游示范区，牵头完成百亿文旅产业发展培育目标计划和年度目标，力争实现综合收入100亿元；牵头指导县游客集散中心建设，启动竹海大道建设，加快獭溪河沿线景观公路建设，启动红色旅游景点规划、民宿产业规划、智慧旅游建设，推动建成并运营桃花江旅游度假区和桃花江印象森林康养旅居基地，建立旅游商品数据库，加快星级酒店、旅游厕所、生态停车位等旅游配套设施建设；争取上级资金指导三堂街水岸风情小镇、修山特色旅游小镇的建设；狠抓桃江旅游宣传营销推广，通过举办文化旅游节会和体育赛事“+旅游”等活动，推介“山水桃花江，天下美人窝”桃江旅游形象口号。三是做好广电、体育、市场这三篇文章，推进文旅广体事业全面发展。四是抓好脱贫攻坚、抓好文明卫生创建、抓好综治平安和扫黑除恶、抓好招商引资和立项争资这四项工作，围绕中心服务大局。</w:t>
      </w:r>
    </w:p>
    <w:p>
      <w:pPr>
        <w:keepNext w:val="0"/>
        <w:keepLines w:val="0"/>
        <w:pageBreakBefore w:val="0"/>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二、部门整体支出管理及使用情况分析</w:t>
      </w:r>
    </w:p>
    <w:p>
      <w:pPr>
        <w:keepNext w:val="0"/>
        <w:keepLines w:val="0"/>
        <w:pageBreakBefore w:val="0"/>
        <w:widowControl/>
        <w:kinsoku/>
        <w:wordWrap/>
        <w:overflowPunct/>
        <w:topLinePunct w:val="0"/>
        <w:autoSpaceDE/>
        <w:autoSpaceDN/>
        <w:bidi w:val="0"/>
        <w:adjustRightInd w:val="0"/>
        <w:snapToGrid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根据《会计法》、《预算法》、《行政单位财务规则》等法律和财政部及省财政厅有关财务规章的规定，县文旅广体局制订了《机关财务制度》，严格落实会议费、差旅费、培训费、公务接待费相关规定，明确了相应原则和要求、开支范围、程序、办法及标准、审批权限等，上述制度规定基本得到执行。</w:t>
      </w:r>
    </w:p>
    <w:p>
      <w:pPr>
        <w:keepNext w:val="0"/>
        <w:keepLines w:val="0"/>
        <w:pageBreakBefore w:val="0"/>
        <w:widowControl/>
        <w:kinsoku/>
        <w:wordWrap/>
        <w:overflowPunct/>
        <w:topLinePunct w:val="0"/>
        <w:autoSpaceDE/>
        <w:autoSpaceDN/>
        <w:bidi w:val="0"/>
        <w:adjustRightInd w:val="0"/>
        <w:snapToGrid w:val="0"/>
        <w:spacing w:line="594"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2020</w:t>
      </w:r>
      <w:r>
        <w:rPr>
          <w:rFonts w:hint="eastAsia" w:ascii="仿宋" w:hAnsi="仿宋" w:eastAsia="仿宋" w:cs="仿宋"/>
          <w:sz w:val="30"/>
          <w:szCs w:val="30"/>
        </w:rPr>
        <w:t>年我局财政拨款收入2355.84万元，其中上级财政拨款</w:t>
      </w:r>
      <w:r>
        <w:rPr>
          <w:rFonts w:hint="eastAsia" w:ascii="仿宋" w:hAnsi="仿宋" w:eastAsia="仿宋" w:cs="仿宋"/>
          <w:sz w:val="30"/>
          <w:szCs w:val="30"/>
          <w:lang w:val="en-US" w:eastAsia="zh-CN"/>
        </w:rPr>
        <w:t>1557.17</w:t>
      </w:r>
      <w:r>
        <w:rPr>
          <w:rFonts w:hint="eastAsia" w:ascii="仿宋" w:hAnsi="仿宋" w:eastAsia="仿宋" w:cs="仿宋"/>
          <w:sz w:val="30"/>
          <w:szCs w:val="30"/>
        </w:rPr>
        <w:t>万元，县级财政拨款</w:t>
      </w:r>
      <w:r>
        <w:rPr>
          <w:rFonts w:hint="eastAsia" w:ascii="仿宋" w:hAnsi="仿宋" w:eastAsia="仿宋" w:cs="仿宋"/>
          <w:sz w:val="30"/>
          <w:szCs w:val="30"/>
          <w:lang w:val="en-US" w:eastAsia="zh-CN"/>
        </w:rPr>
        <w:t>798.67</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w:t>
      </w:r>
      <w:r>
        <w:rPr>
          <w:rFonts w:hint="eastAsia" w:ascii="仿宋" w:hAnsi="仿宋" w:eastAsia="仿宋" w:cs="仿宋"/>
          <w:b w:val="0"/>
          <w:bCs/>
          <w:sz w:val="30"/>
          <w:szCs w:val="30"/>
        </w:rPr>
        <w:t>一</w:t>
      </w:r>
      <w:r>
        <w:rPr>
          <w:rFonts w:hint="eastAsia" w:ascii="仿宋" w:hAnsi="仿宋" w:eastAsia="仿宋" w:cs="仿宋"/>
          <w:b w:val="0"/>
          <w:bCs/>
          <w:sz w:val="30"/>
          <w:szCs w:val="30"/>
        </w:rPr>
        <w:t>）</w:t>
      </w:r>
      <w:r>
        <w:rPr>
          <w:rFonts w:hint="eastAsia" w:ascii="仿宋" w:hAnsi="仿宋" w:eastAsia="仿宋" w:cs="仿宋"/>
          <w:b w:val="0"/>
          <w:bCs/>
          <w:sz w:val="30"/>
          <w:szCs w:val="30"/>
        </w:rPr>
        <w:t>基本</w:t>
      </w:r>
      <w:r>
        <w:rPr>
          <w:rFonts w:hint="eastAsia" w:ascii="仿宋" w:hAnsi="仿宋" w:eastAsia="仿宋" w:cs="仿宋"/>
          <w:b w:val="0"/>
          <w:bCs/>
          <w:sz w:val="30"/>
          <w:szCs w:val="30"/>
        </w:rPr>
        <w:t>支出</w:t>
      </w:r>
      <w:r>
        <w:rPr>
          <w:rFonts w:hint="eastAsia" w:ascii="仿宋" w:hAnsi="仿宋" w:eastAsia="仿宋" w:cs="仿宋"/>
          <w:b w:val="0"/>
          <w:bCs/>
          <w:sz w:val="30"/>
          <w:szCs w:val="30"/>
        </w:rPr>
        <w:t>情况</w:t>
      </w:r>
    </w:p>
    <w:p>
      <w:pPr>
        <w:keepNext w:val="0"/>
        <w:keepLines w:val="0"/>
        <w:pageBreakBefore w:val="0"/>
        <w:widowControl/>
        <w:shd w:val="clear" w:color="auto" w:fill="FFFFFF"/>
        <w:kinsoku/>
        <w:wordWrap/>
        <w:overflowPunct/>
        <w:topLinePunct w:val="0"/>
        <w:autoSpaceDE/>
        <w:autoSpaceDN/>
        <w:bidi w:val="0"/>
        <w:adjustRightInd w:val="0"/>
        <w:snapToGrid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2020</w:t>
      </w:r>
      <w:r>
        <w:rPr>
          <w:rFonts w:hint="eastAsia" w:ascii="仿宋" w:hAnsi="仿宋" w:eastAsia="仿宋" w:cs="仿宋"/>
          <w:sz w:val="30"/>
          <w:szCs w:val="30"/>
        </w:rPr>
        <w:t>年我局基本支出</w:t>
      </w:r>
      <w:r>
        <w:rPr>
          <w:rFonts w:hint="eastAsia" w:ascii="仿宋" w:hAnsi="仿宋" w:eastAsia="仿宋" w:cs="仿宋"/>
          <w:sz w:val="30"/>
          <w:szCs w:val="30"/>
          <w:lang w:val="en-US" w:eastAsia="zh-CN"/>
        </w:rPr>
        <w:t>433.16</w:t>
      </w:r>
      <w:r>
        <w:rPr>
          <w:rFonts w:hint="eastAsia" w:ascii="仿宋" w:hAnsi="仿宋" w:eastAsia="仿宋" w:cs="仿宋"/>
          <w:sz w:val="30"/>
          <w:szCs w:val="30"/>
        </w:rPr>
        <w:t>万元，主要是为保障单位正常运转、完成日常工作任务而发生的各项支出。其中工资福利支出</w:t>
      </w:r>
      <w:r>
        <w:rPr>
          <w:rFonts w:hint="eastAsia" w:ascii="仿宋" w:hAnsi="仿宋" w:eastAsia="仿宋" w:cs="仿宋"/>
          <w:sz w:val="30"/>
          <w:szCs w:val="30"/>
          <w:lang w:val="en-US" w:eastAsia="zh-CN"/>
        </w:rPr>
        <w:t>258.66</w:t>
      </w:r>
      <w:r>
        <w:rPr>
          <w:rFonts w:hint="eastAsia" w:ascii="仿宋" w:hAnsi="仿宋" w:eastAsia="仿宋" w:cs="仿宋"/>
          <w:sz w:val="30"/>
          <w:szCs w:val="30"/>
        </w:rPr>
        <w:t>万元，主要包括：基本工资、津贴补贴、奖金、住房公积金、社会保障缴费、伙食补助费、公务交通补贴等；商品服务支出</w:t>
      </w:r>
      <w:r>
        <w:rPr>
          <w:rFonts w:hint="eastAsia" w:ascii="仿宋" w:hAnsi="仿宋" w:eastAsia="仿宋" w:cs="仿宋"/>
          <w:sz w:val="30"/>
          <w:szCs w:val="30"/>
          <w:lang w:val="en-US" w:eastAsia="zh-CN"/>
        </w:rPr>
        <w:t>121.19</w:t>
      </w:r>
      <w:r>
        <w:rPr>
          <w:rFonts w:hint="eastAsia" w:ascii="仿宋" w:hAnsi="仿宋" w:eastAsia="仿宋" w:cs="仿宋"/>
          <w:sz w:val="30"/>
          <w:szCs w:val="30"/>
        </w:rPr>
        <w:t>万元，主要包括：办公费、印刷费、水电费、邮电费、物业管理费、差旅费、维修（护）费、会议费、培训费、专用材料费、公务接待费、劳务费、委托业务费、工会经费、福利费、办公设备购置费、专用设备购置费、信息网络及软件购置更新费、其他交通工具购置费等；对个人和家庭的支出</w:t>
      </w:r>
      <w:r>
        <w:rPr>
          <w:rFonts w:hint="eastAsia" w:ascii="仿宋" w:hAnsi="仿宋" w:eastAsia="仿宋" w:cs="仿宋"/>
          <w:sz w:val="30"/>
          <w:szCs w:val="30"/>
          <w:lang w:val="en-US" w:eastAsia="zh-CN"/>
        </w:rPr>
        <w:t>50.23</w:t>
      </w:r>
      <w:r>
        <w:rPr>
          <w:rFonts w:hint="eastAsia" w:ascii="仿宋" w:hAnsi="仿宋" w:eastAsia="仿宋" w:cs="仿宋"/>
          <w:sz w:val="30"/>
          <w:szCs w:val="30"/>
        </w:rPr>
        <w:t>万元，主要包括退休费、抚恤金、救济费、生活补助、医疗费、奖励金等；资本性支出</w:t>
      </w:r>
      <w:r>
        <w:rPr>
          <w:rFonts w:hint="eastAsia" w:ascii="仿宋" w:hAnsi="仿宋" w:eastAsia="仿宋" w:cs="仿宋"/>
          <w:sz w:val="30"/>
          <w:szCs w:val="30"/>
          <w:lang w:val="en-US" w:eastAsia="zh-CN"/>
        </w:rPr>
        <w:t>3.08</w:t>
      </w:r>
      <w:r>
        <w:rPr>
          <w:rFonts w:hint="eastAsia" w:ascii="仿宋" w:hAnsi="仿宋" w:eastAsia="仿宋" w:cs="仿宋"/>
          <w:sz w:val="30"/>
          <w:szCs w:val="30"/>
        </w:rPr>
        <w:t>万元，主要包括办公设备购置。</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eastAsia="zh-CN"/>
        </w:rPr>
        <w:t>2020</w:t>
      </w:r>
      <w:r>
        <w:rPr>
          <w:rFonts w:hint="eastAsia" w:ascii="仿宋" w:hAnsi="仿宋" w:eastAsia="仿宋" w:cs="仿宋"/>
          <w:sz w:val="30"/>
          <w:szCs w:val="30"/>
          <w:highlight w:val="none"/>
        </w:rPr>
        <w:t>年</w:t>
      </w:r>
      <w:r>
        <w:rPr>
          <w:rFonts w:hint="eastAsia" w:ascii="仿宋" w:hAnsi="仿宋" w:eastAsia="仿宋" w:cs="仿宋"/>
          <w:sz w:val="30"/>
          <w:szCs w:val="30"/>
        </w:rPr>
        <w:t>我局“三公”经费预算</w:t>
      </w:r>
      <w:r>
        <w:rPr>
          <w:rFonts w:hint="eastAsia" w:ascii="仿宋" w:hAnsi="仿宋" w:eastAsia="仿宋" w:cs="仿宋"/>
          <w:sz w:val="30"/>
          <w:szCs w:val="30"/>
          <w:lang w:val="en-US" w:eastAsia="zh-CN"/>
        </w:rPr>
        <w:t>3</w:t>
      </w:r>
      <w:r>
        <w:rPr>
          <w:rFonts w:hint="eastAsia" w:ascii="仿宋" w:hAnsi="仿宋" w:eastAsia="仿宋" w:cs="仿宋"/>
          <w:sz w:val="30"/>
          <w:szCs w:val="30"/>
        </w:rPr>
        <w:t>万元，实际支出</w:t>
      </w:r>
      <w:r>
        <w:rPr>
          <w:rFonts w:hint="eastAsia" w:ascii="仿宋" w:hAnsi="仿宋" w:eastAsia="仿宋" w:cs="仿宋"/>
          <w:sz w:val="30"/>
          <w:szCs w:val="30"/>
          <w:lang w:val="en-US" w:eastAsia="zh-CN"/>
        </w:rPr>
        <w:t>3</w:t>
      </w:r>
      <w:r>
        <w:rPr>
          <w:rFonts w:hint="eastAsia" w:ascii="仿宋" w:hAnsi="仿宋" w:eastAsia="仿宋" w:cs="仿宋"/>
          <w:sz w:val="30"/>
          <w:szCs w:val="30"/>
        </w:rPr>
        <w:t>万元。与上年相比</w:t>
      </w:r>
      <w:r>
        <w:rPr>
          <w:rFonts w:hint="eastAsia" w:ascii="仿宋" w:hAnsi="仿宋" w:eastAsia="仿宋" w:cs="仿宋"/>
          <w:sz w:val="30"/>
          <w:szCs w:val="30"/>
          <w:lang w:eastAsia="zh-CN"/>
        </w:rPr>
        <w:t>减少的</w:t>
      </w:r>
      <w:r>
        <w:rPr>
          <w:rFonts w:hint="eastAsia" w:ascii="仿宋" w:hAnsi="仿宋" w:eastAsia="仿宋" w:cs="仿宋"/>
          <w:sz w:val="30"/>
          <w:szCs w:val="30"/>
        </w:rPr>
        <w:t>主要原因是</w:t>
      </w:r>
      <w:r>
        <w:rPr>
          <w:rFonts w:hint="eastAsia" w:ascii="仿宋" w:hAnsi="仿宋" w:eastAsia="仿宋" w:cs="仿宋"/>
          <w:sz w:val="30"/>
          <w:szCs w:val="30"/>
          <w:lang w:eastAsia="zh-CN"/>
        </w:rPr>
        <w:t>大型公共文体活动的用餐未包含在内；2020</w:t>
      </w:r>
      <w:r>
        <w:rPr>
          <w:rFonts w:hint="eastAsia" w:ascii="仿宋" w:hAnsi="仿宋" w:eastAsia="仿宋" w:cs="仿宋"/>
          <w:sz w:val="30"/>
          <w:szCs w:val="30"/>
        </w:rPr>
        <w:t>年严格执行三公经费预算标准，公务接待严格执行来函接待，认真贯彻落实中央“八项规定”精神和厉行节约要求，严格控制“三公”经费支出。</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（二）项目支出</w:t>
      </w:r>
      <w:r>
        <w:rPr>
          <w:rFonts w:hint="eastAsia" w:ascii="仿宋" w:hAnsi="仿宋" w:eastAsia="仿宋" w:cs="仿宋"/>
          <w:b w:val="0"/>
          <w:bCs/>
          <w:sz w:val="30"/>
          <w:szCs w:val="30"/>
        </w:rPr>
        <w:t>情况</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年我局项目支出总投入</w:t>
      </w:r>
      <w:r>
        <w:rPr>
          <w:rFonts w:hint="eastAsia" w:ascii="仿宋" w:hAnsi="仿宋" w:eastAsia="仿宋" w:cs="仿宋"/>
          <w:sz w:val="30"/>
          <w:szCs w:val="30"/>
          <w:lang w:val="en-US" w:eastAsia="zh-CN"/>
        </w:rPr>
        <w:t>1922.68</w:t>
      </w:r>
      <w:r>
        <w:rPr>
          <w:rFonts w:hint="eastAsia" w:ascii="仿宋" w:hAnsi="仿宋" w:eastAsia="仿宋" w:cs="仿宋"/>
          <w:sz w:val="30"/>
          <w:szCs w:val="30"/>
        </w:rPr>
        <w:t>万元，实际支出</w:t>
      </w:r>
      <w:r>
        <w:rPr>
          <w:rFonts w:hint="eastAsia" w:ascii="仿宋" w:hAnsi="仿宋" w:eastAsia="仿宋" w:cs="仿宋"/>
          <w:sz w:val="30"/>
          <w:szCs w:val="30"/>
          <w:lang w:val="en-US" w:eastAsia="zh-CN"/>
        </w:rPr>
        <w:t>1922.68</w:t>
      </w:r>
      <w:r>
        <w:rPr>
          <w:rFonts w:hint="eastAsia" w:ascii="仿宋" w:hAnsi="仿宋" w:eastAsia="仿宋" w:cs="仿宋"/>
          <w:sz w:val="30"/>
          <w:szCs w:val="30"/>
        </w:rPr>
        <w:t>万元，</w:t>
      </w:r>
      <w:r>
        <w:rPr>
          <w:rFonts w:hint="eastAsia" w:ascii="仿宋" w:hAnsi="仿宋" w:eastAsia="仿宋" w:cs="仿宋"/>
          <w:sz w:val="30"/>
          <w:szCs w:val="30"/>
        </w:rPr>
        <w:t>主要是为完成特定的行政工作任务或事业发展目标，在基本支出之外发生的支出</w:t>
      </w:r>
      <w:r>
        <w:rPr>
          <w:rFonts w:hint="eastAsia" w:ascii="仿宋" w:hAnsi="仿宋" w:eastAsia="仿宋" w:cs="仿宋"/>
          <w:sz w:val="30"/>
          <w:szCs w:val="30"/>
        </w:rPr>
        <w:t>，包括旅游发展</w:t>
      </w:r>
      <w:r>
        <w:rPr>
          <w:rFonts w:hint="eastAsia" w:ascii="仿宋" w:hAnsi="仿宋" w:eastAsia="仿宋" w:cs="仿宋"/>
          <w:sz w:val="30"/>
          <w:szCs w:val="30"/>
          <w:lang w:eastAsia="zh-CN"/>
        </w:rPr>
        <w:t>专项</w:t>
      </w:r>
      <w:r>
        <w:rPr>
          <w:rFonts w:hint="eastAsia" w:ascii="仿宋" w:hAnsi="仿宋" w:eastAsia="仿宋" w:cs="仿宋"/>
          <w:sz w:val="30"/>
          <w:szCs w:val="30"/>
        </w:rPr>
        <w:t>资金、精品线路</w:t>
      </w:r>
      <w:r>
        <w:rPr>
          <w:rFonts w:hint="eastAsia" w:ascii="仿宋" w:hAnsi="仿宋" w:eastAsia="仿宋" w:cs="仿宋"/>
          <w:sz w:val="30"/>
          <w:szCs w:val="30"/>
          <w:lang w:eastAsia="zh-CN"/>
        </w:rPr>
        <w:t>专项</w:t>
      </w:r>
      <w:r>
        <w:rPr>
          <w:rFonts w:hint="eastAsia" w:ascii="仿宋" w:hAnsi="仿宋" w:eastAsia="仿宋" w:cs="仿宋"/>
          <w:sz w:val="30"/>
          <w:szCs w:val="30"/>
        </w:rPr>
        <w:t>资金、旅游产业发展引导资金</w:t>
      </w:r>
      <w:r>
        <w:rPr>
          <w:rFonts w:hint="eastAsia" w:ascii="仿宋" w:hAnsi="仿宋" w:eastAsia="仿宋" w:cs="仿宋"/>
          <w:sz w:val="30"/>
          <w:szCs w:val="30"/>
          <w:lang w:eastAsia="zh-CN"/>
        </w:rPr>
        <w:t>、国家全域旅游示范区建设以奖代补资金、桃花美人美食文化节、文化产业引导资金、绿色环保自行车赛、优化营商环境会议、</w:t>
      </w:r>
      <w:r>
        <w:rPr>
          <w:rFonts w:hint="eastAsia" w:ascii="仿宋" w:hAnsi="仿宋" w:eastAsia="仿宋" w:cs="仿宋"/>
          <w:sz w:val="30"/>
          <w:szCs w:val="30"/>
        </w:rPr>
        <w:t>户户通安装支出、扶贫第一支书工作支出、农村电影放映支出、文化综合发展专项支出、公共文化服务体系建设支出、体彩公益金支出等。</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为确保项目支出资金运行安全、高效，我局进一步强化了</w:t>
      </w:r>
      <w:r>
        <w:rPr>
          <w:rFonts w:hint="eastAsia" w:ascii="仿宋" w:hAnsi="仿宋" w:eastAsia="仿宋" w:cs="仿宋"/>
          <w:sz w:val="30"/>
          <w:szCs w:val="30"/>
        </w:rPr>
        <w:t>项目管理，</w:t>
      </w:r>
      <w:r>
        <w:rPr>
          <w:rFonts w:hint="eastAsia" w:ascii="仿宋" w:hAnsi="仿宋" w:eastAsia="仿宋" w:cs="仿宋"/>
          <w:sz w:val="30"/>
          <w:szCs w:val="30"/>
        </w:rPr>
        <w:t>坚持</w:t>
      </w:r>
      <w:r>
        <w:rPr>
          <w:rFonts w:hint="eastAsia" w:ascii="仿宋" w:hAnsi="仿宋" w:eastAsia="仿宋" w:cs="仿宋"/>
          <w:sz w:val="30"/>
          <w:szCs w:val="30"/>
        </w:rPr>
        <w:t>专项资金</w:t>
      </w:r>
      <w:r>
        <w:rPr>
          <w:rFonts w:hint="eastAsia" w:ascii="仿宋" w:hAnsi="仿宋" w:eastAsia="仿宋" w:cs="仿宋"/>
          <w:sz w:val="30"/>
          <w:szCs w:val="30"/>
        </w:rPr>
        <w:t>单独核算，专款专用，先预算、后支出的原则，坚持每笔支出会审联签，坚持费用公开透明。</w:t>
      </w:r>
    </w:p>
    <w:p>
      <w:pPr>
        <w:keepNext w:val="0"/>
        <w:keepLines w:val="0"/>
        <w:pageBreakBefore w:val="0"/>
        <w:numPr>
          <w:ilvl w:val="0"/>
          <w:numId w:val="1"/>
        </w:numPr>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项目组织实施情况分析</w:t>
      </w:r>
    </w:p>
    <w:p>
      <w:pPr>
        <w:keepNext w:val="0"/>
        <w:keepLines w:val="0"/>
        <w:pageBreakBefore w:val="0"/>
        <w:numPr>
          <w:ilvl w:val="0"/>
          <w:numId w:val="0"/>
        </w:numPr>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各级财政专项资金计划在下达我局后，承担具体实施责任的业务股室根据项目和专项资金的使用要求，制定出完整的实施方案，局党组对重大项目和项目资金的具体安排是使用进行集体研究，确保项目资金的使用科学、合理、高效，最大限度发挥资金的效益。</w:t>
      </w:r>
      <w:r>
        <w:rPr>
          <w:rFonts w:hint="eastAsia" w:ascii="仿宋" w:hAnsi="仿宋" w:eastAsia="仿宋" w:cs="仿宋"/>
          <w:sz w:val="30"/>
          <w:szCs w:val="30"/>
        </w:rPr>
        <w:t>专项资金项目在具体实施过程中，严格按照专项资金管理办法的要求进行事前、事中、事后考核管理。项目实施按照政府采购程序进行采购，项目完工及时组织验收。</w:t>
      </w:r>
    </w:p>
    <w:p>
      <w:pPr>
        <w:keepNext w:val="0"/>
        <w:keepLines w:val="0"/>
        <w:pageBreakBefore w:val="0"/>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四、部门整体支出绩效情况分析</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（一）部门整体支出经济性分析</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lang w:eastAsia="zh-CN"/>
        </w:rPr>
        <w:t>2020</w:t>
      </w:r>
      <w:r>
        <w:rPr>
          <w:rFonts w:hint="eastAsia" w:ascii="仿宋" w:hAnsi="仿宋" w:eastAsia="仿宋" w:cs="仿宋"/>
          <w:b w:val="0"/>
          <w:bCs/>
          <w:sz w:val="30"/>
          <w:szCs w:val="30"/>
        </w:rPr>
        <w:t>年本部门所有支出均在预算范围内合理支出。</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（二）部门整体支出效率性分析</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w:t>
      </w:r>
      <w:r>
        <w:rPr>
          <w:rFonts w:hint="eastAsia" w:ascii="仿宋" w:hAnsi="仿宋" w:eastAsia="仿宋" w:cs="仿宋"/>
          <w:sz w:val="30"/>
          <w:szCs w:val="30"/>
        </w:rPr>
        <w:t>本部门按年初确定的工作思路和目标，大力推进工作的开展，各项工作任务均按质按量按时完成，较好的履行了部门职能。</w:t>
      </w:r>
      <w:r>
        <w:rPr>
          <w:rFonts w:hint="eastAsia" w:ascii="仿宋" w:hAnsi="仿宋" w:eastAsia="仿宋" w:cs="仿宋"/>
          <w:sz w:val="30"/>
          <w:szCs w:val="30"/>
          <w:lang w:val="en-US" w:eastAsia="zh-CN"/>
        </w:rPr>
        <w:t>刚刚过去的</w:t>
      </w:r>
      <w:r>
        <w:rPr>
          <w:rFonts w:hint="eastAsia" w:ascii="仿宋" w:hAnsi="仿宋" w:eastAsia="仿宋" w:cs="仿宋"/>
          <w:sz w:val="30"/>
          <w:szCs w:val="30"/>
          <w:lang w:val="en-US" w:eastAsia="zh-CN"/>
        </w:rPr>
        <w:t>2020年</w:t>
      </w:r>
      <w:r>
        <w:rPr>
          <w:rFonts w:hint="eastAsia" w:ascii="仿宋" w:hAnsi="仿宋" w:eastAsia="仿宋" w:cs="仿宋"/>
          <w:sz w:val="30"/>
          <w:szCs w:val="30"/>
          <w:lang w:val="en-US" w:eastAsia="zh-CN"/>
        </w:rPr>
        <w:t>，是极不平凡的一年。突如其来的新冠疫情打乱了我们生活和工作的节奏，我们面临的是一场没有硝烟的战争。全系统广大干职工严控新冠疫情、统筹推进文旅广体行业复苏、防汛救灾、决胜脱贫攻坚以及县委县政府重大决策部署落实等等，每一项任务都是一次政治考验、一次思想淬炼、一次能力检阅，但是我们</w:t>
      </w:r>
      <w:r>
        <w:rPr>
          <w:rFonts w:hint="eastAsia" w:ascii="仿宋" w:hAnsi="仿宋" w:eastAsia="仿宋" w:cs="仿宋"/>
          <w:sz w:val="30"/>
          <w:szCs w:val="30"/>
          <w:lang w:val="en-US" w:eastAsia="zh-CN"/>
        </w:rPr>
        <w:t>在县委、县政府的坚强领导下，在省、市文旅</w:t>
      </w:r>
      <w:r>
        <w:rPr>
          <w:rFonts w:hint="eastAsia" w:ascii="仿宋" w:hAnsi="仿宋" w:eastAsia="仿宋" w:cs="仿宋"/>
          <w:sz w:val="30"/>
          <w:szCs w:val="30"/>
          <w:lang w:val="en-US" w:eastAsia="zh-CN"/>
        </w:rPr>
        <w:t>广体</w:t>
      </w:r>
      <w:r>
        <w:rPr>
          <w:rFonts w:hint="eastAsia" w:ascii="仿宋" w:hAnsi="仿宋" w:eastAsia="仿宋" w:cs="仿宋"/>
          <w:sz w:val="30"/>
          <w:szCs w:val="30"/>
          <w:lang w:val="en-US" w:eastAsia="zh-CN"/>
        </w:rPr>
        <w:t>部门的大力指导下</w:t>
      </w:r>
      <w:r>
        <w:rPr>
          <w:rFonts w:hint="eastAsia" w:ascii="仿宋" w:hAnsi="仿宋" w:eastAsia="仿宋" w:cs="仿宋"/>
          <w:sz w:val="30"/>
          <w:szCs w:val="30"/>
          <w:lang w:val="en-US" w:eastAsia="zh-CN"/>
        </w:rPr>
        <w:t>，</w:t>
      </w:r>
      <w:r>
        <w:rPr>
          <w:rFonts w:hint="eastAsia" w:ascii="仿宋" w:hAnsi="仿宋" w:eastAsia="仿宋" w:cs="仿宋"/>
          <w:sz w:val="30"/>
          <w:szCs w:val="30"/>
        </w:rPr>
        <w:t>我局围绕党的十九大提出“坚定文化自信 推动文化繁荣”理念，以保障人民群众的公共文化服务和体育健身需求为出发点和落脚</w:t>
      </w:r>
      <w:r>
        <w:rPr>
          <w:rFonts w:hint="eastAsia" w:ascii="仿宋" w:hAnsi="仿宋" w:eastAsia="仿宋" w:cs="仿宋"/>
          <w:sz w:val="30"/>
          <w:szCs w:val="30"/>
        </w:rPr>
        <w:t>点，大力实施文化惠民工程，落实全民健身计划，建设公共文化服务设施，举办群众性文体活动，各方面工作取得了长足发展，为完善现代公共文化服务体系建设和推动全县文化繁荣、脱贫攻坚做出了积极的贡献</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（三）部门整体支出有效性分析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pacing w:val="0"/>
          <w:sz w:val="30"/>
          <w:szCs w:val="30"/>
          <w:lang w:val="en-US" w:eastAsia="zh-CN"/>
        </w:rPr>
      </w:pPr>
      <w:r>
        <w:rPr>
          <w:rFonts w:hint="eastAsia" w:ascii="仿宋" w:hAnsi="仿宋" w:eastAsia="仿宋" w:cs="仿宋"/>
          <w:b w:val="0"/>
          <w:bCs/>
          <w:color w:val="auto"/>
          <w:spacing w:val="0"/>
          <w:sz w:val="30"/>
          <w:szCs w:val="30"/>
          <w:lang w:val="en-US" w:eastAsia="zh-CN"/>
        </w:rPr>
        <w:t>1.积极创先争优，非凡之年取得不凡成绩。全年品牌创建佳绩频传，硕果累累。县电影公司被评为“第八届全国</w:t>
      </w:r>
      <w:r>
        <w:rPr>
          <w:rFonts w:hint="eastAsia" w:ascii="仿宋" w:hAnsi="仿宋" w:eastAsia="仿宋" w:cs="仿宋"/>
          <w:color w:val="auto"/>
          <w:spacing w:val="0"/>
          <w:sz w:val="30"/>
          <w:szCs w:val="30"/>
          <w:lang w:val="en-US" w:eastAsia="zh-CN"/>
        </w:rPr>
        <w:t>服务农民、服务基层文化建设基层电影服务先进集体”，我县被评</w:t>
      </w:r>
      <w:r>
        <w:rPr>
          <w:rStyle w:val="8"/>
          <w:rFonts w:hint="eastAsia" w:ascii="仿宋" w:hAnsi="仿宋" w:eastAsia="仿宋" w:cs="仿宋"/>
          <w:b w:val="0"/>
          <w:bCs/>
          <w:i w:val="0"/>
          <w:caps w:val="0"/>
          <w:color w:val="auto"/>
          <w:spacing w:val="0"/>
          <w:kern w:val="2"/>
          <w:sz w:val="30"/>
          <w:szCs w:val="30"/>
          <w:shd w:val="clear" w:fill="FFFFFF"/>
          <w:lang w:val="en-US" w:eastAsia="zh-CN" w:bidi="ar-SA"/>
        </w:rPr>
        <w:t>为“湖南省广播电视服务优秀县”，县</w:t>
      </w:r>
      <w:r>
        <w:rPr>
          <w:rFonts w:hint="eastAsia" w:ascii="仿宋" w:hAnsi="仿宋" w:eastAsia="仿宋" w:cs="仿宋"/>
          <w:color w:val="auto"/>
          <w:sz w:val="30"/>
          <w:szCs w:val="30"/>
          <w:lang w:val="en-US" w:eastAsia="zh-CN"/>
        </w:rPr>
        <w:t>文化市场综合行政执法大队被评为湖南省文化市场综合行政执法工作先进单位，我局</w:t>
      </w:r>
      <w:r>
        <w:rPr>
          <w:rStyle w:val="8"/>
          <w:rFonts w:hint="eastAsia" w:ascii="仿宋" w:hAnsi="仿宋" w:eastAsia="仿宋" w:cs="仿宋"/>
          <w:b w:val="0"/>
          <w:bCs/>
          <w:i w:val="0"/>
          <w:caps w:val="0"/>
          <w:color w:val="auto"/>
          <w:spacing w:val="0"/>
          <w:kern w:val="2"/>
          <w:sz w:val="30"/>
          <w:szCs w:val="30"/>
          <w:shd w:val="clear" w:fill="FFFFFF"/>
          <w:lang w:val="en-US" w:eastAsia="zh-CN" w:bidi="ar-SA"/>
        </w:rPr>
        <w:t>获得 2020年度中央支持地方公共文化服务体系建设绩效奖励。</w:t>
      </w:r>
      <w:r>
        <w:rPr>
          <w:rFonts w:hint="eastAsia" w:ascii="仿宋" w:hAnsi="仿宋" w:eastAsia="仿宋" w:cs="仿宋"/>
          <w:color w:val="auto"/>
          <w:spacing w:val="0"/>
          <w:sz w:val="30"/>
          <w:szCs w:val="30"/>
          <w:lang w:val="en-US" w:eastAsia="zh-CN"/>
        </w:rPr>
        <w:t>刘家村成为全国乡村旅游重点村，洋泉湾村成为湖南省乡村旅游重点村，罗溪乡村休闲旅游区、龙溪村休闲旅游区被评为湖南省星级乡村旅游点，桃花江旅行社被评为省四星级旅行社，特别是在全县上下的共同努力下，我县成功创建为湖南省全域旅游示范区，这大大提高了我县的知名度，扩大了影响力。去年我们还组队参加湖南省2020年青少年田径、定向越野、举重、拳击等锦标赛，取得了6金7银4</w:t>
      </w:r>
      <w:r>
        <w:rPr>
          <w:rFonts w:hint="eastAsia" w:ascii="仿宋" w:hAnsi="仿宋" w:eastAsia="仿宋" w:cs="仿宋"/>
          <w:color w:val="auto"/>
          <w:spacing w:val="0"/>
          <w:sz w:val="30"/>
          <w:szCs w:val="30"/>
          <w:lang w:eastAsia="zh-CN"/>
        </w:rPr>
        <w:t>铜的优异成绩，</w:t>
      </w:r>
      <w:r>
        <w:rPr>
          <w:rFonts w:hint="eastAsia" w:ascii="仿宋" w:hAnsi="仿宋" w:eastAsia="仿宋" w:cs="仿宋"/>
          <w:color w:val="auto"/>
          <w:spacing w:val="0"/>
          <w:sz w:val="30"/>
          <w:szCs w:val="30"/>
          <w:lang w:val="en-US" w:eastAsia="zh-CN"/>
        </w:rPr>
        <w:t>被评为“湖南省青少年体育锦标赛优秀赛区”</w:t>
      </w:r>
      <w:r>
        <w:rPr>
          <w:rFonts w:hint="eastAsia" w:ascii="仿宋" w:hAnsi="仿宋" w:eastAsia="仿宋" w:cs="仿宋"/>
          <w:color w:val="auto"/>
          <w:spacing w:val="0"/>
          <w:sz w:val="30"/>
          <w:szCs w:val="30"/>
          <w:lang w:eastAsia="zh-CN"/>
        </w:rPr>
        <w:t>。</w:t>
      </w:r>
      <w:r>
        <w:rPr>
          <w:rFonts w:hint="eastAsia" w:ascii="仿宋" w:hAnsi="仿宋" w:eastAsia="仿宋" w:cs="仿宋"/>
          <w:color w:val="auto"/>
          <w:spacing w:val="0"/>
          <w:sz w:val="30"/>
          <w:szCs w:val="30"/>
          <w:lang w:val="en-US" w:eastAsia="zh-CN"/>
        </w:rPr>
        <w:t>2020年我局立项争资1600余万元，超额完成一倍多目标任务，为全系统项目建设打下了坚实的基础，</w:t>
      </w:r>
      <w:r>
        <w:rPr>
          <w:rFonts w:hint="eastAsia" w:ascii="仿宋" w:hAnsi="仿宋" w:eastAsia="仿宋" w:cs="仿宋"/>
          <w:color w:val="auto"/>
          <w:spacing w:val="0"/>
          <w:sz w:val="30"/>
          <w:szCs w:val="30"/>
          <w:lang w:eastAsia="zh-CN"/>
        </w:rPr>
        <w:t>扫黑除恶、文明城市创建工作等还获得了县级先进，</w:t>
      </w:r>
      <w:r>
        <w:rPr>
          <w:rFonts w:hint="eastAsia" w:ascii="仿宋" w:hAnsi="仿宋" w:eastAsia="仿宋" w:cs="仿宋"/>
          <w:color w:val="auto"/>
          <w:spacing w:val="0"/>
          <w:sz w:val="30"/>
          <w:szCs w:val="30"/>
          <w:lang w:val="en-US" w:eastAsia="zh-CN"/>
        </w:rPr>
        <w:t>在全县绩效考核中我局被评为“一类”单位，向全县人民交出了一份精彩的答卷。</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02" w:firstLineChars="200"/>
        <w:jc w:val="both"/>
        <w:textAlignment w:val="auto"/>
        <w:rPr>
          <w:rFonts w:hint="eastAsia" w:ascii="仿宋" w:hAnsi="仿宋" w:eastAsia="仿宋" w:cs="仿宋"/>
          <w:b w:val="0"/>
          <w:bCs w:val="0"/>
          <w:color w:val="0000FF"/>
          <w:spacing w:val="0"/>
          <w:sz w:val="30"/>
          <w:szCs w:val="30"/>
          <w:lang w:val="en-US" w:eastAsia="zh-CN"/>
        </w:rPr>
      </w:pPr>
      <w:r>
        <w:rPr>
          <w:rFonts w:hint="eastAsia" w:ascii="仿宋" w:hAnsi="仿宋" w:eastAsia="仿宋" w:cs="仿宋"/>
          <w:b/>
          <w:bCs/>
          <w:color w:val="auto"/>
          <w:spacing w:val="0"/>
          <w:sz w:val="30"/>
          <w:szCs w:val="30"/>
          <w:lang w:val="en-US" w:eastAsia="zh-CN"/>
        </w:rPr>
        <w:t>　　</w:t>
      </w:r>
      <w:r>
        <w:rPr>
          <w:rFonts w:hint="eastAsia" w:ascii="仿宋" w:hAnsi="仿宋" w:eastAsia="仿宋" w:cs="仿宋"/>
          <w:b w:val="0"/>
          <w:bCs w:val="0"/>
          <w:color w:val="auto"/>
          <w:spacing w:val="0"/>
          <w:sz w:val="30"/>
          <w:szCs w:val="30"/>
          <w:lang w:val="en-US" w:eastAsia="zh-CN"/>
        </w:rPr>
        <w:t>2.人民为中心的工作导向，以服务打赢脱贫攻坚战、服务乡村振兴，努力满足新时代人民群众精神文化需求为目标</w:t>
      </w:r>
      <w:r>
        <w:rPr>
          <w:rFonts w:hint="eastAsia" w:ascii="仿宋" w:hAnsi="仿宋" w:eastAsia="仿宋" w:cs="仿宋"/>
          <w:b w:val="0"/>
          <w:bCs w:val="0"/>
          <w:color w:val="auto"/>
          <w:sz w:val="30"/>
          <w:szCs w:val="30"/>
          <w:lang w:val="en-US" w:eastAsia="zh-CN"/>
        </w:rPr>
        <w:t>，大力</w:t>
      </w:r>
      <w:r>
        <w:rPr>
          <w:rFonts w:hint="eastAsia" w:ascii="仿宋" w:hAnsi="仿宋" w:eastAsia="仿宋" w:cs="仿宋"/>
          <w:b w:val="0"/>
          <w:bCs w:val="0"/>
          <w:color w:val="auto"/>
          <w:spacing w:val="0"/>
          <w:sz w:val="30"/>
          <w:szCs w:val="30"/>
          <w:lang w:val="en-US" w:eastAsia="zh-CN"/>
        </w:rPr>
        <w:t>传播科学理论和先进文化，</w:t>
      </w:r>
      <w:r>
        <w:rPr>
          <w:rFonts w:hint="eastAsia" w:ascii="仿宋" w:hAnsi="仿宋" w:eastAsia="仿宋" w:cs="仿宋"/>
          <w:b w:val="0"/>
          <w:bCs w:val="0"/>
          <w:color w:val="auto"/>
          <w:sz w:val="30"/>
          <w:szCs w:val="30"/>
          <w:lang w:val="en-US" w:eastAsia="zh-CN"/>
        </w:rPr>
        <w:t>使全县文化广电工作取得新的突破。一是文化服务效能有效提升。按照强弱项补短板的原则，突特色显亮点，</w:t>
      </w:r>
      <w:r>
        <w:rPr>
          <w:rFonts w:hint="eastAsia" w:ascii="仿宋" w:hAnsi="仿宋" w:eastAsia="仿宋" w:cs="仿宋"/>
          <w:b w:val="0"/>
          <w:bCs w:val="0"/>
          <w:color w:val="auto"/>
          <w:spacing w:val="0"/>
          <w:sz w:val="30"/>
          <w:szCs w:val="30"/>
          <w:lang w:val="en-US" w:eastAsia="zh-CN"/>
        </w:rPr>
        <w:t>制定基层公共文化服务（一门式）全覆盖实施方案，指导乡镇社会事务综合服务中心推进基层公共文化服务（一门式）全覆盖工作，</w:t>
      </w:r>
      <w:r>
        <w:rPr>
          <w:rFonts w:hint="eastAsia" w:ascii="仿宋" w:hAnsi="仿宋" w:eastAsia="仿宋" w:cs="仿宋"/>
          <w:b w:val="0"/>
          <w:bCs w:val="0"/>
          <w:sz w:val="30"/>
          <w:szCs w:val="30"/>
          <w:lang w:val="en-US" w:eastAsia="zh-CN"/>
        </w:rPr>
        <w:t>共</w:t>
      </w:r>
      <w:r>
        <w:rPr>
          <w:rFonts w:hint="eastAsia" w:ascii="仿宋" w:hAnsi="仿宋" w:eastAsia="仿宋" w:cs="仿宋"/>
          <w:b w:val="0"/>
          <w:bCs w:val="0"/>
          <w:sz w:val="30"/>
          <w:szCs w:val="30"/>
          <w:lang w:eastAsia="zh-CN"/>
        </w:rPr>
        <w:t>建立</w:t>
      </w:r>
      <w:r>
        <w:rPr>
          <w:rFonts w:hint="eastAsia" w:ascii="仿宋" w:hAnsi="仿宋" w:eastAsia="仿宋" w:cs="仿宋"/>
          <w:b w:val="0"/>
          <w:bCs w:val="0"/>
          <w:sz w:val="30"/>
          <w:szCs w:val="30"/>
          <w:lang w:val="en-US" w:eastAsia="zh-CN"/>
        </w:rPr>
        <w:t>12</w:t>
      </w:r>
      <w:r>
        <w:rPr>
          <w:rFonts w:hint="eastAsia" w:ascii="仿宋" w:hAnsi="仿宋" w:eastAsia="仿宋" w:cs="仿宋"/>
          <w:b w:val="0"/>
          <w:bCs w:val="0"/>
          <w:sz w:val="30"/>
          <w:szCs w:val="30"/>
          <w:lang w:eastAsia="zh-CN"/>
        </w:rPr>
        <w:t>个</w:t>
      </w:r>
      <w:r>
        <w:rPr>
          <w:rFonts w:hint="eastAsia" w:ascii="仿宋" w:hAnsi="仿宋" w:eastAsia="仿宋" w:cs="仿宋"/>
          <w:b w:val="0"/>
          <w:bCs w:val="0"/>
          <w:sz w:val="30"/>
          <w:szCs w:val="30"/>
          <w:lang w:val="en-US" w:eastAsia="zh-CN"/>
        </w:rPr>
        <w:t>图书馆</w:t>
      </w:r>
      <w:r>
        <w:rPr>
          <w:rFonts w:hint="eastAsia" w:ascii="仿宋" w:hAnsi="仿宋" w:eastAsia="仿宋" w:cs="仿宋"/>
          <w:b w:val="0"/>
          <w:bCs w:val="0"/>
          <w:sz w:val="30"/>
          <w:szCs w:val="30"/>
          <w:lang w:eastAsia="zh-CN"/>
        </w:rPr>
        <w:t>分馆，</w:t>
      </w:r>
      <w:r>
        <w:rPr>
          <w:rFonts w:hint="eastAsia" w:ascii="仿宋" w:hAnsi="仿宋" w:eastAsia="仿宋" w:cs="仿宋"/>
          <w:b w:val="0"/>
          <w:bCs w:val="0"/>
          <w:sz w:val="30"/>
          <w:szCs w:val="30"/>
          <w:lang w:val="en-US" w:eastAsia="zh-CN"/>
        </w:rPr>
        <w:t>10个文化馆分馆，</w:t>
      </w:r>
      <w:r>
        <w:rPr>
          <w:rFonts w:hint="eastAsia" w:ascii="仿宋" w:hAnsi="仿宋" w:eastAsia="仿宋" w:cs="仿宋"/>
          <w:b w:val="0"/>
          <w:bCs w:val="0"/>
          <w:sz w:val="30"/>
          <w:szCs w:val="30"/>
          <w:lang w:eastAsia="zh-CN"/>
        </w:rPr>
        <w:t>实现县、镇、村三级联动，构建上下联通一站式服务平台，实现了资源共建共享。</w:t>
      </w:r>
      <w:r>
        <w:rPr>
          <w:rFonts w:hint="eastAsia" w:ascii="仿宋" w:hAnsi="仿宋" w:eastAsia="仿宋" w:cs="仿宋"/>
          <w:b w:val="0"/>
          <w:bCs w:val="0"/>
          <w:color w:val="auto"/>
          <w:sz w:val="30"/>
          <w:szCs w:val="30"/>
          <w:lang w:val="en-US" w:eastAsia="zh-CN"/>
        </w:rPr>
        <w:t>二是文化惠民扎实推进。围绕世界读书日举办了第4届全民线上答题活动，面向幼儿开展了阅读推广会，</w:t>
      </w:r>
      <w:r>
        <w:rPr>
          <w:rFonts w:hint="eastAsia" w:ascii="仿宋" w:hAnsi="仿宋" w:eastAsia="仿宋" w:cs="仿宋"/>
          <w:b w:val="0"/>
          <w:bCs w:val="0"/>
          <w:color w:val="auto"/>
          <w:spacing w:val="0"/>
          <w:sz w:val="30"/>
          <w:szCs w:val="30"/>
          <w:lang w:val="en-US" w:eastAsia="zh-CN"/>
        </w:rPr>
        <w:t>开展了92场“我们的中国梦 湖湘文化进万家”志愿者送戏下乡惠民演出活动，开展了</w:t>
      </w:r>
      <w:r>
        <w:rPr>
          <w:rFonts w:hint="eastAsia" w:ascii="仿宋" w:hAnsi="仿宋" w:eastAsia="仿宋" w:cs="仿宋"/>
          <w:b w:val="0"/>
          <w:bCs w:val="0"/>
          <w:color w:val="auto"/>
          <w:spacing w:val="0"/>
          <w:sz w:val="30"/>
          <w:szCs w:val="30"/>
          <w:u w:val="none"/>
          <w:lang w:val="en-US" w:eastAsia="zh-CN"/>
        </w:rPr>
        <w:t>30</w:t>
      </w:r>
      <w:r>
        <w:rPr>
          <w:rFonts w:hint="eastAsia" w:ascii="仿宋" w:hAnsi="仿宋" w:eastAsia="仿宋" w:cs="仿宋"/>
          <w:b w:val="0"/>
          <w:bCs w:val="0"/>
          <w:color w:val="auto"/>
          <w:spacing w:val="0"/>
          <w:sz w:val="30"/>
          <w:szCs w:val="30"/>
          <w:lang w:val="en-US" w:eastAsia="zh-CN"/>
        </w:rPr>
        <w:t>场花鼓戏《红军名将张子清》巡演，</w:t>
      </w:r>
      <w:r>
        <w:rPr>
          <w:rFonts w:hint="eastAsia" w:ascii="仿宋" w:hAnsi="仿宋" w:eastAsia="仿宋" w:cs="仿宋"/>
          <w:b w:val="0"/>
          <w:bCs w:val="0"/>
          <w:color w:val="auto"/>
          <w:spacing w:val="0"/>
          <w:sz w:val="30"/>
          <w:szCs w:val="30"/>
        </w:rPr>
        <w:t>举</w:t>
      </w:r>
      <w:r>
        <w:rPr>
          <w:rFonts w:hint="eastAsia" w:ascii="仿宋" w:hAnsi="仿宋" w:eastAsia="仿宋" w:cs="仿宋"/>
          <w:b w:val="0"/>
          <w:bCs w:val="0"/>
          <w:color w:val="auto"/>
          <w:spacing w:val="0"/>
          <w:sz w:val="30"/>
          <w:szCs w:val="30"/>
          <w:lang w:eastAsia="zh-CN"/>
        </w:rPr>
        <w:t>办了“</w:t>
      </w:r>
      <w:r>
        <w:rPr>
          <w:rFonts w:hint="eastAsia" w:ascii="仿宋" w:hAnsi="仿宋" w:eastAsia="仿宋" w:cs="仿宋"/>
          <w:b w:val="0"/>
          <w:bCs w:val="0"/>
          <w:color w:val="auto"/>
          <w:spacing w:val="0"/>
          <w:sz w:val="30"/>
          <w:szCs w:val="30"/>
        </w:rPr>
        <w:t>我们的文化梦、科技进农家</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送书下乡活</w:t>
      </w:r>
      <w:r>
        <w:rPr>
          <w:rFonts w:hint="eastAsia" w:ascii="仿宋" w:hAnsi="仿宋" w:eastAsia="仿宋" w:cs="仿宋"/>
          <w:b w:val="0"/>
          <w:bCs w:val="0"/>
          <w:color w:val="auto"/>
          <w:spacing w:val="0"/>
          <w:sz w:val="30"/>
          <w:szCs w:val="30"/>
          <w:lang w:eastAsia="zh-CN"/>
        </w:rPr>
        <w:t>动。全年</w:t>
      </w:r>
      <w:r>
        <w:rPr>
          <w:rStyle w:val="8"/>
          <w:rFonts w:hint="eastAsia" w:ascii="仿宋" w:hAnsi="仿宋" w:eastAsia="仿宋" w:cs="仿宋"/>
          <w:b w:val="0"/>
          <w:bCs w:val="0"/>
          <w:i w:val="0"/>
          <w:caps w:val="0"/>
          <w:color w:val="auto"/>
          <w:spacing w:val="0"/>
          <w:kern w:val="2"/>
          <w:sz w:val="30"/>
          <w:szCs w:val="30"/>
          <w:shd w:val="clear" w:fill="FFFFFF"/>
          <w:lang w:val="en-US" w:eastAsia="zh-CN" w:bidi="ar-SA"/>
        </w:rPr>
        <w:t>公益电影放映3470场，其中，贫困村放映254场，102所中小学校放映408场，观影人数达到62000人次。</w:t>
      </w:r>
      <w:r>
        <w:rPr>
          <w:rFonts w:hint="eastAsia" w:ascii="仿宋" w:hAnsi="仿宋" w:eastAsia="仿宋" w:cs="仿宋"/>
          <w:b w:val="0"/>
          <w:bCs w:val="0"/>
          <w:color w:val="auto"/>
          <w:spacing w:val="0"/>
          <w:sz w:val="30"/>
          <w:szCs w:val="30"/>
          <w:lang w:val="en-US" w:eastAsia="zh-CN"/>
        </w:rPr>
        <w:t>县内免费文化场所全年共接待135万人。</w:t>
      </w:r>
      <w:r>
        <w:rPr>
          <w:rStyle w:val="8"/>
          <w:rFonts w:hint="eastAsia" w:ascii="仿宋" w:hAnsi="仿宋" w:eastAsia="仿宋" w:cs="仿宋"/>
          <w:b w:val="0"/>
          <w:bCs w:val="0"/>
          <w:i w:val="0"/>
          <w:caps w:val="0"/>
          <w:color w:val="auto"/>
          <w:spacing w:val="0"/>
          <w:kern w:val="2"/>
          <w:sz w:val="30"/>
          <w:szCs w:val="30"/>
          <w:shd w:val="clear" w:fill="FFFFFF"/>
          <w:lang w:val="en-US" w:eastAsia="zh-CN" w:bidi="ar-SA"/>
        </w:rPr>
        <w:t>2020年底，完成“户户通”建设工程6871户，“村村响”系统通响率达到100%。</w:t>
      </w:r>
      <w:r>
        <w:rPr>
          <w:rFonts w:hint="eastAsia" w:ascii="仿宋" w:hAnsi="仿宋" w:eastAsia="仿宋" w:cs="仿宋"/>
          <w:b w:val="0"/>
          <w:bCs w:val="0"/>
          <w:color w:val="auto"/>
          <w:spacing w:val="0"/>
          <w:sz w:val="30"/>
          <w:szCs w:val="30"/>
          <w:lang w:val="en-US" w:eastAsia="zh-CN"/>
        </w:rPr>
        <w:t>三是</w:t>
      </w:r>
      <w:r>
        <w:rPr>
          <w:rFonts w:hint="eastAsia" w:ascii="仿宋" w:hAnsi="仿宋" w:eastAsia="仿宋" w:cs="仿宋"/>
          <w:b w:val="0"/>
          <w:bCs w:val="0"/>
          <w:sz w:val="30"/>
          <w:szCs w:val="30"/>
          <w:lang w:val="en-US" w:eastAsia="zh-CN"/>
        </w:rPr>
        <w:t>文艺创作成果丰硕。疫情期间抗疫原创作品达320多件，其中8件被推送至央级媒体，19件入选省厅“艺抗疫情 云游湖南”优秀作品评选。</w:t>
      </w:r>
      <w:r>
        <w:rPr>
          <w:rFonts w:hint="eastAsia" w:ascii="仿宋" w:hAnsi="仿宋" w:eastAsia="仿宋" w:cs="仿宋"/>
          <w:b w:val="0"/>
          <w:bCs w:val="0"/>
          <w:color w:val="auto"/>
          <w:spacing w:val="0"/>
          <w:sz w:val="30"/>
          <w:szCs w:val="30"/>
          <w:lang w:val="en-US" w:eastAsia="zh-CN"/>
        </w:rPr>
        <w:t>《一个扶贫队长的日记》等7个作品成功评选为益阳市“三周文艺奖”获奖作品，</w:t>
      </w:r>
      <w:r>
        <w:rPr>
          <w:rFonts w:hint="eastAsia" w:ascii="仿宋" w:hAnsi="仿宋" w:eastAsia="仿宋" w:cs="仿宋"/>
          <w:b w:val="0"/>
          <w:bCs w:val="0"/>
          <w:sz w:val="30"/>
          <w:szCs w:val="30"/>
        </w:rPr>
        <w:t>花鼓小戏《乡长打工》</w:t>
      </w:r>
      <w:r>
        <w:rPr>
          <w:rFonts w:hint="eastAsia" w:ascii="仿宋" w:hAnsi="仿宋" w:eastAsia="仿宋" w:cs="仿宋"/>
          <w:b w:val="0"/>
          <w:bCs w:val="0"/>
          <w:sz w:val="30"/>
          <w:szCs w:val="30"/>
          <w:lang w:eastAsia="zh-CN"/>
        </w:rPr>
        <w:t>荣</w:t>
      </w:r>
      <w:r>
        <w:rPr>
          <w:rFonts w:hint="eastAsia" w:ascii="仿宋" w:hAnsi="仿宋" w:eastAsia="仿宋" w:cs="仿宋"/>
          <w:b w:val="0"/>
          <w:bCs w:val="0"/>
          <w:sz w:val="30"/>
          <w:szCs w:val="30"/>
        </w:rPr>
        <w:t>获湖南省第五届艺术节金奖</w:t>
      </w:r>
      <w:r>
        <w:rPr>
          <w:rFonts w:hint="eastAsia" w:ascii="仿宋" w:hAnsi="仿宋" w:eastAsia="仿宋" w:cs="仿宋"/>
          <w:b w:val="0"/>
          <w:bCs w:val="0"/>
          <w:color w:val="auto"/>
          <w:spacing w:val="0"/>
          <w:sz w:val="30"/>
          <w:szCs w:val="30"/>
          <w:lang w:val="en-US" w:eastAsia="zh-CN"/>
        </w:rPr>
        <w:t>。</w:t>
      </w:r>
      <w:r>
        <w:rPr>
          <w:rFonts w:hint="eastAsia" w:ascii="仿宋" w:hAnsi="仿宋" w:eastAsia="仿宋" w:cs="仿宋"/>
          <w:b w:val="0"/>
          <w:bCs w:val="0"/>
          <w:sz w:val="30"/>
          <w:szCs w:val="30"/>
          <w:lang w:eastAsia="zh-CN"/>
        </w:rPr>
        <w:t>公开播映了</w:t>
      </w:r>
      <w:r>
        <w:rPr>
          <w:rFonts w:hint="eastAsia" w:ascii="仿宋" w:hAnsi="仿宋" w:eastAsia="仿宋" w:cs="仿宋"/>
          <w:b w:val="0"/>
          <w:bCs w:val="0"/>
          <w:sz w:val="30"/>
          <w:szCs w:val="30"/>
        </w:rPr>
        <w:t>电影《我要回桃花江》</w:t>
      </w:r>
      <w:r>
        <w:rPr>
          <w:rFonts w:hint="eastAsia" w:ascii="仿宋" w:hAnsi="仿宋" w:eastAsia="仿宋" w:cs="仿宋"/>
          <w:b w:val="0"/>
          <w:bCs w:val="0"/>
          <w:sz w:val="30"/>
          <w:szCs w:val="30"/>
          <w:lang w:eastAsia="zh-CN"/>
        </w:rPr>
        <w:t>和</w:t>
      </w:r>
      <w:r>
        <w:rPr>
          <w:rFonts w:hint="eastAsia" w:ascii="仿宋" w:hAnsi="仿宋" w:eastAsia="仿宋" w:cs="仿宋"/>
          <w:b w:val="0"/>
          <w:bCs w:val="0"/>
          <w:sz w:val="30"/>
          <w:szCs w:val="30"/>
        </w:rPr>
        <w:t>电视片《资江行》</w:t>
      </w:r>
      <w:r>
        <w:rPr>
          <w:rFonts w:hint="eastAsia" w:ascii="仿宋" w:hAnsi="仿宋" w:eastAsia="仿宋" w:cs="仿宋"/>
          <w:b w:val="0"/>
          <w:bCs w:val="0"/>
          <w:sz w:val="30"/>
          <w:szCs w:val="30"/>
          <w:lang w:eastAsia="zh-CN"/>
        </w:rPr>
        <w:t>，发行了</w:t>
      </w:r>
      <w:r>
        <w:rPr>
          <w:rFonts w:hint="eastAsia" w:ascii="仿宋" w:hAnsi="仿宋" w:eastAsia="仿宋" w:cs="仿宋"/>
          <w:b w:val="0"/>
          <w:bCs w:val="0"/>
          <w:sz w:val="30"/>
          <w:szCs w:val="30"/>
        </w:rPr>
        <w:t>《桃花江是美人窝》音乐光碟</w:t>
      </w:r>
      <w:r>
        <w:rPr>
          <w:rFonts w:hint="eastAsia" w:ascii="仿宋" w:hAnsi="仿宋" w:eastAsia="仿宋" w:cs="仿宋"/>
          <w:b w:val="0"/>
          <w:bCs w:val="0"/>
          <w:sz w:val="30"/>
          <w:szCs w:val="30"/>
          <w:lang w:eastAsia="zh-CN"/>
        </w:rPr>
        <w:t>，</w:t>
      </w:r>
      <w:r>
        <w:rPr>
          <w:rFonts w:hint="eastAsia" w:ascii="仿宋" w:hAnsi="仿宋" w:eastAsia="仿宋" w:cs="仿宋"/>
          <w:b w:val="0"/>
          <w:bCs w:val="0"/>
          <w:color w:val="auto"/>
          <w:sz w:val="30"/>
          <w:szCs w:val="30"/>
        </w:rPr>
        <w:t>出版</w:t>
      </w:r>
      <w:r>
        <w:rPr>
          <w:rFonts w:hint="eastAsia" w:ascii="仿宋" w:hAnsi="仿宋" w:eastAsia="仿宋" w:cs="仿宋"/>
          <w:b w:val="0"/>
          <w:bCs w:val="0"/>
          <w:color w:val="auto"/>
          <w:sz w:val="30"/>
          <w:szCs w:val="30"/>
          <w:lang w:eastAsia="zh-CN"/>
        </w:rPr>
        <w:t>了</w:t>
      </w:r>
      <w:r>
        <w:rPr>
          <w:rFonts w:hint="eastAsia" w:ascii="仿宋" w:hAnsi="仿宋" w:eastAsia="仿宋" w:cs="仿宋"/>
          <w:b w:val="0"/>
          <w:bCs w:val="0"/>
          <w:sz w:val="30"/>
          <w:szCs w:val="30"/>
        </w:rPr>
        <w:t>《走进桃花江》画册</w:t>
      </w:r>
      <w:r>
        <w:rPr>
          <w:rFonts w:hint="eastAsia" w:ascii="仿宋" w:hAnsi="仿宋" w:eastAsia="仿宋" w:cs="仿宋"/>
          <w:b w:val="0"/>
          <w:bCs w:val="0"/>
          <w:sz w:val="30"/>
          <w:szCs w:val="30"/>
          <w:lang w:eastAsia="zh-CN"/>
        </w:rPr>
        <w:t>。</w:t>
      </w:r>
      <w:r>
        <w:rPr>
          <w:rFonts w:hint="eastAsia" w:ascii="仿宋" w:hAnsi="仿宋" w:eastAsia="仿宋" w:cs="仿宋"/>
          <w:b w:val="0"/>
          <w:bCs w:val="0"/>
          <w:color w:val="auto"/>
          <w:spacing w:val="0"/>
          <w:sz w:val="30"/>
          <w:szCs w:val="30"/>
          <w:lang w:val="en-US" w:eastAsia="zh-CN"/>
        </w:rPr>
        <w:t>举办了“幸福扶贫 追梦小康”主题脱贫攻坚晚会，晚会组织和节目质量获得全县上下一致好评。四是加强文物保护工作。我们秉承把保护放在第一位的指导思想，完成了全国重点文物保护单位腰子仑春秋墓群的安全防范系统工程收尾工作、萧氏宗祠第二期修缮工程；开展“文物赋彩、全面小康”为主题的文化遗产宣传活动；对县域境内的革命文物进行了一次全面的调查摸底，截至目前，我县共有不可移动革命文物24处、馆藏革命文物30件。五是推动文化专业队伍建设。成立了由400多名艺术人才组成的桃花江文化馆艺术团，组织多次排练。“桃花江合唱团”成立的筹备工作已基本完成，成立了桃江县志愿者协会文旅广体分会，</w:t>
      </w:r>
      <w:r>
        <w:rPr>
          <w:rFonts w:hint="eastAsia" w:ascii="仿宋" w:hAnsi="仿宋" w:eastAsia="仿宋" w:cs="仿宋"/>
          <w:b w:val="0"/>
          <w:bCs w:val="0"/>
          <w:sz w:val="30"/>
          <w:szCs w:val="30"/>
          <w:lang w:val="en-US" w:eastAsia="zh-CN"/>
        </w:rPr>
        <w:t>注册的</w:t>
      </w:r>
      <w:r>
        <w:rPr>
          <w:rFonts w:hint="eastAsia" w:ascii="仿宋" w:hAnsi="仿宋" w:eastAsia="仿宋" w:cs="仿宋"/>
          <w:b w:val="0"/>
          <w:bCs w:val="0"/>
          <w:sz w:val="30"/>
          <w:szCs w:val="30"/>
          <w:lang w:eastAsia="zh-CN"/>
        </w:rPr>
        <w:t>文化志愿者有2700多人，共有民间文艺团体、文化协会276个，创办文化刊物12种、微信网络宣传平台6个，全年举办文化站长与文化专干培训２期、</w:t>
      </w:r>
      <w:r>
        <w:rPr>
          <w:rFonts w:hint="eastAsia" w:ascii="仿宋" w:hAnsi="仿宋" w:eastAsia="仿宋" w:cs="仿宋"/>
          <w:b w:val="0"/>
          <w:bCs w:val="0"/>
          <w:sz w:val="30"/>
          <w:szCs w:val="30"/>
          <w:lang w:val="en-US" w:eastAsia="zh-CN"/>
        </w:rPr>
        <w:t>100</w:t>
      </w:r>
      <w:r>
        <w:rPr>
          <w:rFonts w:hint="eastAsia" w:ascii="仿宋" w:hAnsi="仿宋" w:eastAsia="仿宋" w:cs="仿宋"/>
          <w:b w:val="0"/>
          <w:bCs w:val="0"/>
          <w:sz w:val="30"/>
          <w:szCs w:val="30"/>
          <w:lang w:eastAsia="zh-CN"/>
        </w:rPr>
        <w:t>人次以上，网吧从业人员业务培训３期、</w:t>
      </w:r>
      <w:r>
        <w:rPr>
          <w:rFonts w:hint="eastAsia" w:ascii="仿宋" w:hAnsi="仿宋" w:eastAsia="仿宋" w:cs="仿宋"/>
          <w:b w:val="0"/>
          <w:bCs w:val="0"/>
          <w:sz w:val="30"/>
          <w:szCs w:val="30"/>
          <w:lang w:val="en-US" w:eastAsia="zh-CN"/>
        </w:rPr>
        <w:t>130人次</w:t>
      </w:r>
      <w:r>
        <w:rPr>
          <w:rFonts w:hint="eastAsia" w:ascii="仿宋" w:hAnsi="仿宋" w:eastAsia="仿宋" w:cs="仿宋"/>
          <w:b w:val="0"/>
          <w:bCs w:val="0"/>
          <w:sz w:val="30"/>
          <w:szCs w:val="30"/>
          <w:lang w:eastAsia="zh-CN"/>
        </w:rPr>
        <w:t>，花鼓戏人才培训班1期、200人次以上。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pacing w:val="0"/>
          <w:sz w:val="30"/>
          <w:szCs w:val="30"/>
          <w:lang w:val="en-US" w:eastAsia="zh-CN"/>
        </w:rPr>
      </w:pPr>
      <w:r>
        <w:rPr>
          <w:rFonts w:hint="eastAsia" w:ascii="仿宋" w:hAnsi="仿宋" w:eastAsia="仿宋" w:cs="仿宋"/>
          <w:b w:val="0"/>
          <w:bCs w:val="0"/>
          <w:color w:val="auto"/>
          <w:spacing w:val="0"/>
          <w:sz w:val="30"/>
          <w:szCs w:val="30"/>
          <w:lang w:val="en-US" w:eastAsia="zh-CN"/>
        </w:rPr>
        <w:t>3.加强文旅融合，旅游发展开创新局面。深入构建“全域、全景、全业、全民”的全域旅游发展格局，始终秉承“绿水青山就是金山银山”的发展理念，紧紧围绕“旅游富县”的发展战略，加速文旅深度融合，旅游发展开创了新局面。一是战疫情促发展效果明显。修改《关于支持和促进旅游产业发展的八条政策措施》，整合资金3000万元，</w:t>
      </w:r>
      <w:r>
        <w:rPr>
          <w:rFonts w:hint="eastAsia" w:ascii="仿宋" w:hAnsi="仿宋" w:eastAsia="仿宋" w:cs="仿宋"/>
          <w:b w:val="0"/>
          <w:bCs w:val="0"/>
          <w:color w:val="auto"/>
          <w:sz w:val="30"/>
          <w:szCs w:val="30"/>
          <w:lang w:val="en-US" w:eastAsia="zh-CN"/>
        </w:rPr>
        <w:t>将乡镇、村纳入奖励主体范围，</w:t>
      </w:r>
      <w:r>
        <w:rPr>
          <w:rFonts w:hint="eastAsia" w:ascii="仿宋" w:hAnsi="仿宋" w:eastAsia="仿宋" w:cs="仿宋"/>
          <w:b w:val="0"/>
          <w:bCs w:val="0"/>
          <w:color w:val="auto"/>
          <w:spacing w:val="0"/>
          <w:sz w:val="30"/>
          <w:szCs w:val="30"/>
          <w:lang w:val="en-US" w:eastAsia="zh-CN"/>
        </w:rPr>
        <w:t>大力推进乡村旅游的发展。暂退旅行社质量保证金，确保了疫后文旅产业的复苏。2020年全县接待游客约1200万人次，实现旅游综合收入101亿元，游客接待人数和旅游收入同比增长分别为33%和35%，旅游人次、旅游综合收入实现了“双丰收”。二是完善公共服务项目建设。建成了全县游客集散中心，布置安排旅游专线，整改旅游厕所，设置医务室与游客咨询点；完善智慧旅游功能，在文旅云平台新增智慧旅游板块，在各旅游集散中心、规模景区景点安装网络摄像头21处，建成智慧旅游监管平台；完善标识标牌，在国省道通景公路和景区景点入口处设置交通指路牌21块，制作安装全域全景图85幅，全县重要景区、乡村旅游点、游客集中场所、旅游乡村风景道等区域实现全域全景图全覆盖；新建旅游厕所11座，健全了旅游厕所长效管理机制，县内旅游厕所百度地图总体标注率达100%。三是推动核心旅游产品建设。桃花江旅游度假区完成梦幻乐园、水上乐园、蘑菇街、停车场等项目及设施建设，景区已于去年7月对外营业，全年入园人次32万，实现收入4700万元；乡村旅游点不断提质升级，刘家村被评为国家级乡村旅游重点村，洋泉湾村被评为省级乡村旅游重点村，罗溪风景名胜区被评为省级四星级乡村旅游点，龙溪村被评为省级三星级乡村旅游点；推动农家乐提质升级，开展了“寻味竹乡 乐游桃江”桃江县精品农家乐评选活动，规范提升农家乐经营服务水平，评选出了10家精品农家乐；组织申报了23个文旅项目进入了湖南省重点文旅项目库，其中荷园农旅一体化和壹方山水生态旅游度假区2个项目列入湖南省第一批文化旅游领域信贷重点支持项目名单。四是加强文旅品牌营销。举办了“诗画桃花江”、锦绣潇湘 安宁竹谷绿色自行车邀请赛；组织参加了“益山益水 益美益阳”文旅惠民消费一卡通发行暨益阳人游益阳活动；组织旅游商品参加2020中国特色旅游商品大赛，其中“地人参”入围中国特色旅游商品大赛；参加湖南省春季乡村旅游节及文化旅游产业博览会，推介桃江特色旅游商品和桃江旅游资源；招商引资稳步推动，组织三堂街镇“湖湘风情”文化旅游小镇项目和张子清红色传统文化产业园项目参加福建省闽商资本招商发布会；将县内文化内涵丰富但基础设施薄弱、运营效果不理想的项目重新包装，制作旅游项目招商手册，拍摄文旅形象片，统一进行了宣传推广，效果良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pacing w:val="0"/>
          <w:sz w:val="30"/>
          <w:szCs w:val="30"/>
        </w:rPr>
      </w:pPr>
      <w:r>
        <w:rPr>
          <w:rFonts w:hint="eastAsia" w:ascii="仿宋" w:hAnsi="仿宋" w:eastAsia="仿宋" w:cs="仿宋"/>
          <w:b w:val="0"/>
          <w:bCs w:val="0"/>
          <w:color w:val="auto"/>
          <w:spacing w:val="0"/>
          <w:sz w:val="30"/>
          <w:szCs w:val="30"/>
          <w:lang w:val="en-US" w:eastAsia="zh-CN"/>
        </w:rPr>
        <w:t>4.推动全民健身，体育事业迈上新台阶。以满足人民群众日益增长的体育健身需求和增强人民群众体质为出发点，激发全民参与健身活动的热情，让全民健身运动蔚然成风，不断筑牢建设体育强县的坚实基础。一是积极组织各类体育活动。</w:t>
      </w:r>
      <w:r>
        <w:rPr>
          <w:rFonts w:hint="eastAsia" w:ascii="仿宋" w:hAnsi="仿宋" w:eastAsia="仿宋" w:cs="仿宋"/>
          <w:b w:val="0"/>
          <w:bCs w:val="0"/>
          <w:color w:val="auto"/>
          <w:spacing w:val="0"/>
          <w:sz w:val="30"/>
          <w:szCs w:val="30"/>
          <w:lang w:eastAsia="zh-CN"/>
        </w:rPr>
        <w:t>进一步激发全民健身热情，让老百姓实实在在感受到了体育惠民的成效。举办绿色环保自行车邀请赛、元旦新年登浮邱山大赛、第四届全民健身运动会，承办湖南省第五届“桃</w:t>
      </w:r>
      <w:r>
        <w:rPr>
          <w:rFonts w:hint="eastAsia" w:ascii="仿宋" w:hAnsi="仿宋" w:eastAsia="仿宋" w:cs="仿宋"/>
          <w:b w:val="0"/>
          <w:bCs w:val="0"/>
          <w:color w:val="auto"/>
          <w:spacing w:val="0"/>
          <w:sz w:val="30"/>
          <w:szCs w:val="30"/>
        </w:rPr>
        <w:t>花江”杯乒乓球混合团体公开赛，</w:t>
      </w:r>
      <w:r>
        <w:rPr>
          <w:rFonts w:hint="eastAsia" w:ascii="仿宋" w:hAnsi="仿宋" w:eastAsia="仿宋" w:cs="仿宋"/>
          <w:b w:val="0"/>
          <w:bCs w:val="0"/>
          <w:color w:val="auto"/>
          <w:spacing w:val="0"/>
          <w:sz w:val="30"/>
          <w:szCs w:val="30"/>
          <w:lang w:eastAsia="zh-CN"/>
        </w:rPr>
        <w:t>体育</w:t>
      </w:r>
      <w:r>
        <w:rPr>
          <w:rFonts w:hint="eastAsia" w:ascii="仿宋" w:hAnsi="仿宋" w:eastAsia="仿宋" w:cs="仿宋"/>
          <w:b w:val="0"/>
          <w:bCs w:val="0"/>
          <w:color w:val="auto"/>
          <w:spacing w:val="0"/>
          <w:sz w:val="30"/>
          <w:szCs w:val="30"/>
        </w:rPr>
        <w:t>品牌赛事影响进一步扩大。大力推广数字体育在线运动</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策划了“健康桃江”线上跑活动，结合疫情防控要求，重点推出了10期居家健身教学视频，发动市民宅家运动、线上运动</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备受广大健身爱好者</w:t>
      </w:r>
      <w:r>
        <w:rPr>
          <w:rFonts w:hint="eastAsia" w:ascii="仿宋" w:hAnsi="仿宋" w:eastAsia="仿宋" w:cs="仿宋"/>
          <w:b w:val="0"/>
          <w:bCs w:val="0"/>
          <w:color w:val="auto"/>
          <w:spacing w:val="0"/>
          <w:sz w:val="30"/>
          <w:szCs w:val="30"/>
          <w:lang w:eastAsia="zh-CN"/>
        </w:rPr>
        <w:t>欢迎</w:t>
      </w:r>
      <w:r>
        <w:rPr>
          <w:rFonts w:hint="eastAsia" w:ascii="仿宋" w:hAnsi="仿宋" w:eastAsia="仿宋" w:cs="仿宋"/>
          <w:b w:val="0"/>
          <w:bCs w:val="0"/>
          <w:color w:val="auto"/>
          <w:spacing w:val="0"/>
          <w:sz w:val="30"/>
          <w:szCs w:val="30"/>
        </w:rPr>
        <w:t>。</w:t>
      </w:r>
      <w:r>
        <w:rPr>
          <w:rFonts w:hint="eastAsia" w:ascii="仿宋" w:hAnsi="仿宋" w:eastAsia="仿宋" w:cs="仿宋"/>
          <w:b w:val="0"/>
          <w:bCs w:val="0"/>
          <w:color w:val="auto"/>
          <w:spacing w:val="0"/>
          <w:sz w:val="30"/>
          <w:szCs w:val="30"/>
          <w:lang w:eastAsia="zh-CN"/>
        </w:rPr>
        <w:t>二是大力发展</w:t>
      </w:r>
      <w:r>
        <w:rPr>
          <w:rFonts w:hint="eastAsia" w:ascii="仿宋" w:hAnsi="仿宋" w:eastAsia="仿宋" w:cs="仿宋"/>
          <w:b w:val="0"/>
          <w:bCs w:val="0"/>
          <w:color w:val="auto"/>
          <w:spacing w:val="0"/>
          <w:sz w:val="30"/>
          <w:szCs w:val="30"/>
          <w:lang w:val="en-US" w:eastAsia="zh-CN"/>
        </w:rPr>
        <w:t>竞技体育。</w:t>
      </w:r>
      <w:r>
        <w:rPr>
          <w:rFonts w:hint="eastAsia" w:ascii="仿宋" w:hAnsi="仿宋" w:eastAsia="仿宋" w:cs="仿宋"/>
          <w:b w:val="0"/>
          <w:bCs w:val="0"/>
          <w:color w:val="auto"/>
          <w:spacing w:val="0"/>
          <w:sz w:val="30"/>
          <w:szCs w:val="30"/>
          <w:lang w:eastAsia="zh-CN"/>
        </w:rPr>
        <w:t>去年达标国家一级运动员</w:t>
      </w:r>
      <w:r>
        <w:rPr>
          <w:rFonts w:hint="eastAsia" w:ascii="仿宋" w:hAnsi="仿宋" w:eastAsia="仿宋" w:cs="仿宋"/>
          <w:b w:val="0"/>
          <w:bCs w:val="0"/>
          <w:color w:val="auto"/>
          <w:spacing w:val="0"/>
          <w:sz w:val="30"/>
          <w:szCs w:val="30"/>
          <w:lang w:val="en-US" w:eastAsia="zh-CN"/>
        </w:rPr>
        <w:t>2名，二级运动员7名，成功</w:t>
      </w:r>
      <w:r>
        <w:rPr>
          <w:rFonts w:hint="eastAsia" w:ascii="仿宋" w:hAnsi="仿宋" w:eastAsia="仿宋" w:cs="仿宋"/>
          <w:b w:val="0"/>
          <w:bCs w:val="0"/>
          <w:color w:val="auto"/>
          <w:spacing w:val="0"/>
          <w:sz w:val="30"/>
          <w:szCs w:val="30"/>
          <w:lang w:eastAsia="zh-CN"/>
        </w:rPr>
        <w:t>举办</w:t>
      </w:r>
      <w:r>
        <w:rPr>
          <w:rFonts w:hint="eastAsia" w:ascii="仿宋" w:hAnsi="仿宋" w:eastAsia="仿宋" w:cs="仿宋"/>
          <w:b w:val="0"/>
          <w:bCs w:val="0"/>
          <w:color w:val="auto"/>
          <w:spacing w:val="0"/>
          <w:sz w:val="30"/>
          <w:szCs w:val="30"/>
          <w:lang w:val="en-US" w:eastAsia="zh-CN"/>
        </w:rPr>
        <w:t>2020年湖南省青少年定向越野锦标赛，获得省市县一致好评。</w:t>
      </w:r>
      <w:r>
        <w:rPr>
          <w:rFonts w:hint="eastAsia" w:ascii="仿宋" w:hAnsi="仿宋" w:eastAsia="仿宋" w:cs="仿宋"/>
          <w:b w:val="0"/>
          <w:bCs w:val="0"/>
          <w:color w:val="auto"/>
          <w:spacing w:val="0"/>
          <w:sz w:val="30"/>
          <w:szCs w:val="30"/>
          <w:lang w:eastAsia="zh-CN"/>
        </w:rPr>
        <w:t>三</w:t>
      </w:r>
      <w:r>
        <w:rPr>
          <w:rFonts w:hint="eastAsia" w:ascii="仿宋" w:hAnsi="仿宋" w:eastAsia="仿宋" w:cs="仿宋"/>
          <w:b w:val="0"/>
          <w:bCs w:val="0"/>
          <w:color w:val="auto"/>
          <w:spacing w:val="0"/>
          <w:sz w:val="30"/>
          <w:szCs w:val="30"/>
          <w:lang w:val="en-US" w:eastAsia="zh-CN"/>
        </w:rPr>
        <w:t>是加强体育基础设施建设，</w:t>
      </w:r>
      <w:r>
        <w:rPr>
          <w:rFonts w:hint="eastAsia" w:ascii="仿宋" w:hAnsi="仿宋" w:eastAsia="仿宋" w:cs="仿宋"/>
          <w:b w:val="0"/>
          <w:bCs w:val="0"/>
          <w:color w:val="auto"/>
          <w:spacing w:val="0"/>
          <w:sz w:val="30"/>
          <w:szCs w:val="30"/>
        </w:rPr>
        <w:t>体育场地设施建设不断完善</w:t>
      </w:r>
      <w:r>
        <w:rPr>
          <w:rFonts w:hint="eastAsia" w:ascii="仿宋" w:hAnsi="仿宋" w:eastAsia="仿宋" w:cs="仿宋"/>
          <w:b w:val="0"/>
          <w:bCs w:val="0"/>
          <w:color w:val="auto"/>
          <w:spacing w:val="0"/>
          <w:sz w:val="30"/>
          <w:szCs w:val="30"/>
          <w:lang w:eastAsia="zh-CN"/>
        </w:rPr>
        <w:t>。为全县</w:t>
      </w:r>
      <w:r>
        <w:rPr>
          <w:rFonts w:hint="eastAsia" w:ascii="仿宋" w:hAnsi="仿宋" w:eastAsia="仿宋" w:cs="仿宋"/>
          <w:b w:val="0"/>
          <w:bCs w:val="0"/>
          <w:color w:val="auto"/>
          <w:spacing w:val="0"/>
          <w:sz w:val="30"/>
          <w:szCs w:val="30"/>
          <w:lang w:val="en-US" w:eastAsia="zh-CN"/>
        </w:rPr>
        <w:t>31个行政</w:t>
      </w:r>
      <w:r>
        <w:rPr>
          <w:rFonts w:hint="eastAsia" w:ascii="仿宋" w:hAnsi="仿宋" w:eastAsia="仿宋" w:cs="仿宋"/>
          <w:b w:val="0"/>
          <w:bCs w:val="0"/>
          <w:color w:val="auto"/>
          <w:spacing w:val="0"/>
          <w:sz w:val="30"/>
          <w:szCs w:val="30"/>
          <w:lang w:eastAsia="zh-CN"/>
        </w:rPr>
        <w:t>村级服务中心</w:t>
      </w:r>
      <w:r>
        <w:rPr>
          <w:rFonts w:hint="eastAsia" w:ascii="仿宋" w:hAnsi="仿宋" w:eastAsia="仿宋" w:cs="仿宋"/>
          <w:b w:val="0"/>
          <w:bCs w:val="0"/>
          <w:color w:val="auto"/>
          <w:sz w:val="30"/>
          <w:szCs w:val="30"/>
        </w:rPr>
        <w:t>配置健身器材、篮球架，乒乓球桌</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全县</w:t>
      </w:r>
      <w:r>
        <w:rPr>
          <w:rFonts w:hint="eastAsia" w:ascii="仿宋" w:hAnsi="仿宋" w:eastAsia="仿宋" w:cs="仿宋"/>
          <w:b w:val="0"/>
          <w:bCs w:val="0"/>
          <w:color w:val="auto"/>
          <w:spacing w:val="0"/>
          <w:sz w:val="30"/>
          <w:szCs w:val="30"/>
        </w:rPr>
        <w:t>新建社会足球场4个</w:t>
      </w:r>
      <w:r>
        <w:rPr>
          <w:rFonts w:hint="eastAsia" w:ascii="仿宋" w:hAnsi="仿宋" w:eastAsia="仿宋" w:cs="仿宋"/>
          <w:b w:val="0"/>
          <w:bCs w:val="0"/>
          <w:color w:val="auto"/>
          <w:spacing w:val="0"/>
          <w:sz w:val="30"/>
          <w:szCs w:val="30"/>
          <w:lang w:eastAsia="zh-CN"/>
        </w:rPr>
        <w:t>，为县城沿江风光带修缮配置健身器材130余件</w:t>
      </w:r>
      <w:r>
        <w:rPr>
          <w:rFonts w:hint="eastAsia" w:ascii="仿宋" w:hAnsi="仿宋" w:eastAsia="仿宋" w:cs="仿宋"/>
          <w:b w:val="0"/>
          <w:bCs w:val="0"/>
          <w:color w:val="auto"/>
          <w:spacing w:val="0"/>
          <w:sz w:val="30"/>
          <w:szCs w:val="30"/>
        </w:rPr>
        <w:t>。</w:t>
      </w:r>
      <w:r>
        <w:rPr>
          <w:rFonts w:hint="eastAsia" w:ascii="仿宋" w:hAnsi="仿宋" w:eastAsia="仿宋" w:cs="仿宋"/>
          <w:b w:val="0"/>
          <w:bCs w:val="0"/>
          <w:color w:val="auto"/>
          <w:spacing w:val="0"/>
          <w:sz w:val="30"/>
          <w:szCs w:val="30"/>
          <w:lang w:eastAsia="zh-CN"/>
        </w:rPr>
        <w:t>开展</w:t>
      </w:r>
      <w:r>
        <w:rPr>
          <w:rFonts w:hint="eastAsia" w:ascii="仿宋" w:hAnsi="仿宋" w:eastAsia="仿宋" w:cs="仿宋"/>
          <w:b w:val="0"/>
          <w:bCs w:val="0"/>
          <w:color w:val="auto"/>
          <w:spacing w:val="0"/>
          <w:sz w:val="30"/>
          <w:szCs w:val="30"/>
        </w:rPr>
        <w:t>全省“四经普”桃江县体育场地普查工作，</w:t>
      </w:r>
      <w:r>
        <w:rPr>
          <w:rFonts w:hint="eastAsia" w:ascii="仿宋" w:hAnsi="仿宋" w:eastAsia="仿宋" w:cs="仿宋"/>
          <w:b w:val="0"/>
          <w:bCs w:val="0"/>
          <w:color w:val="auto"/>
          <w:spacing w:val="0"/>
          <w:sz w:val="30"/>
          <w:szCs w:val="30"/>
          <w:lang w:eastAsia="zh-CN"/>
        </w:rPr>
        <w:t>至</w:t>
      </w:r>
      <w:r>
        <w:rPr>
          <w:rFonts w:hint="eastAsia" w:ascii="仿宋" w:hAnsi="仿宋" w:eastAsia="仿宋" w:cs="仿宋"/>
          <w:b w:val="0"/>
          <w:bCs w:val="0"/>
          <w:color w:val="auto"/>
          <w:spacing w:val="0"/>
          <w:sz w:val="30"/>
          <w:szCs w:val="30"/>
          <w:lang w:val="en-US" w:eastAsia="zh-CN"/>
        </w:rPr>
        <w:t>2020</w:t>
      </w:r>
      <w:r>
        <w:rPr>
          <w:rFonts w:hint="eastAsia" w:ascii="仿宋" w:hAnsi="仿宋" w:eastAsia="仿宋" w:cs="仿宋"/>
          <w:b w:val="0"/>
          <w:bCs w:val="0"/>
          <w:color w:val="auto"/>
          <w:spacing w:val="0"/>
          <w:sz w:val="30"/>
          <w:szCs w:val="30"/>
        </w:rPr>
        <w:t>年底，全县体育场地面积</w:t>
      </w:r>
      <w:r>
        <w:rPr>
          <w:rFonts w:hint="eastAsia" w:ascii="仿宋" w:hAnsi="仿宋" w:eastAsia="仿宋" w:cs="仿宋"/>
          <w:b w:val="0"/>
          <w:bCs w:val="0"/>
          <w:color w:val="auto"/>
          <w:spacing w:val="0"/>
          <w:sz w:val="30"/>
          <w:szCs w:val="30"/>
          <w:u w:val="none"/>
          <w:lang w:eastAsia="zh-CN"/>
        </w:rPr>
        <w:t>达</w:t>
      </w:r>
      <w:r>
        <w:rPr>
          <w:rFonts w:hint="eastAsia" w:ascii="仿宋" w:hAnsi="仿宋" w:eastAsia="仿宋" w:cs="仿宋"/>
          <w:b w:val="0"/>
          <w:bCs w:val="0"/>
          <w:color w:val="auto"/>
          <w:spacing w:val="0"/>
          <w:sz w:val="30"/>
          <w:szCs w:val="30"/>
          <w:u w:val="none"/>
        </w:rPr>
        <w:t>135万平方米，人均公共体育场地面积</w:t>
      </w:r>
      <w:r>
        <w:rPr>
          <w:rFonts w:hint="eastAsia" w:ascii="仿宋" w:hAnsi="仿宋" w:eastAsia="仿宋" w:cs="仿宋"/>
          <w:b w:val="0"/>
          <w:bCs w:val="0"/>
          <w:color w:val="auto"/>
          <w:spacing w:val="0"/>
          <w:sz w:val="30"/>
          <w:szCs w:val="30"/>
        </w:rPr>
        <w:t>达1.70平方米</w:t>
      </w:r>
      <w:r>
        <w:rPr>
          <w:rFonts w:hint="eastAsia" w:ascii="仿宋" w:hAnsi="仿宋" w:eastAsia="仿宋" w:cs="仿宋"/>
          <w:b w:val="0"/>
          <w:bCs w:val="0"/>
          <w:color w:val="auto"/>
          <w:spacing w:val="0"/>
          <w:sz w:val="30"/>
          <w:szCs w:val="30"/>
          <w:u w:val="none"/>
        </w:rPr>
        <w:t>。</w:t>
      </w:r>
      <w:r>
        <w:rPr>
          <w:rFonts w:hint="eastAsia" w:ascii="仿宋" w:hAnsi="仿宋" w:eastAsia="仿宋" w:cs="仿宋"/>
          <w:b w:val="0"/>
          <w:bCs w:val="0"/>
          <w:color w:val="auto"/>
          <w:spacing w:val="0"/>
          <w:sz w:val="30"/>
          <w:szCs w:val="30"/>
          <w:u w:val="none"/>
          <w:lang w:eastAsia="zh-CN"/>
        </w:rPr>
        <w:t>四</w:t>
      </w:r>
      <w:r>
        <w:rPr>
          <w:rFonts w:hint="eastAsia" w:ascii="仿宋" w:hAnsi="仿宋" w:eastAsia="仿宋" w:cs="仿宋"/>
          <w:b w:val="0"/>
          <w:bCs w:val="0"/>
          <w:color w:val="auto"/>
          <w:spacing w:val="0"/>
          <w:sz w:val="30"/>
          <w:szCs w:val="30"/>
          <w:lang w:eastAsia="zh-CN"/>
        </w:rPr>
        <w:t>是推动体育产业稳步发展。对</w:t>
      </w:r>
      <w:r>
        <w:rPr>
          <w:rFonts w:hint="eastAsia" w:ascii="仿宋" w:hAnsi="仿宋" w:eastAsia="仿宋" w:cs="仿宋"/>
          <w:b w:val="0"/>
          <w:bCs w:val="0"/>
          <w:color w:val="auto"/>
          <w:spacing w:val="0"/>
          <w:sz w:val="30"/>
          <w:szCs w:val="30"/>
        </w:rPr>
        <w:t>我县体育彩票销售网点</w:t>
      </w:r>
      <w:r>
        <w:rPr>
          <w:rFonts w:hint="eastAsia" w:ascii="仿宋" w:hAnsi="仿宋" w:eastAsia="仿宋" w:cs="仿宋"/>
          <w:b w:val="0"/>
          <w:bCs w:val="0"/>
          <w:color w:val="auto"/>
          <w:spacing w:val="0"/>
          <w:sz w:val="30"/>
          <w:szCs w:val="30"/>
          <w:lang w:eastAsia="zh-CN"/>
        </w:rPr>
        <w:t>进行了</w:t>
      </w:r>
      <w:r>
        <w:rPr>
          <w:rFonts w:hint="eastAsia" w:ascii="仿宋" w:hAnsi="仿宋" w:eastAsia="仿宋" w:cs="仿宋"/>
          <w:b w:val="0"/>
          <w:bCs w:val="0"/>
          <w:color w:val="auto"/>
          <w:spacing w:val="0"/>
          <w:sz w:val="30"/>
          <w:szCs w:val="30"/>
        </w:rPr>
        <w:t>升级改造</w:t>
      </w:r>
      <w:r>
        <w:rPr>
          <w:rFonts w:hint="eastAsia" w:ascii="仿宋" w:hAnsi="仿宋" w:eastAsia="仿宋" w:cs="仿宋"/>
          <w:b w:val="0"/>
          <w:bCs w:val="0"/>
          <w:color w:val="auto"/>
          <w:spacing w:val="0"/>
          <w:sz w:val="30"/>
          <w:szCs w:val="30"/>
          <w:lang w:eastAsia="zh-CN"/>
        </w:rPr>
        <w:t>，取得了良好的效果。</w:t>
      </w:r>
      <w:r>
        <w:rPr>
          <w:rFonts w:hint="eastAsia" w:ascii="仿宋" w:hAnsi="仿宋" w:eastAsia="仿宋" w:cs="仿宋"/>
          <w:b w:val="0"/>
          <w:bCs w:val="0"/>
          <w:color w:val="auto"/>
          <w:spacing w:val="0"/>
          <w:sz w:val="30"/>
          <w:szCs w:val="30"/>
        </w:rPr>
        <w:t>2020年新增体育彩票门店</w:t>
      </w:r>
      <w:r>
        <w:rPr>
          <w:rFonts w:hint="eastAsia" w:ascii="仿宋" w:hAnsi="仿宋" w:eastAsia="仿宋" w:cs="仿宋"/>
          <w:b w:val="0"/>
          <w:bCs w:val="0"/>
          <w:color w:val="auto"/>
          <w:spacing w:val="0"/>
          <w:sz w:val="30"/>
          <w:szCs w:val="30"/>
          <w:lang w:val="en-US" w:eastAsia="zh-CN"/>
        </w:rPr>
        <w:t>6</w:t>
      </w:r>
      <w:r>
        <w:rPr>
          <w:rFonts w:hint="eastAsia" w:ascii="仿宋" w:hAnsi="仿宋" w:eastAsia="仿宋" w:cs="仿宋"/>
          <w:b w:val="0"/>
          <w:bCs w:val="0"/>
          <w:color w:val="auto"/>
          <w:spacing w:val="0"/>
          <w:sz w:val="30"/>
          <w:szCs w:val="30"/>
        </w:rPr>
        <w:t>个，</w:t>
      </w:r>
      <w:r>
        <w:rPr>
          <w:rFonts w:hint="eastAsia" w:ascii="仿宋" w:hAnsi="仿宋" w:eastAsia="仿宋" w:cs="仿宋"/>
          <w:b w:val="0"/>
          <w:bCs w:val="0"/>
          <w:color w:val="auto"/>
          <w:spacing w:val="0"/>
          <w:sz w:val="30"/>
          <w:szCs w:val="30"/>
          <w:lang w:eastAsia="zh-CN"/>
        </w:rPr>
        <w:t>全</w:t>
      </w:r>
      <w:r>
        <w:rPr>
          <w:rFonts w:hint="eastAsia" w:ascii="仿宋" w:hAnsi="仿宋" w:eastAsia="仿宋" w:cs="仿宋"/>
          <w:b w:val="0"/>
          <w:bCs w:val="0"/>
          <w:color w:val="auto"/>
          <w:spacing w:val="0"/>
          <w:sz w:val="30"/>
          <w:szCs w:val="30"/>
        </w:rPr>
        <w:t>县体育彩票电彩销售量达1189.21万元，同比增长4.7%</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为提升体育彩票销售量，完成了全县15个乡镇的体育产业调查统计、核对及上报工作。</w:t>
      </w:r>
      <w:r>
        <w:rPr>
          <w:rFonts w:hint="eastAsia" w:ascii="仿宋" w:hAnsi="仿宋" w:eastAsia="仿宋" w:cs="仿宋"/>
          <w:b w:val="0"/>
          <w:bCs w:val="0"/>
          <w:color w:val="auto"/>
          <w:spacing w:val="0"/>
          <w:sz w:val="30"/>
          <w:szCs w:val="30"/>
          <w:lang w:eastAsia="zh-CN"/>
        </w:rPr>
        <w:t>五是</w:t>
      </w:r>
      <w:r>
        <w:rPr>
          <w:rFonts w:hint="eastAsia" w:ascii="仿宋" w:hAnsi="仿宋" w:eastAsia="仿宋" w:cs="仿宋"/>
          <w:b w:val="0"/>
          <w:bCs w:val="0"/>
          <w:color w:val="auto"/>
          <w:spacing w:val="0"/>
          <w:sz w:val="30"/>
          <w:szCs w:val="30"/>
          <w:lang w:val="en-US" w:eastAsia="zh-CN"/>
        </w:rPr>
        <w:t>规范行业发展。</w:t>
      </w:r>
      <w:r>
        <w:rPr>
          <w:rFonts w:hint="eastAsia" w:ascii="仿宋" w:hAnsi="仿宋" w:eastAsia="仿宋" w:cs="仿宋"/>
          <w:b w:val="0"/>
          <w:bCs w:val="0"/>
          <w:color w:val="auto"/>
          <w:spacing w:val="0"/>
          <w:sz w:val="30"/>
          <w:szCs w:val="30"/>
        </w:rPr>
        <w:t>引导体育市场经营者和从业者进行诚信经营、合法经营，新成立了</w:t>
      </w:r>
      <w:r>
        <w:rPr>
          <w:rFonts w:hint="eastAsia" w:ascii="仿宋" w:hAnsi="仿宋" w:eastAsia="仿宋" w:cs="仿宋"/>
          <w:b w:val="0"/>
          <w:bCs w:val="0"/>
          <w:color w:val="auto"/>
          <w:spacing w:val="0"/>
          <w:sz w:val="30"/>
          <w:szCs w:val="30"/>
          <w:lang w:eastAsia="zh-CN"/>
        </w:rPr>
        <w:t>太极拳协会等４</w:t>
      </w:r>
      <w:r>
        <w:rPr>
          <w:rFonts w:hint="eastAsia" w:ascii="仿宋" w:hAnsi="仿宋" w:eastAsia="仿宋" w:cs="仿宋"/>
          <w:b w:val="0"/>
          <w:bCs w:val="0"/>
          <w:color w:val="auto"/>
          <w:spacing w:val="0"/>
          <w:sz w:val="30"/>
          <w:szCs w:val="30"/>
        </w:rPr>
        <w:t>个运动协会</w:t>
      </w:r>
      <w:r>
        <w:rPr>
          <w:rFonts w:hint="eastAsia" w:ascii="仿宋" w:hAnsi="仿宋" w:eastAsia="仿宋" w:cs="仿宋"/>
          <w:b w:val="0"/>
          <w:bCs w:val="0"/>
          <w:color w:val="auto"/>
          <w:spacing w:val="0"/>
          <w:sz w:val="30"/>
          <w:szCs w:val="30"/>
          <w:lang w:eastAsia="zh-CN"/>
        </w:rPr>
        <w:t>和</w:t>
      </w:r>
      <w:r>
        <w:rPr>
          <w:rFonts w:hint="eastAsia" w:ascii="仿宋" w:hAnsi="仿宋" w:eastAsia="仿宋" w:cs="仿宋"/>
          <w:b w:val="0"/>
          <w:bCs w:val="0"/>
          <w:color w:val="auto"/>
          <w:spacing w:val="0"/>
          <w:sz w:val="30"/>
          <w:szCs w:val="30"/>
        </w:rPr>
        <w:t>俱乐部，营造出良好的体育市场环境。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pacing w:val="0"/>
          <w:sz w:val="30"/>
          <w:szCs w:val="30"/>
          <w:lang w:val="en-US" w:eastAsia="zh-CN"/>
        </w:rPr>
      </w:pPr>
      <w:r>
        <w:rPr>
          <w:rFonts w:hint="eastAsia" w:ascii="仿宋" w:hAnsi="仿宋" w:eastAsia="仿宋" w:cs="仿宋"/>
          <w:b w:val="0"/>
          <w:bCs w:val="0"/>
          <w:color w:val="auto"/>
          <w:spacing w:val="0"/>
          <w:sz w:val="30"/>
          <w:szCs w:val="30"/>
          <w:lang w:val="en-US" w:eastAsia="zh-CN"/>
        </w:rPr>
        <w:t>5.强化执法监管，行业发展迎来新气象。</w:t>
      </w:r>
      <w:r>
        <w:rPr>
          <w:rFonts w:hint="eastAsia" w:ascii="仿宋" w:hAnsi="仿宋" w:eastAsia="仿宋" w:cs="仿宋"/>
          <w:b w:val="0"/>
          <w:bCs w:val="0"/>
          <w:color w:val="auto"/>
          <w:spacing w:val="0"/>
          <w:sz w:val="30"/>
          <w:szCs w:val="30"/>
          <w:lang w:eastAsia="zh-CN"/>
        </w:rPr>
        <w:t>执法监管是我局提升形象，提高地位的重要抓手。我们严格规范执法办案，强化依法执法、阳光执法、智慧执法、文明执法工作，主动担当，狠抓落实，取得了明显的成效。</w:t>
      </w:r>
      <w:r>
        <w:rPr>
          <w:rFonts w:hint="eastAsia" w:ascii="仿宋" w:hAnsi="仿宋" w:eastAsia="仿宋" w:cs="仿宋"/>
          <w:b w:val="0"/>
          <w:bCs w:val="0"/>
          <w:color w:val="auto"/>
          <w:spacing w:val="0"/>
          <w:sz w:val="30"/>
          <w:szCs w:val="30"/>
          <w:lang w:val="en-US" w:eastAsia="zh-CN"/>
        </w:rPr>
        <w:t>一是</w:t>
      </w:r>
      <w:r>
        <w:rPr>
          <w:rFonts w:hint="eastAsia" w:ascii="仿宋" w:hAnsi="仿宋" w:eastAsia="仿宋" w:cs="仿宋"/>
          <w:b w:val="0"/>
          <w:bCs w:val="0"/>
          <w:color w:val="auto"/>
          <w:spacing w:val="0"/>
          <w:sz w:val="30"/>
          <w:szCs w:val="30"/>
        </w:rPr>
        <w:t>积极进行执法改革</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建立了巡查制度、审批制度、案审制度</w:t>
      </w:r>
      <w:r>
        <w:rPr>
          <w:rFonts w:hint="eastAsia" w:ascii="仿宋" w:hAnsi="仿宋" w:eastAsia="仿宋" w:cs="仿宋"/>
          <w:b w:val="0"/>
          <w:bCs w:val="0"/>
          <w:color w:val="auto"/>
          <w:spacing w:val="0"/>
          <w:sz w:val="30"/>
          <w:szCs w:val="30"/>
          <w:lang w:eastAsia="zh-CN"/>
        </w:rPr>
        <w:t>等</w:t>
      </w:r>
      <w:r>
        <w:rPr>
          <w:rFonts w:hint="eastAsia" w:ascii="仿宋" w:hAnsi="仿宋" w:eastAsia="仿宋" w:cs="仿宋"/>
          <w:b w:val="0"/>
          <w:bCs w:val="0"/>
          <w:color w:val="auto"/>
          <w:spacing w:val="0"/>
          <w:sz w:val="30"/>
          <w:szCs w:val="30"/>
        </w:rPr>
        <w:t>一系列工作制度，完善了工作协调机制</w:t>
      </w:r>
      <w:r>
        <w:rPr>
          <w:rFonts w:hint="eastAsia" w:ascii="仿宋" w:hAnsi="仿宋" w:eastAsia="仿宋" w:cs="仿宋"/>
          <w:b w:val="0"/>
          <w:bCs w:val="0"/>
          <w:color w:val="auto"/>
          <w:spacing w:val="0"/>
          <w:sz w:val="30"/>
          <w:szCs w:val="30"/>
          <w:lang w:eastAsia="zh-CN"/>
        </w:rPr>
        <w:t>。二是</w:t>
      </w:r>
      <w:r>
        <w:rPr>
          <w:rStyle w:val="8"/>
          <w:rFonts w:hint="eastAsia" w:ascii="仿宋" w:hAnsi="仿宋" w:eastAsia="仿宋" w:cs="仿宋"/>
          <w:b w:val="0"/>
          <w:bCs w:val="0"/>
          <w:i w:val="0"/>
          <w:caps w:val="0"/>
          <w:color w:val="auto"/>
          <w:spacing w:val="0"/>
          <w:sz w:val="30"/>
          <w:szCs w:val="30"/>
          <w:shd w:val="clear" w:fill="FFFFFF"/>
          <w:lang w:val="en-US" w:eastAsia="zh-CN"/>
        </w:rPr>
        <w:t>开展文化旅游行业专项整治。针对县城范围内无证歌舞娱乐场所、酒吧进行了集中整治，2020年依法取缔无证照KTV39家，规范了15家酒吧的经营，全县歌舞娱乐场所经营秩序明显好转，噪音扰民等问题得到解决，群众反响良好，受到了省市各级文旅部门的一致好评。三是</w:t>
      </w:r>
      <w:r>
        <w:rPr>
          <w:rFonts w:hint="eastAsia" w:ascii="仿宋" w:hAnsi="仿宋" w:eastAsia="仿宋" w:cs="仿宋"/>
          <w:b w:val="0"/>
          <w:bCs w:val="0"/>
          <w:color w:val="auto"/>
          <w:spacing w:val="0"/>
          <w:sz w:val="30"/>
          <w:szCs w:val="30"/>
        </w:rPr>
        <w:t>加强网吧管理</w:t>
      </w:r>
      <w:r>
        <w:rPr>
          <w:rFonts w:hint="eastAsia" w:ascii="仿宋" w:hAnsi="仿宋" w:eastAsia="仿宋" w:cs="仿宋"/>
          <w:b w:val="0"/>
          <w:bCs w:val="0"/>
          <w:color w:val="auto"/>
          <w:spacing w:val="0"/>
          <w:sz w:val="30"/>
          <w:szCs w:val="30"/>
          <w:lang w:eastAsia="zh-CN"/>
        </w:rPr>
        <w:t>工作。</w:t>
      </w:r>
      <w:r>
        <w:rPr>
          <w:rFonts w:hint="eastAsia" w:ascii="仿宋" w:hAnsi="仿宋" w:eastAsia="仿宋" w:cs="仿宋"/>
          <w:b w:val="0"/>
          <w:bCs w:val="0"/>
          <w:color w:val="auto"/>
          <w:spacing w:val="0"/>
          <w:sz w:val="30"/>
          <w:szCs w:val="30"/>
        </w:rPr>
        <w:t>严厉打击接纳未成年人上网的违规行为</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将全县网吧市场分组包干，采取不分时段，突出重点，城乡并举和日常检查与集中整治相结合的办法，加大</w:t>
      </w:r>
      <w:r>
        <w:rPr>
          <w:rFonts w:hint="eastAsia" w:ascii="仿宋" w:hAnsi="仿宋" w:eastAsia="仿宋" w:cs="仿宋"/>
          <w:b w:val="0"/>
          <w:bCs w:val="0"/>
          <w:color w:val="auto"/>
          <w:spacing w:val="0"/>
          <w:sz w:val="30"/>
          <w:szCs w:val="30"/>
          <w:lang w:eastAsia="zh-CN"/>
        </w:rPr>
        <w:t>了</w:t>
      </w:r>
      <w:r>
        <w:rPr>
          <w:rFonts w:hint="eastAsia" w:ascii="仿宋" w:hAnsi="仿宋" w:eastAsia="仿宋" w:cs="仿宋"/>
          <w:b w:val="0"/>
          <w:bCs w:val="0"/>
          <w:color w:val="auto"/>
          <w:spacing w:val="0"/>
          <w:sz w:val="30"/>
          <w:szCs w:val="30"/>
        </w:rPr>
        <w:t>市场监管和查处力度。开展暑假期间网吧专项整治，出动执法车辆50多台次，执法人员200多人次，查处违规网吧30多家。</w:t>
      </w:r>
      <w:r>
        <w:rPr>
          <w:rFonts w:hint="eastAsia" w:ascii="仿宋" w:hAnsi="仿宋" w:eastAsia="仿宋" w:cs="仿宋"/>
          <w:b w:val="0"/>
          <w:bCs w:val="0"/>
          <w:color w:val="auto"/>
          <w:spacing w:val="0"/>
          <w:sz w:val="30"/>
          <w:szCs w:val="30"/>
          <w:lang w:eastAsia="zh-CN"/>
        </w:rPr>
        <w:t>四是扎实开展</w:t>
      </w:r>
      <w:r>
        <w:rPr>
          <w:rFonts w:hint="eastAsia" w:ascii="仿宋" w:hAnsi="仿宋" w:eastAsia="仿宋" w:cs="仿宋"/>
          <w:b w:val="0"/>
          <w:bCs w:val="0"/>
          <w:color w:val="auto"/>
          <w:spacing w:val="0"/>
          <w:sz w:val="30"/>
          <w:szCs w:val="30"/>
        </w:rPr>
        <w:t>“扫黄打非”</w:t>
      </w:r>
      <w:r>
        <w:rPr>
          <w:rFonts w:hint="eastAsia" w:ascii="仿宋" w:hAnsi="仿宋" w:eastAsia="仿宋" w:cs="仿宋"/>
          <w:b w:val="0"/>
          <w:bCs w:val="0"/>
          <w:color w:val="auto"/>
          <w:spacing w:val="0"/>
          <w:sz w:val="30"/>
          <w:szCs w:val="30"/>
          <w:lang w:eastAsia="zh-CN"/>
        </w:rPr>
        <w:t>工作。</w:t>
      </w:r>
      <w:r>
        <w:rPr>
          <w:rFonts w:hint="eastAsia" w:ascii="仿宋" w:hAnsi="仿宋" w:eastAsia="仿宋" w:cs="仿宋"/>
          <w:b w:val="0"/>
          <w:bCs w:val="0"/>
          <w:color w:val="auto"/>
          <w:spacing w:val="0"/>
          <w:sz w:val="30"/>
          <w:szCs w:val="30"/>
        </w:rPr>
        <w:t>查缴非法出版物、侵权盗版出版物和宣传品、淫秽色情出版物</w:t>
      </w:r>
      <w:r>
        <w:rPr>
          <w:rFonts w:hint="eastAsia" w:ascii="仿宋" w:hAnsi="仿宋" w:eastAsia="仿宋" w:cs="仿宋"/>
          <w:b w:val="0"/>
          <w:bCs w:val="0"/>
          <w:color w:val="auto"/>
          <w:spacing w:val="0"/>
          <w:sz w:val="30"/>
          <w:szCs w:val="30"/>
          <w:lang w:val="en-US" w:eastAsia="zh-CN"/>
        </w:rPr>
        <w:t>2000余</w:t>
      </w:r>
      <w:r>
        <w:rPr>
          <w:rFonts w:hint="eastAsia" w:ascii="仿宋" w:hAnsi="仿宋" w:eastAsia="仿宋" w:cs="仿宋"/>
          <w:b w:val="0"/>
          <w:bCs w:val="0"/>
          <w:color w:val="auto"/>
          <w:spacing w:val="0"/>
          <w:sz w:val="30"/>
          <w:szCs w:val="30"/>
          <w:lang w:eastAsia="zh-CN"/>
        </w:rPr>
        <w:t>件，</w:t>
      </w:r>
      <w:r>
        <w:rPr>
          <w:rFonts w:hint="eastAsia" w:ascii="仿宋" w:hAnsi="仿宋" w:eastAsia="仿宋" w:cs="仿宋"/>
          <w:b w:val="0"/>
          <w:bCs w:val="0"/>
          <w:color w:val="auto"/>
          <w:spacing w:val="0"/>
          <w:sz w:val="30"/>
          <w:szCs w:val="30"/>
        </w:rPr>
        <w:t>检查经营单位20余家</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查缴非法流动书摊2起，非法印刷内部资料</w:t>
      </w:r>
      <w:r>
        <w:rPr>
          <w:rFonts w:hint="eastAsia" w:ascii="仿宋" w:hAnsi="仿宋" w:eastAsia="仿宋" w:cs="仿宋"/>
          <w:b w:val="0"/>
          <w:bCs w:val="0"/>
          <w:color w:val="auto"/>
          <w:spacing w:val="0"/>
          <w:sz w:val="30"/>
          <w:szCs w:val="30"/>
          <w:lang w:val="en-US" w:eastAsia="zh-CN"/>
        </w:rPr>
        <w:t>1起</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加大“扫黄打非”工作宣传力度</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在“4.26”世界产权日宣传活动中，接受群众咨询300余人次，发放宣传材料400余份，增强了群众的版权保护意识</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rPr>
        <w:t>同时，还开展了2020年“扫黄打非”护苗、净网、固边、清源四大行动和春季中小学教辅材料发行、销售专项检查与整治行动。</w:t>
      </w:r>
      <w:r>
        <w:rPr>
          <w:rFonts w:hint="eastAsia" w:ascii="仿宋" w:hAnsi="仿宋" w:eastAsia="仿宋" w:cs="仿宋"/>
          <w:b w:val="0"/>
          <w:bCs w:val="0"/>
          <w:color w:val="auto"/>
          <w:spacing w:val="0"/>
          <w:sz w:val="30"/>
          <w:szCs w:val="30"/>
          <w:lang w:val="en-US" w:eastAsia="zh-CN"/>
        </w:rPr>
        <w:t>2020年文化市场综合行政执法大队被评为湖南省文化市场综合行政执法工作先进单位。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auto"/>
          <w:spacing w:val="0"/>
          <w:sz w:val="30"/>
          <w:szCs w:val="30"/>
          <w:lang w:val="en-US" w:eastAsia="zh-CN"/>
        </w:rPr>
        <w:t>6.围绕中心工作，夯实发展基础。2020年，</w:t>
      </w:r>
      <w:r>
        <w:rPr>
          <w:rFonts w:hint="eastAsia" w:ascii="仿宋" w:hAnsi="仿宋" w:eastAsia="仿宋" w:cs="仿宋"/>
          <w:b w:val="0"/>
          <w:bCs w:val="0"/>
          <w:sz w:val="30"/>
          <w:szCs w:val="30"/>
        </w:rPr>
        <w:t>全</w:t>
      </w:r>
      <w:r>
        <w:rPr>
          <w:rFonts w:hint="eastAsia" w:ascii="仿宋" w:hAnsi="仿宋" w:eastAsia="仿宋" w:cs="仿宋"/>
          <w:b w:val="0"/>
          <w:bCs w:val="0"/>
          <w:sz w:val="30"/>
          <w:szCs w:val="30"/>
          <w:lang w:eastAsia="zh-CN"/>
        </w:rPr>
        <w:t>系统</w:t>
      </w:r>
      <w:r>
        <w:rPr>
          <w:rFonts w:hint="eastAsia" w:ascii="仿宋" w:hAnsi="仿宋" w:eastAsia="仿宋" w:cs="仿宋"/>
          <w:b w:val="0"/>
          <w:bCs w:val="0"/>
          <w:sz w:val="30"/>
          <w:szCs w:val="30"/>
        </w:rPr>
        <w:t>认真履行基层党建工作职责，</w:t>
      </w:r>
      <w:r>
        <w:rPr>
          <w:rFonts w:hint="eastAsia" w:ascii="仿宋" w:hAnsi="仿宋" w:eastAsia="仿宋" w:cs="仿宋"/>
          <w:b w:val="0"/>
          <w:bCs w:val="0"/>
          <w:sz w:val="30"/>
          <w:szCs w:val="30"/>
          <w:lang w:eastAsia="zh-CN"/>
        </w:rPr>
        <w:t>认真</w:t>
      </w:r>
      <w:r>
        <w:rPr>
          <w:rFonts w:hint="eastAsia" w:ascii="仿宋" w:hAnsi="仿宋" w:eastAsia="仿宋" w:cs="仿宋"/>
          <w:b w:val="0"/>
          <w:bCs w:val="0"/>
          <w:sz w:val="30"/>
          <w:szCs w:val="30"/>
        </w:rPr>
        <w:t>谋划和带头开展</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精准扶贫</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工作，强化意识形态工作，扎实推进</w:t>
      </w:r>
      <w:r>
        <w:rPr>
          <w:rFonts w:hint="eastAsia" w:ascii="仿宋" w:hAnsi="仿宋" w:eastAsia="仿宋" w:cs="仿宋"/>
          <w:b w:val="0"/>
          <w:bCs w:val="0"/>
          <w:sz w:val="30"/>
          <w:szCs w:val="30"/>
          <w:lang w:eastAsia="zh-CN"/>
        </w:rPr>
        <w:t>文明城市创建和疫情防控</w:t>
      </w:r>
      <w:r>
        <w:rPr>
          <w:rFonts w:hint="eastAsia" w:ascii="仿宋" w:hAnsi="仿宋" w:eastAsia="仿宋" w:cs="仿宋"/>
          <w:b w:val="0"/>
          <w:bCs w:val="0"/>
          <w:sz w:val="30"/>
          <w:szCs w:val="30"/>
        </w:rPr>
        <w:t>工作，</w:t>
      </w:r>
      <w:r>
        <w:rPr>
          <w:rFonts w:hint="eastAsia" w:ascii="仿宋" w:hAnsi="仿宋" w:eastAsia="仿宋" w:cs="仿宋"/>
          <w:b w:val="0"/>
          <w:bCs w:val="0"/>
          <w:sz w:val="30"/>
          <w:szCs w:val="30"/>
          <w:lang w:eastAsia="zh-CN"/>
        </w:rPr>
        <w:t>做到了中心工作和业务工作双丰收</w:t>
      </w:r>
      <w:r>
        <w:rPr>
          <w:rFonts w:hint="eastAsia" w:ascii="仿宋" w:hAnsi="仿宋" w:eastAsia="仿宋" w:cs="仿宋"/>
          <w:b w:val="0"/>
          <w:bCs w:val="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聚力党建，展示组织新风貌。一是以党建规范化建设为抓手，筑牢党建工作基础。不断提升支部设置、组织生活、阵地建设、档案管理等方面工作水平，2020年完成了县文化馆等6个基层支部的换届选举工作；规范落实了“三会一课”、民主评议党员、谈心谈话和学习讨论等各项党建工作制度。二是认真开展党员学习教育活动。建立党员学习教育制度，各支部每月至少开展一次主题党日活动，每周开展一次集中学习，确保学习教育常态化、制度化，组织开展了学习十九届四中、五中全会精神和习近平在湖南考察时的讲话精神等一系列学习活动，并印发了文旅广体局学习资料手册，组织学习了《桃江县作风建设负面清单》，要求全体干职工严格遵守中央八项规定精神和省委“约法三章”，进一步纠“四风”、树新风；组织观看了《不可触碰的底线2》、《整治乱作为、打通中梗阻》、《益阳好家风》等廉政教育片，我局干职工作风建设得到明显加强，机关形象作风明显好转。三是实施党员积分制和量化考核双管理，党员不仅参加中心的量化考核，还建立了积分台账，强化“日常计分，月度公示，年度总评”的工作模式，把考核结果作为年终评先评优重要依据，有效调动党员工作干劲和干事创业的激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z w:val="30"/>
          <w:szCs w:val="30"/>
          <w:shd w:val="clear" w:color="auto" w:fill="FFFFFF"/>
        </w:rPr>
      </w:pPr>
      <w:r>
        <w:rPr>
          <w:rFonts w:hint="eastAsia" w:ascii="仿宋" w:hAnsi="仿宋" w:eastAsia="仿宋" w:cs="仿宋"/>
          <w:b w:val="0"/>
          <w:bCs w:val="0"/>
          <w:color w:val="auto"/>
          <w:sz w:val="30"/>
          <w:szCs w:val="30"/>
          <w:lang w:val="en-US" w:eastAsia="zh-CN"/>
        </w:rPr>
        <w:t>（2）精准帮扶，助力脱贫攻坚，</w:t>
      </w:r>
      <w:r>
        <w:rPr>
          <w:rFonts w:hint="eastAsia" w:ascii="仿宋" w:hAnsi="仿宋" w:eastAsia="仿宋" w:cs="仿宋"/>
          <w:b w:val="0"/>
          <w:bCs w:val="0"/>
          <w:color w:val="auto"/>
          <w:sz w:val="30"/>
          <w:szCs w:val="30"/>
          <w:lang w:eastAsia="zh-CN"/>
        </w:rPr>
        <w:t>一是精准施策。派出</w:t>
      </w:r>
      <w:r>
        <w:rPr>
          <w:rFonts w:hint="eastAsia" w:ascii="仿宋" w:hAnsi="仿宋" w:eastAsia="仿宋" w:cs="仿宋"/>
          <w:b w:val="0"/>
          <w:bCs w:val="0"/>
          <w:color w:val="auto"/>
          <w:sz w:val="30"/>
          <w:szCs w:val="30"/>
        </w:rPr>
        <w:t>结对帮扶工作队员43人</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其中6人脱产驻村</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拨付专项扶贫资金</w:t>
      </w:r>
      <w:r>
        <w:rPr>
          <w:rFonts w:hint="eastAsia" w:ascii="仿宋" w:hAnsi="仿宋" w:eastAsia="仿宋" w:cs="仿宋"/>
          <w:b w:val="0"/>
          <w:bCs w:val="0"/>
          <w:color w:val="auto"/>
          <w:sz w:val="30"/>
          <w:szCs w:val="30"/>
          <w:lang w:val="en-US" w:eastAsia="zh-CN"/>
        </w:rPr>
        <w:t>368</w:t>
      </w:r>
      <w:r>
        <w:rPr>
          <w:rFonts w:hint="eastAsia" w:ascii="仿宋" w:hAnsi="仿宋" w:eastAsia="仿宋" w:cs="仿宋"/>
          <w:b w:val="0"/>
          <w:bCs w:val="0"/>
          <w:color w:val="auto"/>
          <w:sz w:val="30"/>
          <w:szCs w:val="30"/>
        </w:rPr>
        <w:t>万元，介绍就业岗位24人次，销售积压农产品18万余元</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落实</w:t>
      </w:r>
      <w:r>
        <w:rPr>
          <w:rFonts w:hint="eastAsia" w:ascii="仿宋" w:hAnsi="仿宋" w:eastAsia="仿宋" w:cs="仿宋"/>
          <w:b w:val="0"/>
          <w:bCs w:val="0"/>
          <w:color w:val="auto"/>
          <w:spacing w:val="-6"/>
          <w:sz w:val="30"/>
          <w:szCs w:val="30"/>
        </w:rPr>
        <w:t>贫困户外出务工交通补贴94人次</w:t>
      </w:r>
      <w:r>
        <w:rPr>
          <w:rFonts w:hint="eastAsia" w:ascii="仿宋" w:hAnsi="仿宋" w:eastAsia="仿宋" w:cs="仿宋"/>
          <w:b w:val="0"/>
          <w:bCs w:val="0"/>
          <w:color w:val="auto"/>
          <w:spacing w:val="-6"/>
          <w:sz w:val="30"/>
          <w:szCs w:val="30"/>
          <w:lang w:eastAsia="zh-CN"/>
        </w:rPr>
        <w:t>，</w:t>
      </w:r>
      <w:r>
        <w:rPr>
          <w:rFonts w:hint="eastAsia" w:ascii="仿宋" w:hAnsi="仿宋" w:eastAsia="仿宋" w:cs="仿宋"/>
          <w:b w:val="0"/>
          <w:bCs w:val="0"/>
          <w:color w:val="auto"/>
          <w:spacing w:val="-6"/>
          <w:sz w:val="30"/>
          <w:szCs w:val="30"/>
        </w:rPr>
        <w:t>为100多户贫困户安装了直播卫</w:t>
      </w:r>
      <w:r>
        <w:rPr>
          <w:rFonts w:hint="eastAsia" w:ascii="仿宋" w:hAnsi="仿宋" w:eastAsia="仿宋" w:cs="仿宋"/>
          <w:b w:val="0"/>
          <w:bCs w:val="0"/>
          <w:color w:val="auto"/>
          <w:sz w:val="30"/>
          <w:szCs w:val="30"/>
        </w:rPr>
        <w:t>星“户户通”设备。</w:t>
      </w:r>
      <w:r>
        <w:rPr>
          <w:rFonts w:hint="eastAsia" w:ascii="仿宋" w:hAnsi="仿宋" w:eastAsia="仿宋" w:cs="仿宋"/>
          <w:b w:val="0"/>
          <w:bCs w:val="0"/>
          <w:color w:val="auto"/>
          <w:sz w:val="30"/>
          <w:szCs w:val="30"/>
          <w:lang w:eastAsia="zh-CN"/>
        </w:rPr>
        <w:t>二是行业扶贫全力推进。积极落实文化扶贫工作，</w:t>
      </w:r>
      <w:r>
        <w:rPr>
          <w:rFonts w:hint="eastAsia" w:ascii="仿宋" w:hAnsi="仿宋" w:eastAsia="仿宋" w:cs="仿宋"/>
          <w:b w:val="0"/>
          <w:bCs w:val="0"/>
          <w:color w:val="auto"/>
          <w:sz w:val="30"/>
          <w:szCs w:val="30"/>
        </w:rPr>
        <w:t>完成2020年</w:t>
      </w:r>
      <w:r>
        <w:rPr>
          <w:rFonts w:hint="eastAsia" w:ascii="仿宋" w:hAnsi="仿宋" w:eastAsia="仿宋" w:cs="仿宋"/>
          <w:b w:val="0"/>
          <w:bCs w:val="0"/>
          <w:color w:val="auto"/>
          <w:sz w:val="30"/>
          <w:szCs w:val="30"/>
          <w:lang w:eastAsia="zh-CN"/>
        </w:rPr>
        <w:t>全</w:t>
      </w:r>
      <w:r>
        <w:rPr>
          <w:rFonts w:hint="eastAsia" w:ascii="仿宋" w:hAnsi="仿宋" w:eastAsia="仿宋" w:cs="仿宋"/>
          <w:b w:val="0"/>
          <w:bCs w:val="0"/>
          <w:color w:val="auto"/>
          <w:sz w:val="30"/>
          <w:szCs w:val="30"/>
        </w:rPr>
        <w:t>县退出贫困村的文化广场及文化活动室建设，全部配置安装了健身器材</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kern w:val="0"/>
          <w:sz w:val="30"/>
          <w:szCs w:val="30"/>
        </w:rPr>
        <w:t>将旅游产业引导资金、上级项目资金用于旅游精品扶贫、乡村旅游发展，旅游扶贫</w:t>
      </w:r>
      <w:r>
        <w:rPr>
          <w:rFonts w:hint="eastAsia" w:ascii="仿宋" w:hAnsi="仿宋" w:eastAsia="仿宋" w:cs="仿宋"/>
          <w:b w:val="0"/>
          <w:bCs w:val="0"/>
          <w:color w:val="auto"/>
          <w:kern w:val="0"/>
          <w:sz w:val="30"/>
          <w:szCs w:val="30"/>
          <w:lang w:eastAsia="zh-CN"/>
        </w:rPr>
        <w:t>取得较好</w:t>
      </w:r>
      <w:r>
        <w:rPr>
          <w:rFonts w:hint="eastAsia" w:ascii="仿宋" w:hAnsi="仿宋" w:eastAsia="仿宋" w:cs="仿宋"/>
          <w:b w:val="0"/>
          <w:bCs w:val="0"/>
          <w:color w:val="auto"/>
          <w:kern w:val="0"/>
          <w:sz w:val="30"/>
          <w:szCs w:val="30"/>
        </w:rPr>
        <w:t>效果。</w:t>
      </w:r>
      <w:r>
        <w:rPr>
          <w:rFonts w:hint="eastAsia" w:ascii="仿宋" w:hAnsi="仿宋" w:eastAsia="仿宋" w:cs="仿宋"/>
          <w:b w:val="0"/>
          <w:bCs w:val="0"/>
          <w:color w:val="auto"/>
          <w:kern w:val="0"/>
          <w:sz w:val="30"/>
          <w:szCs w:val="30"/>
          <w:lang w:eastAsia="zh-CN"/>
        </w:rPr>
        <w:t>三是</w:t>
      </w:r>
      <w:r>
        <w:rPr>
          <w:rFonts w:hint="eastAsia" w:ascii="仿宋" w:hAnsi="仿宋" w:eastAsia="仿宋" w:cs="仿宋"/>
          <w:b w:val="0"/>
          <w:bCs w:val="0"/>
          <w:color w:val="auto"/>
          <w:sz w:val="30"/>
          <w:szCs w:val="30"/>
        </w:rPr>
        <w:t>打造“造血式”脱贫。</w:t>
      </w:r>
      <w:r>
        <w:rPr>
          <w:rFonts w:hint="eastAsia" w:ascii="仿宋" w:hAnsi="仿宋" w:eastAsia="仿宋" w:cs="仿宋"/>
          <w:b w:val="0"/>
          <w:bCs w:val="0"/>
          <w:color w:val="auto"/>
          <w:sz w:val="30"/>
          <w:szCs w:val="30"/>
          <w:lang w:eastAsia="zh-CN"/>
        </w:rPr>
        <w:t>至</w:t>
      </w:r>
      <w:r>
        <w:rPr>
          <w:rFonts w:hint="eastAsia" w:ascii="仿宋" w:hAnsi="仿宋" w:eastAsia="仿宋" w:cs="仿宋"/>
          <w:b w:val="0"/>
          <w:bCs w:val="0"/>
          <w:color w:val="auto"/>
          <w:sz w:val="30"/>
          <w:szCs w:val="30"/>
          <w:lang w:val="en-US" w:eastAsia="zh-CN"/>
        </w:rPr>
        <w:t>2020</w:t>
      </w:r>
      <w:r>
        <w:rPr>
          <w:rFonts w:hint="eastAsia" w:ascii="仿宋" w:hAnsi="仿宋" w:eastAsia="仿宋" w:cs="仿宋"/>
          <w:b w:val="0"/>
          <w:bCs w:val="0"/>
          <w:color w:val="auto"/>
          <w:sz w:val="30"/>
          <w:szCs w:val="30"/>
        </w:rPr>
        <w:t>年</w:t>
      </w:r>
      <w:r>
        <w:rPr>
          <w:rFonts w:hint="eastAsia" w:ascii="仿宋" w:hAnsi="仿宋" w:eastAsia="仿宋" w:cs="仿宋"/>
          <w:b w:val="0"/>
          <w:bCs w:val="0"/>
          <w:color w:val="auto"/>
          <w:sz w:val="30"/>
          <w:szCs w:val="30"/>
          <w:lang w:eastAsia="zh-CN"/>
        </w:rPr>
        <w:t>底，</w:t>
      </w:r>
      <w:r>
        <w:rPr>
          <w:rFonts w:hint="eastAsia" w:ascii="仿宋" w:hAnsi="仿宋" w:eastAsia="仿宋" w:cs="仿宋"/>
          <w:b w:val="0"/>
          <w:bCs w:val="0"/>
          <w:color w:val="auto"/>
          <w:sz w:val="30"/>
          <w:szCs w:val="30"/>
        </w:rPr>
        <w:t>发展</w:t>
      </w:r>
      <w:r>
        <w:rPr>
          <w:rFonts w:hint="eastAsia" w:ascii="仿宋" w:hAnsi="仿宋" w:eastAsia="仿宋" w:cs="仿宋"/>
          <w:b w:val="0"/>
          <w:bCs w:val="0"/>
          <w:color w:val="auto"/>
          <w:sz w:val="30"/>
          <w:szCs w:val="30"/>
          <w:lang w:eastAsia="zh-CN"/>
        </w:rPr>
        <w:t>了</w:t>
      </w:r>
      <w:r>
        <w:rPr>
          <w:rFonts w:hint="eastAsia" w:ascii="仿宋" w:hAnsi="仿宋" w:eastAsia="仿宋" w:cs="仿宋"/>
          <w:b w:val="0"/>
          <w:bCs w:val="0"/>
          <w:color w:val="auto"/>
          <w:sz w:val="30"/>
          <w:szCs w:val="30"/>
        </w:rPr>
        <w:t>赤塘村</w:t>
      </w:r>
      <w:r>
        <w:rPr>
          <w:rFonts w:hint="eastAsia" w:ascii="仿宋" w:hAnsi="仿宋" w:eastAsia="仿宋" w:cs="仿宋"/>
          <w:b w:val="0"/>
          <w:bCs w:val="0"/>
          <w:color w:val="auto"/>
          <w:sz w:val="30"/>
          <w:szCs w:val="30"/>
          <w:lang w:eastAsia="zh-CN"/>
        </w:rPr>
        <w:t>25</w:t>
      </w:r>
      <w:r>
        <w:rPr>
          <w:rFonts w:hint="eastAsia" w:ascii="仿宋" w:hAnsi="仿宋" w:eastAsia="仿宋" w:cs="仿宋"/>
          <w:b w:val="0"/>
          <w:bCs w:val="0"/>
          <w:color w:val="auto"/>
          <w:sz w:val="30"/>
          <w:szCs w:val="30"/>
        </w:rPr>
        <w:t>户贫困户饲养中蜂</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聘请养蜂专家到赤塘村开办养蜂培训班，</w:t>
      </w:r>
      <w:r>
        <w:rPr>
          <w:rFonts w:hint="eastAsia" w:ascii="仿宋" w:hAnsi="仿宋" w:eastAsia="仿宋" w:cs="仿宋"/>
          <w:b w:val="0"/>
          <w:bCs w:val="0"/>
          <w:color w:val="auto"/>
          <w:sz w:val="30"/>
          <w:szCs w:val="30"/>
          <w:shd w:val="clear" w:color="auto" w:fill="FFFFFF"/>
        </w:rPr>
        <w:t>通过中蜂养殖</w:t>
      </w:r>
      <w:r>
        <w:rPr>
          <w:rFonts w:hint="eastAsia" w:ascii="仿宋" w:hAnsi="仿宋" w:eastAsia="仿宋" w:cs="仿宋"/>
          <w:b w:val="0"/>
          <w:bCs w:val="0"/>
          <w:color w:val="auto"/>
          <w:sz w:val="30"/>
          <w:szCs w:val="30"/>
          <w:shd w:val="clear" w:color="auto" w:fill="FFFFFF"/>
          <w:lang w:eastAsia="zh-CN"/>
        </w:rPr>
        <w:t>，</w:t>
      </w:r>
      <w:r>
        <w:rPr>
          <w:rFonts w:hint="eastAsia" w:ascii="仿宋" w:hAnsi="仿宋" w:eastAsia="仿宋" w:cs="仿宋"/>
          <w:b w:val="0"/>
          <w:bCs w:val="0"/>
          <w:color w:val="auto"/>
          <w:sz w:val="30"/>
          <w:szCs w:val="30"/>
          <w:shd w:val="clear" w:color="auto" w:fill="FFFFFF"/>
        </w:rPr>
        <w:t>每户贫困户</w:t>
      </w:r>
      <w:r>
        <w:rPr>
          <w:rFonts w:hint="eastAsia" w:ascii="仿宋" w:hAnsi="仿宋" w:eastAsia="仿宋" w:cs="仿宋"/>
          <w:b w:val="0"/>
          <w:bCs w:val="0"/>
          <w:color w:val="auto"/>
          <w:sz w:val="30"/>
          <w:szCs w:val="30"/>
          <w:shd w:val="clear" w:color="auto" w:fill="FFFFFF"/>
          <w:lang w:eastAsia="zh-CN"/>
        </w:rPr>
        <w:t>年</w:t>
      </w:r>
      <w:r>
        <w:rPr>
          <w:rFonts w:hint="eastAsia" w:ascii="仿宋" w:hAnsi="仿宋" w:eastAsia="仿宋" w:cs="仿宋"/>
          <w:b w:val="0"/>
          <w:bCs w:val="0"/>
          <w:color w:val="auto"/>
          <w:sz w:val="30"/>
          <w:szCs w:val="30"/>
          <w:shd w:val="clear" w:color="auto" w:fill="FFFFFF"/>
        </w:rPr>
        <w:t>增加收入5000-8000元，实现</w:t>
      </w:r>
      <w:r>
        <w:rPr>
          <w:rFonts w:hint="eastAsia" w:ascii="仿宋" w:hAnsi="仿宋" w:eastAsia="仿宋" w:cs="仿宋"/>
          <w:b w:val="0"/>
          <w:bCs w:val="0"/>
          <w:color w:val="auto"/>
          <w:sz w:val="30"/>
          <w:szCs w:val="30"/>
          <w:shd w:val="clear" w:color="auto" w:fill="FFFFFF"/>
          <w:lang w:eastAsia="zh-CN"/>
        </w:rPr>
        <w:t>了</w:t>
      </w:r>
      <w:r>
        <w:rPr>
          <w:rFonts w:hint="eastAsia" w:ascii="仿宋" w:hAnsi="仿宋" w:eastAsia="仿宋" w:cs="仿宋"/>
          <w:b w:val="0"/>
          <w:bCs w:val="0"/>
          <w:color w:val="auto"/>
          <w:sz w:val="30"/>
          <w:szCs w:val="30"/>
          <w:shd w:val="clear" w:color="auto" w:fill="FFFFFF"/>
        </w:rPr>
        <w:t>稳定脱贫。</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shd w:val="clear" w:color="auto" w:fill="FFFFFF"/>
          <w:lang w:val="en-US" w:eastAsia="zh-CN"/>
        </w:rPr>
        <w:t>（3）压实责任，持续抓好疫情防控工作。</w:t>
      </w:r>
      <w:r>
        <w:rPr>
          <w:rFonts w:hint="eastAsia" w:ascii="仿宋" w:hAnsi="仿宋" w:eastAsia="仿宋" w:cs="仿宋"/>
          <w:b w:val="0"/>
          <w:bCs w:val="0"/>
          <w:color w:val="auto"/>
          <w:sz w:val="30"/>
          <w:szCs w:val="30"/>
        </w:rPr>
        <w:t>全面落实旅游景区、文体场馆</w:t>
      </w:r>
      <w:r>
        <w:rPr>
          <w:rFonts w:hint="eastAsia" w:ascii="仿宋" w:hAnsi="仿宋" w:eastAsia="仿宋" w:cs="仿宋"/>
          <w:b w:val="0"/>
          <w:bCs w:val="0"/>
          <w:color w:val="auto"/>
          <w:sz w:val="30"/>
          <w:szCs w:val="30"/>
          <w:lang w:val="en-US" w:eastAsia="zh-CN"/>
        </w:rPr>
        <w:t>等场所的</w:t>
      </w:r>
      <w:r>
        <w:rPr>
          <w:rFonts w:hint="eastAsia" w:ascii="仿宋" w:hAnsi="仿宋" w:eastAsia="仿宋" w:cs="仿宋"/>
          <w:b w:val="0"/>
          <w:bCs w:val="0"/>
          <w:color w:val="auto"/>
          <w:sz w:val="30"/>
          <w:szCs w:val="30"/>
        </w:rPr>
        <w:t>疫情防控责任</w:t>
      </w:r>
      <w:r>
        <w:rPr>
          <w:rFonts w:hint="eastAsia" w:ascii="仿宋" w:hAnsi="仿宋" w:eastAsia="仿宋" w:cs="仿宋"/>
          <w:b w:val="0"/>
          <w:bCs w:val="0"/>
          <w:color w:val="auto"/>
          <w:sz w:val="30"/>
          <w:szCs w:val="30"/>
          <w:lang w:eastAsia="zh-CN"/>
        </w:rPr>
        <w:t>，加强对景区、文旅场所的巡查监管，</w:t>
      </w:r>
      <w:r>
        <w:rPr>
          <w:rFonts w:hint="eastAsia" w:ascii="仿宋" w:hAnsi="仿宋" w:eastAsia="仿宋" w:cs="仿宋"/>
          <w:b w:val="0"/>
          <w:bCs w:val="0"/>
          <w:color w:val="auto"/>
          <w:sz w:val="30"/>
          <w:szCs w:val="30"/>
          <w:lang w:val="en-US" w:eastAsia="zh-CN"/>
        </w:rPr>
        <w:t>强化对境外、风险地区返桃人员的监管，特别是对风险地区和湖北省来桃人员集中在几个宾馆进行封闭式隔离管理做了大量工作。坚持常态化精准防控和局部应急处置相结合，</w:t>
      </w:r>
      <w:r>
        <w:rPr>
          <w:rFonts w:hint="eastAsia" w:ascii="仿宋" w:hAnsi="仿宋" w:eastAsia="仿宋" w:cs="仿宋"/>
          <w:b w:val="0"/>
          <w:bCs w:val="0"/>
          <w:color w:val="auto"/>
          <w:sz w:val="30"/>
          <w:szCs w:val="30"/>
        </w:rPr>
        <w:t>确保了全</w:t>
      </w:r>
      <w:r>
        <w:rPr>
          <w:rFonts w:hint="eastAsia" w:ascii="仿宋" w:hAnsi="仿宋" w:eastAsia="仿宋" w:cs="仿宋"/>
          <w:b w:val="0"/>
          <w:bCs w:val="0"/>
          <w:color w:val="auto"/>
          <w:sz w:val="30"/>
          <w:szCs w:val="30"/>
          <w:lang w:val="en-US" w:eastAsia="zh-CN"/>
        </w:rPr>
        <w:t>县</w:t>
      </w:r>
      <w:r>
        <w:rPr>
          <w:rFonts w:hint="eastAsia" w:ascii="仿宋" w:hAnsi="仿宋" w:eastAsia="仿宋" w:cs="仿宋"/>
          <w:b w:val="0"/>
          <w:bCs w:val="0"/>
          <w:color w:val="auto"/>
          <w:sz w:val="30"/>
          <w:szCs w:val="30"/>
        </w:rPr>
        <w:t>文旅广体系统无疫情感染病例。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shd w:val="clear" w:color="auto" w:fill="FFFFFF"/>
          <w:lang w:val="en-US" w:eastAsia="zh-CN"/>
        </w:rPr>
        <w:t>（4）强化协作，主动落实文明城市创建工作。</w:t>
      </w:r>
      <w:r>
        <w:rPr>
          <w:rFonts w:hint="eastAsia" w:ascii="仿宋" w:hAnsi="仿宋" w:eastAsia="仿宋" w:cs="仿宋"/>
          <w:b w:val="0"/>
          <w:bCs w:val="0"/>
          <w:color w:val="auto"/>
          <w:sz w:val="30"/>
          <w:szCs w:val="30"/>
        </w:rPr>
        <w:t>全</w:t>
      </w:r>
      <w:r>
        <w:rPr>
          <w:rFonts w:hint="eastAsia" w:ascii="仿宋" w:hAnsi="仿宋" w:eastAsia="仿宋" w:cs="仿宋"/>
          <w:b w:val="0"/>
          <w:bCs w:val="0"/>
          <w:color w:val="auto"/>
          <w:sz w:val="30"/>
          <w:szCs w:val="30"/>
          <w:lang w:eastAsia="zh-CN"/>
        </w:rPr>
        <w:t>局</w:t>
      </w:r>
      <w:r>
        <w:rPr>
          <w:rFonts w:hint="eastAsia" w:ascii="仿宋" w:hAnsi="仿宋" w:eastAsia="仿宋" w:cs="仿宋"/>
          <w:b w:val="0"/>
          <w:bCs w:val="0"/>
          <w:color w:val="auto"/>
          <w:sz w:val="30"/>
          <w:szCs w:val="30"/>
        </w:rPr>
        <w:t>干职工对标对表、精准发力、集中攻坚，结合日常工作全力以赴推进</w:t>
      </w:r>
      <w:r>
        <w:rPr>
          <w:rFonts w:hint="eastAsia" w:ascii="仿宋" w:hAnsi="仿宋" w:eastAsia="仿宋" w:cs="仿宋"/>
          <w:b w:val="0"/>
          <w:bCs w:val="0"/>
          <w:color w:val="auto"/>
          <w:sz w:val="30"/>
          <w:szCs w:val="30"/>
          <w:lang w:eastAsia="zh-CN"/>
        </w:rPr>
        <w:t>文明城市</w:t>
      </w:r>
      <w:r>
        <w:rPr>
          <w:rFonts w:hint="eastAsia" w:ascii="仿宋" w:hAnsi="仿宋" w:eastAsia="仿宋" w:cs="仿宋"/>
          <w:b w:val="0"/>
          <w:bCs w:val="0"/>
          <w:color w:val="auto"/>
          <w:sz w:val="30"/>
          <w:szCs w:val="30"/>
        </w:rPr>
        <w:t>创建工作</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采用“一对一”踩点式检查，对文旅市场经营单位的</w:t>
      </w:r>
      <w:r>
        <w:rPr>
          <w:rFonts w:hint="eastAsia" w:ascii="仿宋" w:hAnsi="仿宋" w:eastAsia="仿宋" w:cs="仿宋"/>
          <w:b w:val="0"/>
          <w:bCs w:val="0"/>
          <w:color w:val="auto"/>
          <w:sz w:val="30"/>
          <w:szCs w:val="30"/>
          <w:lang w:eastAsia="zh-CN"/>
        </w:rPr>
        <w:t>创文创卫工作</w:t>
      </w:r>
      <w:r>
        <w:rPr>
          <w:rFonts w:hint="eastAsia" w:ascii="仿宋" w:hAnsi="仿宋" w:eastAsia="仿宋" w:cs="仿宋"/>
          <w:b w:val="0"/>
          <w:bCs w:val="0"/>
          <w:color w:val="auto"/>
          <w:sz w:val="30"/>
          <w:szCs w:val="30"/>
        </w:rPr>
        <w:t>加强督促检查</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扎实有序推进</w:t>
      </w:r>
      <w:r>
        <w:rPr>
          <w:rFonts w:hint="eastAsia" w:ascii="仿宋" w:hAnsi="仿宋" w:eastAsia="仿宋" w:cs="仿宋"/>
          <w:b w:val="0"/>
          <w:bCs w:val="0"/>
          <w:color w:val="auto"/>
          <w:sz w:val="30"/>
          <w:szCs w:val="30"/>
          <w:lang w:val="en-US" w:eastAsia="zh-CN"/>
        </w:rPr>
        <w:t>了</w:t>
      </w:r>
      <w:r>
        <w:rPr>
          <w:rFonts w:hint="eastAsia" w:ascii="仿宋" w:hAnsi="仿宋" w:eastAsia="仿宋" w:cs="仿宋"/>
          <w:b w:val="0"/>
          <w:bCs w:val="0"/>
          <w:color w:val="auto"/>
          <w:sz w:val="30"/>
          <w:szCs w:val="30"/>
        </w:rPr>
        <w:t>各项</w:t>
      </w:r>
      <w:r>
        <w:rPr>
          <w:rFonts w:hint="eastAsia" w:ascii="仿宋" w:hAnsi="仿宋" w:eastAsia="仿宋" w:cs="仿宋"/>
          <w:b w:val="0"/>
          <w:bCs w:val="0"/>
          <w:color w:val="auto"/>
          <w:sz w:val="30"/>
          <w:szCs w:val="30"/>
          <w:lang w:eastAsia="zh-CN"/>
        </w:rPr>
        <w:t>文明城市创建</w:t>
      </w:r>
      <w:r>
        <w:rPr>
          <w:rFonts w:hint="eastAsia" w:ascii="仿宋" w:hAnsi="仿宋" w:eastAsia="仿宋" w:cs="仿宋"/>
          <w:b w:val="0"/>
          <w:bCs w:val="0"/>
          <w:color w:val="auto"/>
          <w:sz w:val="30"/>
          <w:szCs w:val="30"/>
        </w:rPr>
        <w:t>工作</w:t>
      </w:r>
      <w:r>
        <w:rPr>
          <w:rFonts w:hint="eastAsia" w:ascii="仿宋" w:hAnsi="仿宋" w:eastAsia="仿宋" w:cs="仿宋"/>
          <w:b w:val="0"/>
          <w:bCs w:val="0"/>
          <w:color w:val="auto"/>
          <w:sz w:val="30"/>
          <w:szCs w:val="30"/>
          <w:lang w:eastAsia="zh-CN"/>
        </w:rPr>
        <w:t>，被评为全县文明城市创建工作先进单位</w:t>
      </w:r>
      <w:r>
        <w:rPr>
          <w:rFonts w:hint="eastAsia" w:ascii="仿宋" w:hAnsi="仿宋" w:eastAsia="仿宋" w:cs="仿宋"/>
          <w:b w:val="0"/>
          <w:bCs w:val="0"/>
          <w:color w:val="auto"/>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0" w:firstLineChars="200"/>
        <w:jc w:val="both"/>
        <w:textAlignment w:val="auto"/>
        <w:rPr>
          <w:rFonts w:hint="eastAsia" w:ascii="仿宋" w:hAnsi="仿宋" w:eastAsia="仿宋" w:cs="仿宋"/>
          <w:b w:val="0"/>
          <w:bCs w:val="0"/>
          <w:color w:val="auto"/>
          <w:spacing w:val="0"/>
          <w:sz w:val="30"/>
          <w:szCs w:val="30"/>
          <w:lang w:eastAsia="zh-CN"/>
        </w:rPr>
      </w:pPr>
      <w:r>
        <w:rPr>
          <w:rFonts w:hint="eastAsia" w:ascii="仿宋" w:hAnsi="仿宋" w:eastAsia="仿宋" w:cs="仿宋"/>
          <w:b w:val="0"/>
          <w:bCs w:val="0"/>
          <w:color w:val="auto"/>
          <w:sz w:val="30"/>
          <w:szCs w:val="30"/>
          <w:shd w:val="clear" w:color="auto" w:fill="FFFFFF"/>
          <w:lang w:val="en-US" w:eastAsia="zh-CN"/>
        </w:rPr>
        <w:t>在充分肯定成绩的同时，我们也必须清醒地看到工作中仍然存在的问题和不足，</w:t>
      </w:r>
      <w:r>
        <w:rPr>
          <w:rFonts w:hint="eastAsia" w:ascii="仿宋" w:hAnsi="仿宋" w:eastAsia="仿宋" w:cs="仿宋"/>
          <w:b w:val="0"/>
          <w:bCs w:val="0"/>
          <w:color w:val="auto"/>
          <w:sz w:val="30"/>
          <w:szCs w:val="30"/>
          <w:shd w:val="clear" w:color="auto" w:fill="FFFFFF"/>
        </w:rPr>
        <w:t>一是公共文化服务体系建设推进不均衡，</w:t>
      </w:r>
      <w:r>
        <w:rPr>
          <w:rFonts w:hint="eastAsia" w:ascii="仿宋" w:hAnsi="仿宋" w:eastAsia="仿宋" w:cs="仿宋"/>
          <w:b w:val="0"/>
          <w:bCs w:val="0"/>
          <w:color w:val="auto"/>
          <w:spacing w:val="0"/>
          <w:sz w:val="30"/>
          <w:szCs w:val="30"/>
          <w:lang w:eastAsia="zh-CN"/>
        </w:rPr>
        <w:t>乡村文体设施维护管理不力，发挥作用不够，还不能很好地满足群众的文化需求</w:t>
      </w:r>
      <w:r>
        <w:rPr>
          <w:rFonts w:hint="eastAsia" w:ascii="仿宋" w:hAnsi="仿宋" w:eastAsia="仿宋" w:cs="仿宋"/>
          <w:b w:val="0"/>
          <w:bCs w:val="0"/>
          <w:color w:val="auto"/>
          <w:sz w:val="30"/>
          <w:szCs w:val="30"/>
          <w:shd w:val="clear" w:color="auto" w:fill="FFFFFF"/>
        </w:rPr>
        <w:t>。</w:t>
      </w:r>
      <w:r>
        <w:rPr>
          <w:rFonts w:hint="eastAsia" w:ascii="仿宋" w:hAnsi="仿宋" w:eastAsia="仿宋" w:cs="仿宋"/>
          <w:b w:val="0"/>
          <w:bCs w:val="0"/>
          <w:color w:val="auto"/>
          <w:sz w:val="30"/>
          <w:szCs w:val="30"/>
          <w:shd w:val="clear" w:color="auto" w:fill="FFFFFF"/>
          <w:lang w:eastAsia="zh-CN"/>
        </w:rPr>
        <w:t>二</w:t>
      </w:r>
      <w:r>
        <w:rPr>
          <w:rFonts w:hint="eastAsia" w:ascii="仿宋" w:hAnsi="仿宋" w:eastAsia="仿宋" w:cs="仿宋"/>
          <w:b w:val="0"/>
          <w:bCs w:val="0"/>
          <w:color w:val="auto"/>
          <w:sz w:val="30"/>
          <w:szCs w:val="30"/>
          <w:shd w:val="clear" w:color="auto" w:fill="FFFFFF"/>
        </w:rPr>
        <w:t>是文化旅游市场</w:t>
      </w:r>
      <w:r>
        <w:rPr>
          <w:rFonts w:hint="eastAsia" w:ascii="仿宋" w:hAnsi="仿宋" w:eastAsia="仿宋" w:cs="仿宋"/>
          <w:b w:val="0"/>
          <w:bCs w:val="0"/>
          <w:color w:val="auto"/>
          <w:sz w:val="30"/>
          <w:szCs w:val="30"/>
          <w:shd w:val="clear" w:color="auto" w:fill="FFFFFF"/>
          <w:lang w:eastAsia="zh-CN"/>
        </w:rPr>
        <w:t>覆盖面广、管理对象复杂</w:t>
      </w:r>
      <w:r>
        <w:rPr>
          <w:rFonts w:hint="eastAsia" w:ascii="仿宋" w:hAnsi="仿宋" w:eastAsia="仿宋" w:cs="仿宋"/>
          <w:b w:val="0"/>
          <w:bCs w:val="0"/>
          <w:color w:val="auto"/>
          <w:sz w:val="30"/>
          <w:szCs w:val="30"/>
          <w:shd w:val="clear" w:color="auto" w:fill="FFFFFF"/>
        </w:rPr>
        <w:t>，安全形势依然严峻。</w:t>
      </w:r>
      <w:r>
        <w:rPr>
          <w:rFonts w:hint="eastAsia" w:ascii="仿宋" w:hAnsi="仿宋" w:eastAsia="仿宋" w:cs="仿宋"/>
          <w:b w:val="0"/>
          <w:bCs w:val="0"/>
          <w:color w:val="auto"/>
          <w:sz w:val="30"/>
          <w:szCs w:val="30"/>
          <w:shd w:val="clear" w:color="auto" w:fill="FFFFFF"/>
          <w:lang w:eastAsia="zh-CN"/>
        </w:rPr>
        <w:t>三是</w:t>
      </w:r>
      <w:r>
        <w:rPr>
          <w:rFonts w:hint="eastAsia" w:ascii="仿宋" w:hAnsi="仿宋" w:eastAsia="仿宋" w:cs="仿宋"/>
          <w:b w:val="0"/>
          <w:bCs w:val="0"/>
          <w:color w:val="auto"/>
          <w:spacing w:val="0"/>
          <w:sz w:val="30"/>
          <w:szCs w:val="30"/>
        </w:rPr>
        <w:t>专业技术人员匮乏，干部队伍建设有待进一步加强</w:t>
      </w:r>
      <w:r>
        <w:rPr>
          <w:rFonts w:hint="eastAsia" w:ascii="仿宋" w:hAnsi="仿宋" w:eastAsia="仿宋" w:cs="仿宋"/>
          <w:b w:val="0"/>
          <w:bCs w:val="0"/>
          <w:color w:val="auto"/>
          <w:spacing w:val="0"/>
          <w:sz w:val="30"/>
          <w:szCs w:val="30"/>
          <w:lang w:eastAsia="zh-CN"/>
        </w:rPr>
        <w:t>。四是创新开展宣传思想文化工作的能力和本领还不足等等</w:t>
      </w:r>
      <w:r>
        <w:rPr>
          <w:rFonts w:hint="eastAsia" w:ascii="仿宋" w:hAnsi="仿宋" w:eastAsia="仿宋" w:cs="仿宋"/>
          <w:b w:val="0"/>
          <w:bCs w:val="0"/>
          <w:color w:val="auto"/>
          <w:spacing w:val="0"/>
          <w:sz w:val="30"/>
          <w:szCs w:val="30"/>
        </w:rPr>
        <w:t>。</w:t>
      </w:r>
      <w:r>
        <w:rPr>
          <w:rFonts w:hint="eastAsia" w:ascii="仿宋" w:hAnsi="仿宋" w:eastAsia="仿宋" w:cs="仿宋"/>
          <w:b w:val="0"/>
          <w:bCs w:val="0"/>
          <w:color w:val="auto"/>
          <w:spacing w:val="0"/>
          <w:sz w:val="30"/>
          <w:szCs w:val="30"/>
          <w:lang w:eastAsia="zh-CN"/>
        </w:rPr>
        <w:t>这些问题都需要我们</w:t>
      </w:r>
      <w:r>
        <w:rPr>
          <w:rFonts w:hint="eastAsia" w:ascii="仿宋" w:hAnsi="仿宋" w:eastAsia="仿宋" w:cs="仿宋"/>
          <w:b w:val="0"/>
          <w:bCs w:val="0"/>
          <w:color w:val="auto"/>
          <w:spacing w:val="0"/>
          <w:sz w:val="30"/>
          <w:szCs w:val="30"/>
        </w:rPr>
        <w:t>高度重视，</w:t>
      </w:r>
      <w:r>
        <w:rPr>
          <w:rFonts w:hint="eastAsia" w:ascii="仿宋" w:hAnsi="仿宋" w:eastAsia="仿宋" w:cs="仿宋"/>
          <w:b w:val="0"/>
          <w:bCs w:val="0"/>
          <w:color w:val="auto"/>
          <w:spacing w:val="0"/>
          <w:sz w:val="30"/>
          <w:szCs w:val="30"/>
          <w:lang w:eastAsia="zh-CN"/>
        </w:rPr>
        <w:t>在新的一年，我们要以刀刃向内的自我革新精神、以破壁除障的坚定态度加以解决。</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（四）部门整体支出可持续性分析</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2020</w:t>
      </w:r>
      <w:r>
        <w:rPr>
          <w:rFonts w:hint="eastAsia" w:ascii="仿宋" w:hAnsi="仿宋" w:eastAsia="仿宋" w:cs="仿宋"/>
          <w:b w:val="0"/>
          <w:bCs w:val="0"/>
          <w:sz w:val="30"/>
          <w:szCs w:val="30"/>
        </w:rPr>
        <w:t>年度在上级部门的正确领导下，我局坚持以党的十九大精神为指导，充分发挥财政资金使用效率，由于财务制度较健全，会计核算规范，各项资金及时到位后，中心工作及项目工作进展顺利，取得较好成效，各项计划和任务的顺利完成，使得各项工作都取得长足发展。</w:t>
      </w:r>
    </w:p>
    <w:p>
      <w:pPr>
        <w:keepNext w:val="0"/>
        <w:keepLines w:val="0"/>
        <w:pageBreakBefore w:val="0"/>
        <w:tabs>
          <w:tab w:val="left" w:pos="1545"/>
        </w:tabs>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五、绩效评价工作开展情况</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（一）绩效评价目的</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对</w:t>
      </w:r>
      <w:r>
        <w:rPr>
          <w:rFonts w:hint="eastAsia" w:ascii="仿宋" w:hAnsi="仿宋" w:eastAsia="仿宋" w:cs="仿宋"/>
          <w:b w:val="0"/>
          <w:bCs/>
          <w:sz w:val="30"/>
          <w:szCs w:val="30"/>
          <w:lang w:eastAsia="zh-CN"/>
        </w:rPr>
        <w:t>2020</w:t>
      </w:r>
      <w:r>
        <w:rPr>
          <w:rFonts w:hint="eastAsia" w:ascii="仿宋" w:hAnsi="仿宋" w:eastAsia="仿宋" w:cs="仿宋"/>
          <w:b w:val="0"/>
          <w:bCs/>
          <w:sz w:val="30"/>
          <w:szCs w:val="30"/>
        </w:rPr>
        <w:t>年部门整体支出进行绩效评价，考核部门资金的产出与绩效，了解、分析、检验部门支出是否达到预期目标，资金使用是否规范有效，为今后使用财政资金提供依据，总结经验、采取措施进一步完善财政支出项目管理。深入贯彻落实《预算法》，加强预算绩效管理，强化支出责任，提高财政资金使用效益。</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（二）绩效评价工作过程</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b w:val="0"/>
          <w:bCs/>
          <w:sz w:val="30"/>
          <w:szCs w:val="30"/>
        </w:rPr>
      </w:pPr>
      <w:r>
        <w:rPr>
          <w:rFonts w:hint="eastAsia" w:ascii="仿宋" w:hAnsi="仿宋" w:eastAsia="仿宋" w:cs="仿宋"/>
          <w:b w:val="0"/>
          <w:bCs/>
          <w:sz w:val="30"/>
          <w:szCs w:val="30"/>
        </w:rPr>
        <w:t>根据桃江县财政局关于印发《桃江县</w:t>
      </w:r>
      <w:r>
        <w:rPr>
          <w:rFonts w:hint="eastAsia" w:ascii="仿宋" w:hAnsi="仿宋" w:eastAsia="仿宋" w:cs="仿宋"/>
          <w:b w:val="0"/>
          <w:bCs/>
          <w:sz w:val="30"/>
          <w:szCs w:val="30"/>
          <w:lang w:eastAsia="zh-CN"/>
        </w:rPr>
        <w:t>2020</w:t>
      </w:r>
      <w:r>
        <w:rPr>
          <w:rFonts w:hint="eastAsia" w:ascii="仿宋" w:hAnsi="仿宋" w:eastAsia="仿宋" w:cs="仿宋"/>
          <w:b w:val="0"/>
          <w:bCs/>
          <w:sz w:val="30"/>
          <w:szCs w:val="30"/>
        </w:rPr>
        <w:t>年度财政资金绩效评价实施方案》的通知等文件规定，我局开展</w:t>
      </w:r>
      <w:r>
        <w:rPr>
          <w:rFonts w:hint="eastAsia" w:ascii="仿宋" w:hAnsi="仿宋" w:eastAsia="仿宋" w:cs="仿宋"/>
          <w:b w:val="0"/>
          <w:bCs/>
          <w:sz w:val="30"/>
          <w:szCs w:val="30"/>
          <w:lang w:eastAsia="zh-CN"/>
        </w:rPr>
        <w:t>2020</w:t>
      </w:r>
      <w:r>
        <w:rPr>
          <w:rFonts w:hint="eastAsia" w:ascii="仿宋" w:hAnsi="仿宋" w:eastAsia="仿宋" w:cs="仿宋"/>
          <w:b w:val="0"/>
          <w:bCs/>
          <w:sz w:val="30"/>
          <w:szCs w:val="30"/>
        </w:rPr>
        <w:t>年度部门整体支出绩效自评工作，设立评价小组对基本支出、项目支出有关账目进行检查，收集整理部门整体支出预算执行情况、预算管理、职责履行、履职效益、基本支出、项目支出、厉行节约保障措施等方面的资料进行分析，最终形成评价结论。</w:t>
      </w:r>
    </w:p>
    <w:p>
      <w:pPr>
        <w:keepNext w:val="0"/>
        <w:keepLines w:val="0"/>
        <w:pageBreakBefore w:val="0"/>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六、存在的主要问题</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b w:val="0"/>
          <w:bCs/>
          <w:sz w:val="30"/>
          <w:szCs w:val="30"/>
        </w:rPr>
        <w:t>资金使用年度预算理念有待加强。</w:t>
      </w:r>
    </w:p>
    <w:p>
      <w:pPr>
        <w:keepNext w:val="0"/>
        <w:keepLines w:val="0"/>
        <w:pageBreakBefore w:val="0"/>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七、改进措施和有关建议</w:t>
      </w:r>
    </w:p>
    <w:p>
      <w:pPr>
        <w:pStyle w:val="5"/>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建议在今后工作中，一是细化预算编制工作，认真做好资金筹措安排进度，进一步强化预算管理，严谨科学、结合实际制定年初预算，财务行为在预算范围内有序开展，重大支出项目做到有计划、有监督、有评估，做到支出有据可依。二是对预算绩效管理业务进行培训指导，提高预算绩效管理水平。</w:t>
      </w: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sectPr>
          <w:footerReference r:id="rId5" w:type="default"/>
          <w:pgSz w:w="11907" w:h="16840"/>
          <w:pgMar w:top="1871" w:right="1418" w:bottom="1616" w:left="1588" w:header="851" w:footer="1304" w:gutter="0"/>
          <w:cols w:space="720" w:num="1"/>
          <w:docGrid w:linePitch="534" w:charSpace="704"/>
        </w:sectPr>
      </w:pPr>
    </w:p>
    <w:p>
      <w:pPr>
        <w:keepNext w:val="0"/>
        <w:keepLines w:val="0"/>
        <w:pageBreakBefore w:val="0"/>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rPr>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1 -</w:t>
    </w:r>
    <w:r>
      <w:rPr>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A03C1"/>
    <w:multiLevelType w:val="singleLevel"/>
    <w:tmpl w:val="0AEA03C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707AA"/>
    <w:rsid w:val="001D1830"/>
    <w:rsid w:val="001F2DA0"/>
    <w:rsid w:val="002716E5"/>
    <w:rsid w:val="002748C0"/>
    <w:rsid w:val="002936EA"/>
    <w:rsid w:val="002D2AD9"/>
    <w:rsid w:val="002D46CE"/>
    <w:rsid w:val="002E3E3A"/>
    <w:rsid w:val="00323B43"/>
    <w:rsid w:val="003A2078"/>
    <w:rsid w:val="003D37D8"/>
    <w:rsid w:val="00426133"/>
    <w:rsid w:val="004358AB"/>
    <w:rsid w:val="004C66AC"/>
    <w:rsid w:val="004C77EA"/>
    <w:rsid w:val="00500601"/>
    <w:rsid w:val="005176FD"/>
    <w:rsid w:val="005330B0"/>
    <w:rsid w:val="00534C0E"/>
    <w:rsid w:val="00562349"/>
    <w:rsid w:val="0062086B"/>
    <w:rsid w:val="0069487A"/>
    <w:rsid w:val="006C4A07"/>
    <w:rsid w:val="006F2795"/>
    <w:rsid w:val="008158EC"/>
    <w:rsid w:val="00846CB9"/>
    <w:rsid w:val="008A167B"/>
    <w:rsid w:val="008B7726"/>
    <w:rsid w:val="00902856"/>
    <w:rsid w:val="00907F77"/>
    <w:rsid w:val="00915C9E"/>
    <w:rsid w:val="009675FF"/>
    <w:rsid w:val="009A0E92"/>
    <w:rsid w:val="009D5413"/>
    <w:rsid w:val="00A2019B"/>
    <w:rsid w:val="00A31E42"/>
    <w:rsid w:val="00A34002"/>
    <w:rsid w:val="00AC29AA"/>
    <w:rsid w:val="00B03870"/>
    <w:rsid w:val="00B1554E"/>
    <w:rsid w:val="00B20A88"/>
    <w:rsid w:val="00B22C65"/>
    <w:rsid w:val="00B60057"/>
    <w:rsid w:val="00B75395"/>
    <w:rsid w:val="00BA01B2"/>
    <w:rsid w:val="00BB7424"/>
    <w:rsid w:val="00BC540B"/>
    <w:rsid w:val="00BE0372"/>
    <w:rsid w:val="00BE2237"/>
    <w:rsid w:val="00C0506C"/>
    <w:rsid w:val="00C67A92"/>
    <w:rsid w:val="00D31D50"/>
    <w:rsid w:val="00D41BFB"/>
    <w:rsid w:val="00D42E6E"/>
    <w:rsid w:val="00E302ED"/>
    <w:rsid w:val="00E64B21"/>
    <w:rsid w:val="00EC2D66"/>
    <w:rsid w:val="00EC677A"/>
    <w:rsid w:val="00F060BB"/>
    <w:rsid w:val="00F744EC"/>
    <w:rsid w:val="00FD781F"/>
    <w:rsid w:val="01C81F99"/>
    <w:rsid w:val="06573FB9"/>
    <w:rsid w:val="086D1F31"/>
    <w:rsid w:val="09A94823"/>
    <w:rsid w:val="0A893663"/>
    <w:rsid w:val="0B992FC3"/>
    <w:rsid w:val="0C887861"/>
    <w:rsid w:val="0DEF1B7A"/>
    <w:rsid w:val="0E89453D"/>
    <w:rsid w:val="10916821"/>
    <w:rsid w:val="145B0411"/>
    <w:rsid w:val="1557734E"/>
    <w:rsid w:val="165C53B8"/>
    <w:rsid w:val="17A53AF8"/>
    <w:rsid w:val="18EA195D"/>
    <w:rsid w:val="1AC42A6B"/>
    <w:rsid w:val="1AFF4AB0"/>
    <w:rsid w:val="1BBE4373"/>
    <w:rsid w:val="1CF234CE"/>
    <w:rsid w:val="1DA535FE"/>
    <w:rsid w:val="1F7746AA"/>
    <w:rsid w:val="20AC2B36"/>
    <w:rsid w:val="211B2106"/>
    <w:rsid w:val="21DB3DE8"/>
    <w:rsid w:val="2A18229E"/>
    <w:rsid w:val="2BF22FD2"/>
    <w:rsid w:val="2C486D2B"/>
    <w:rsid w:val="2D14013C"/>
    <w:rsid w:val="30C15A3C"/>
    <w:rsid w:val="30F273A8"/>
    <w:rsid w:val="37E23466"/>
    <w:rsid w:val="3B166E2C"/>
    <w:rsid w:val="3B4D278D"/>
    <w:rsid w:val="3E097B09"/>
    <w:rsid w:val="4383233C"/>
    <w:rsid w:val="43F838BE"/>
    <w:rsid w:val="49DD1545"/>
    <w:rsid w:val="4F6B5409"/>
    <w:rsid w:val="5272116D"/>
    <w:rsid w:val="552D7580"/>
    <w:rsid w:val="55D911D8"/>
    <w:rsid w:val="61643D59"/>
    <w:rsid w:val="66246003"/>
    <w:rsid w:val="699B6CEB"/>
    <w:rsid w:val="6C867CE2"/>
    <w:rsid w:val="6CD6510A"/>
    <w:rsid w:val="6D012B07"/>
    <w:rsid w:val="7160148F"/>
    <w:rsid w:val="731B1F46"/>
    <w:rsid w:val="772A43F3"/>
    <w:rsid w:val="7D1766C0"/>
    <w:rsid w:val="7EC9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footer"/>
    <w:basedOn w:val="1"/>
    <w:link w:val="10"/>
    <w:unhideWhenUsed/>
    <w:qFormat/>
    <w:uiPriority w:val="0"/>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after="0"/>
    </w:pPr>
    <w:rPr>
      <w:rFonts w:ascii="宋体" w:hAnsi="宋体" w:eastAsia="宋体" w:cs="宋体"/>
      <w:sz w:val="24"/>
      <w:szCs w:val="24"/>
    </w:rPr>
  </w:style>
  <w:style w:type="character" w:styleId="8">
    <w:name w:val="Strong"/>
    <w:qFormat/>
    <w:uiPriority w:val="0"/>
    <w:rPr>
      <w:b/>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paragraph" w:customStyle="1" w:styleId="11">
    <w:name w:val="[Normal]"/>
    <w:qFormat/>
    <w:uiPriority w:val="0"/>
    <w:pPr>
      <w:spacing w:after="0" w:line="240" w:lineRule="auto"/>
    </w:pPr>
    <w:rPr>
      <w:rFonts w:ascii="宋体" w:hAnsi="宋体" w:eastAsia="宋体" w:cs="Times New Roman"/>
      <w:sz w:val="24"/>
      <w:szCs w:val="20"/>
      <w:lang w:val="zh-CN"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1162</Words>
  <Characters>6626</Characters>
  <Lines>55</Lines>
  <Paragraphs>15</Paragraphs>
  <TotalTime>32</TotalTime>
  <ScaleCrop>false</ScaleCrop>
  <LinksUpToDate>false</LinksUpToDate>
  <CharactersWithSpaces>7773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Administrator.USER-20170718UL</dc:creator>
  <cp:lastModifiedBy>Administrator</cp:lastModifiedBy>
  <dcterms:modified xsi:type="dcterms:W3CDTF">2021-05-11T03:12:51Z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CF8957108817486FBE0E721B47852CA6</vt:lpwstr>
  </property>
</Properties>
</file>