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高桥镇饮用水水源地环境问题整治验收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桥镇饮用水水源地环境问题整治验收申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高桥镇饮用水水源地环境问题整治完成情况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桥镇饮用水水源地环境问题整治完成情况报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高桥镇专项整治方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高桥镇专项整治方案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高桥镇专项整治方案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高桥镇专项整治方案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高桥镇专项整治方案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高桥镇专项整治方案3.jpeg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高桥镇专项整治方案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桥镇专项整治方案4.jpeg.jpeg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附件：1</w:t>
      </w:r>
    </w:p>
    <w:p>
      <w:r>
        <w:drawing>
          <wp:inline distT="0" distB="0" distL="114300" distR="114300">
            <wp:extent cx="5270500" cy="3608705"/>
            <wp:effectExtent l="0" t="0" r="635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附件：</w:t>
      </w:r>
      <w:r>
        <w:rPr>
          <w:rFonts w:hint="eastAsia"/>
          <w:lang w:val="en-US" w:eastAsia="zh-CN"/>
        </w:rPr>
        <w:t>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2" descr="e766139d04b19bc89578c7c5b29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e766139d04b19bc89578c7c5b2923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zMDljYjJiMjI0MGE4YjU1YzE2NjM4NTJhM2M2MDEifQ=="/>
  </w:docVars>
  <w:rsids>
    <w:rsidRoot w:val="00000000"/>
    <w:rsid w:val="37E70970"/>
    <w:rsid w:val="38E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2022-05-31T08:20:00Z</dcterms:created>
  <dc:creator>Administrator</dc:creator>
  <cp:lastModifiedBy>莫立吾</cp:lastModifiedBy>
  <dcterms:modified xsi:type="dcterms:W3CDTF">2022-05-31T08:35:37Z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AC87E2A70EEA4C368CF362B93C249EEB</vt:lpwstr>
  </property>
</Properties>
</file>