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horzAnchor="margin" w:tblpY="-1687"/>
        <w:tblW w:w="1418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4"/>
        <w:gridCol w:w="1693"/>
        <w:gridCol w:w="3705"/>
        <w:gridCol w:w="6150"/>
        <w:gridCol w:w="20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14187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600" w:lineRule="exact"/>
              <w:jc w:val="both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</w:pPr>
          </w:p>
          <w:p>
            <w:pPr>
              <w:widowControl/>
              <w:spacing w:line="600" w:lineRule="exact"/>
              <w:jc w:val="left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附件1</w:t>
            </w:r>
          </w:p>
          <w:p>
            <w:pPr>
              <w:widowControl/>
              <w:spacing w:line="600" w:lineRule="exact"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48"/>
                <w:szCs w:val="48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桃江县政务服务网办事项一览表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部门名称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网办事项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 xml:space="preserve">网办渠道           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（含网址、微信公众号等）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县公安局窗口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补领身份证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登录“湖南公安服务平台”微信公众号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限5年内办理过指纹身份证的湖南省内居民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县烟草局窗口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烟草专卖零售许可证相关事项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县应急管理局窗口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烟花爆竹经营（零售）许可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县税务局窗口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涉税事项（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福利企业退税、资源综合利用、开票盘初始变更发行除外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）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登录“国家税务总局湖南省电子税务局”（https://etax.hunan.chinatax.gov.cn/）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县公积金中心窗口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个人业务：</w:t>
            </w:r>
          </w:p>
          <w:p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①公积金贷款提前还款；②公积金贷款提前结清；③修改还款卡号；</w:t>
            </w:r>
          </w:p>
          <w:p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灵活就业人员自主开户；⑤灵活就业人员销户提取；⑥离、退休提取（达到法定退休年龄）；⑦异地转移接续；⑧公积金缴存证明打印；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 xml:space="preserve">⑨异地贷款证明打印 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登录“手机公积金”APP（手机应用市场搜索“手机公积金”）或“益阳市住房公积金管理中心”微信公众号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单位缴存业务：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汇、补缴；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基数调整；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职工开户；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④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缴款单打印；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⑤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缴存人状态变更；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bidi="ar"/>
              </w:rPr>
              <w:t>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 xml:space="preserve">单位信息变更） 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登录“益阳市住房公积金管理中心”（http://220.170.150.133:8001/wt-web-dw/kfslogin）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贷款申请业务（期房贷款录入）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县文旅广体局窗口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营业性演出许可证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登录“全国文化市场技术监管与服务平台”（http://ccm.mct.gov.cn/ccnt/sczr/doLogin#）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娱乐经营许可证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网络文化经营许可证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旅行分社设立许可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登录“全国旅游监管服务平台”（https://jianguan.12301.cn/）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县财政局窗口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中介机构从事代理记账业务审批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登录“全国代理记帐机构管理系统”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（http://dljz.mof.gov.cn/NewABMS/login）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县农业农村局窗口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动物诊疗许可证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农药经营许可证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动物防疫条件合格证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兽药经营许可证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县发展和改革局窗口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企业投资项目备案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登录“湖南省投资项目在线审批监管平台（湖南省工程建设项目审批管理系统）”（http://www.hntzxm.gov.cn/home）</w:t>
            </w:r>
          </w:p>
        </w:tc>
        <w:tc>
          <w:tcPr>
            <w:tcW w:w="20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权限内政府投资项目审批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县城管执法局窗口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城管所有事项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县住房和城乡建设局窗口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建筑起重机械使用登记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登录“湖南省建筑起重机械管理信息系统”（http://113.247.238.147:9101/hnqzjxgl/login.jsp）</w:t>
            </w:r>
          </w:p>
        </w:tc>
        <w:tc>
          <w:tcPr>
            <w:tcW w:w="20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建设工程消防验收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登录“湖南省建设工程消防验收和备抽查管理系统”（http://hnxfys.hunanjs.gov.cn/#/mainpage》）</w:t>
            </w:r>
          </w:p>
        </w:tc>
        <w:tc>
          <w:tcPr>
            <w:tcW w:w="20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建设工程竣工验收消防备案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0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建设工程消防设计审查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登录“湖南省施工图审查管理系统”（http://218.77.58.140:8380/login）</w:t>
            </w:r>
          </w:p>
        </w:tc>
        <w:tc>
          <w:tcPr>
            <w:tcW w:w="20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微软雅黑" w:hAnsi="微软雅黑" w:eastAsia="微软雅黑" w:cs="微软雅黑"/>
                <w:color w:val="393939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建筑工程施工许可证核发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登录“湖南省投资项目在线审批监管平台（湖南省工程建设项目审批管理系统）”（http://www.hntzxm.gov.cn/home）</w:t>
            </w:r>
          </w:p>
        </w:tc>
        <w:tc>
          <w:tcPr>
            <w:tcW w:w="20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房屋建筑和市政基础设施工程竣工验收备案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0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县自然资源和规划局窗口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用地规划许可、工程规划许可业务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登录“湖南省投资项目在线审批监管平台（湖南省工程建设项目审批管理系统）”（http://www.hntzxm.gov.cn/home）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县不动产登记中心窗口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不动产登记信息查询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登录“湖南不动产”（www.hunanbdc.com/）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或“湖南不动产”支付宝小程序</w:t>
            </w:r>
          </w:p>
        </w:tc>
        <w:tc>
          <w:tcPr>
            <w:tcW w:w="20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预购商品房预告登记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国有建设用地使用权及房屋所有权转移登记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国有建设用地使用权及房屋所有权转移登记+抵押权首次登记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预购商品房预告登记+抵押权预告登记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房屋抵押权首次登记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房屋抵押权注销登记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县医保局窗口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基本医疗保险参保人员异地就医备案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1.城镇职工医保：登录“湘医保”微信公众号</w:t>
            </w:r>
          </w:p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或“湘医保”APP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2.城乡居民医保可电话备案，联系方式：0737-8202783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县人社局窗口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城乡居民基本养老保险待遇领取资格认证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登录“老来”APP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企业职工基本养老保险待遇领取资格认证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失业登记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登录“智慧人社”A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  <w:t>PP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失业保险金申领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县民政局窗口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民办非企业单位成立、变更、注销登记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登录“湖南省社会组织登记管理网上填报系统”（http://222.240.178.46:6888/sorg/jsp/ext/som/login/login.jsp）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社会团体成立、变更、注销登记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桃江生态环境分局窗口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建设项目环境影响登记表备案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登录“建设项目环境影响登记表备案系统”（http://sthjt.hunan.gov.cn/bsfw/ggfw/hpdjba/）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排污许可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全国排污许可证管理信息平台-企业端  http://permit.mee.gov.cn/cas/login?service=http%3A%2F%2Fpermit.mee.gov.cn%2FpermitExt%2Foutside%2FLicenseRedirect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县水利局窗口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取水许可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水土保持方案审批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县市场监督管理局窗口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市场主体名称自主申报、市场主体设立、变更、备案、注销登记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登录“湖南省企业登记全程电子化业务系统”（http://222.240.225.75:8004/bsdt/）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食品经营许可证核发、补办、延续和食品生产加工小作坊许可登记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药品零售企业许可、第三类医疗器械经营许可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登录“湖南省药品监督管理局行政审批系统（申报端）”（http://218.76.24.74:8080/）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县卫生健康局窗口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护士执业注册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登录“国家卫生健康委员会电子化注册信息系统”（https://gjdzhzc.wsb003.cn/Home/CountryIndex）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医师执业注册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医疗医疗机构设置，注册登记，检验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县交通运输局窗口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道路客货运输驾驶员诚信考核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登录“互联网道路运输便民政务服务系统”（http://ysfw.mot.gov.cn/NetRoadCGSS-web/）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经营性道路货物、旅客驾驶员从业资格证（换发 补发）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普通货运车辆网上年审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县交警大队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驾驶证补换领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登录“交管12123”APP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免检车申领检验标志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补换领机动车号牌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补换领行驶证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申请新车临时号牌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审验教育申请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记分9分以下不含9分的A，B驾驶证均可在APP上进行审验学习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天然气窗口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 xml:space="preserve">物联网表充值 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登录“益阳中石油昆仑燃气”微信公众号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限安装物联网表的用户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6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6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基表缴费（抄表用户）</w:t>
            </w:r>
          </w:p>
        </w:tc>
        <w:tc>
          <w:tcPr>
            <w:tcW w:w="61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限食堂、饭店等抄表用户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有线网络公司窗口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有线电视费缴纳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登录微信、支付宝进行生活缴费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自来水公司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水费缴纳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 xml:space="preserve">登录“桃江供水”微信公众号或微信、支付宝进行生活缴费 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电力公司窗口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电费缴纳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登录“国网湖南电力”公众号或国网APP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6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6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农商行窗口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城乡居民养老保险缴费</w:t>
            </w:r>
          </w:p>
        </w:tc>
        <w:tc>
          <w:tcPr>
            <w:tcW w:w="615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登录“湘税社保”微信公众号</w:t>
            </w:r>
          </w:p>
        </w:tc>
        <w:tc>
          <w:tcPr>
            <w:tcW w:w="20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61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6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灵活就业养老保险缴费</w:t>
            </w:r>
          </w:p>
        </w:tc>
        <w:tc>
          <w:tcPr>
            <w:tcW w:w="615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0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9" w:hRule="atLeast"/>
        </w:trPr>
        <w:tc>
          <w:tcPr>
            <w:tcW w:w="6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县政务服务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中心综合受理窗口</w:t>
            </w:r>
          </w:p>
        </w:tc>
        <w:tc>
          <w:tcPr>
            <w:tcW w:w="3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“一件事一次办”事项</w:t>
            </w:r>
          </w:p>
        </w:tc>
        <w:tc>
          <w:tcPr>
            <w:tcW w:w="61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登录“桃江县政务服务旗舰店”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（http://zwfw-new.hunan.gov.cn/hnzwfw/1/10/121/index.htm）</w:t>
            </w:r>
          </w:p>
        </w:tc>
        <w:tc>
          <w:tcPr>
            <w:tcW w:w="20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</w:tbl>
    <w:p>
      <w:pPr>
        <w:rPr>
          <w:rFonts w:ascii="宋体" w:hAnsi="宋体" w:eastAsia="宋体" w:cs="宋体"/>
          <w:sz w:val="32"/>
          <w:szCs w:val="32"/>
        </w:rPr>
        <w:sectPr>
          <w:pgSz w:w="16838" w:h="11906" w:orient="landscape"/>
          <w:pgMar w:top="1689" w:right="1440" w:bottom="1689" w:left="1440" w:header="851" w:footer="992" w:gutter="0"/>
          <w:cols w:space="0" w:num="1"/>
          <w:docGrid w:type="lines" w:linePitch="312" w:charSpace="0"/>
        </w:sectPr>
      </w:pPr>
    </w:p>
    <w:p>
      <w:pPr>
        <w:spacing w:line="640" w:lineRule="exact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sectPr>
      <w:pgSz w:w="11906" w:h="16838"/>
      <w:pgMar w:top="1723" w:right="1800" w:bottom="172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CA61F15"/>
    <w:rsid w:val="0004577C"/>
    <w:rsid w:val="001D3309"/>
    <w:rsid w:val="003B6B71"/>
    <w:rsid w:val="0049670D"/>
    <w:rsid w:val="005D6276"/>
    <w:rsid w:val="005E28BF"/>
    <w:rsid w:val="00787D59"/>
    <w:rsid w:val="00823131"/>
    <w:rsid w:val="00847CBC"/>
    <w:rsid w:val="00AB6FE8"/>
    <w:rsid w:val="00B05617"/>
    <w:rsid w:val="00BF313C"/>
    <w:rsid w:val="00BF4095"/>
    <w:rsid w:val="00CD0775"/>
    <w:rsid w:val="00CE2751"/>
    <w:rsid w:val="00CE74A1"/>
    <w:rsid w:val="00D07201"/>
    <w:rsid w:val="00D94A8A"/>
    <w:rsid w:val="00F2639C"/>
    <w:rsid w:val="00F608C0"/>
    <w:rsid w:val="02A90D5C"/>
    <w:rsid w:val="034368BC"/>
    <w:rsid w:val="04E84411"/>
    <w:rsid w:val="0CD717BF"/>
    <w:rsid w:val="0FD9732B"/>
    <w:rsid w:val="14DD2407"/>
    <w:rsid w:val="15C772C9"/>
    <w:rsid w:val="15F6284F"/>
    <w:rsid w:val="16FE257C"/>
    <w:rsid w:val="180E0CC0"/>
    <w:rsid w:val="1A5F0448"/>
    <w:rsid w:val="213A3391"/>
    <w:rsid w:val="229C1341"/>
    <w:rsid w:val="24DC69E2"/>
    <w:rsid w:val="267F42F2"/>
    <w:rsid w:val="2CA61F15"/>
    <w:rsid w:val="2F774567"/>
    <w:rsid w:val="304E7D52"/>
    <w:rsid w:val="313C5D9A"/>
    <w:rsid w:val="31790C1F"/>
    <w:rsid w:val="339429FE"/>
    <w:rsid w:val="33A8140D"/>
    <w:rsid w:val="36175E13"/>
    <w:rsid w:val="36646EEB"/>
    <w:rsid w:val="371E0FC4"/>
    <w:rsid w:val="37D66521"/>
    <w:rsid w:val="39193207"/>
    <w:rsid w:val="39E7024C"/>
    <w:rsid w:val="39F722FD"/>
    <w:rsid w:val="3BFB0C69"/>
    <w:rsid w:val="3E2372BC"/>
    <w:rsid w:val="403443AD"/>
    <w:rsid w:val="40D04684"/>
    <w:rsid w:val="414F3562"/>
    <w:rsid w:val="44660712"/>
    <w:rsid w:val="45F07032"/>
    <w:rsid w:val="49B4225A"/>
    <w:rsid w:val="4B5F6546"/>
    <w:rsid w:val="4DE743BA"/>
    <w:rsid w:val="4E6503BE"/>
    <w:rsid w:val="52E95211"/>
    <w:rsid w:val="532621C6"/>
    <w:rsid w:val="5C1306BE"/>
    <w:rsid w:val="5C941445"/>
    <w:rsid w:val="6A30244A"/>
    <w:rsid w:val="6E427760"/>
    <w:rsid w:val="6ED041B4"/>
    <w:rsid w:val="6F2757AD"/>
    <w:rsid w:val="701E67AE"/>
    <w:rsid w:val="70552164"/>
    <w:rsid w:val="735D02CA"/>
    <w:rsid w:val="7551369D"/>
    <w:rsid w:val="778319D4"/>
    <w:rsid w:val="78840B69"/>
    <w:rsid w:val="797241E4"/>
    <w:rsid w:val="7D056049"/>
    <w:rsid w:val="7F747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811</Words>
  <Characters>4629</Characters>
  <Lines>38</Lines>
  <Paragraphs>10</Paragraphs>
  <TotalTime>77</TotalTime>
  <ScaleCrop>false</ScaleCrop>
  <LinksUpToDate>false</LinksUpToDate>
  <CharactersWithSpaces>5430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2022-03-21T09:33:00Z</dcterms:created>
  <dc:creator>清水变酒</dc:creator>
  <cp:lastModifiedBy>杨初一</cp:lastModifiedBy>
  <cp:lastPrinted>2022-03-22T03:39:00Z</cp:lastPrinted>
  <dcterms:modified xsi:type="dcterms:W3CDTF">2022-03-22T13:16:53Z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87637F80B6E94ED09AD465FEF4499A55</vt:lpwstr>
  </property>
</Properties>
</file>