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cs="Times New Roman"/>
          <w:sz w:val="32"/>
          <w:szCs w:val="32"/>
        </w:rPr>
      </w:pPr>
    </w:p>
    <w:p>
      <w:pPr>
        <w:spacing w:line="590" w:lineRule="exact"/>
        <w:rPr>
          <w:rFonts w:cs="Times New Roman"/>
          <w:sz w:val="32"/>
          <w:szCs w:val="32"/>
        </w:rPr>
      </w:pPr>
    </w:p>
    <w:p>
      <w:pPr>
        <w:spacing w:line="590" w:lineRule="exact"/>
        <w:rPr>
          <w:rFonts w:cs="Times New Roman"/>
          <w:sz w:val="52"/>
          <w:szCs w:val="52"/>
        </w:rPr>
      </w:pPr>
    </w:p>
    <w:p>
      <w:pPr>
        <w:spacing w:line="590" w:lineRule="exact"/>
        <w:rPr>
          <w:rFonts w:cs="Times New Roman"/>
          <w:sz w:val="52"/>
          <w:szCs w:val="52"/>
        </w:rPr>
      </w:pPr>
    </w:p>
    <w:p>
      <w:pPr>
        <w:spacing w:line="590" w:lineRule="exact"/>
        <w:rPr>
          <w:rFonts w:cs="Times New Roman"/>
          <w:sz w:val="32"/>
          <w:szCs w:val="32"/>
        </w:rPr>
      </w:pPr>
    </w:p>
    <w:p>
      <w:pPr>
        <w:spacing w:line="590" w:lineRule="exact"/>
        <w:rPr>
          <w:rFonts w:ascii="仿宋_GB2312" w:eastAsia="仿宋_GB2312" w:cs="Times New Roman"/>
          <w:sz w:val="28"/>
          <w:szCs w:val="28"/>
        </w:rPr>
      </w:pPr>
    </w:p>
    <w:p>
      <w:pPr>
        <w:spacing w:line="590" w:lineRule="exact"/>
        <w:rPr>
          <w:rFonts w:ascii="仿宋_GB2312" w:eastAsia="仿宋_GB2312" w:cs="Times New Roman"/>
          <w:sz w:val="28"/>
          <w:szCs w:val="28"/>
        </w:rPr>
      </w:pPr>
    </w:p>
    <w:p>
      <w:pPr>
        <w:spacing w:line="590" w:lineRule="exact"/>
        <w:jc w:val="center"/>
        <w:rPr>
          <w:rFonts w:ascii="仿宋_GB2312" w:eastAsia="仿宋_GB2312" w:cs="Times New Roman"/>
          <w:sz w:val="28"/>
          <w:szCs w:val="28"/>
        </w:rPr>
      </w:pPr>
    </w:p>
    <w:p>
      <w:pPr>
        <w:spacing w:line="59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大政发〔20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tabs>
          <w:tab w:val="left" w:pos="2673"/>
        </w:tabs>
        <w:spacing w:line="590" w:lineRule="exact"/>
        <w:jc w:val="center"/>
        <w:rPr>
          <w:rFonts w:ascii="黑体" w:eastAsia="黑体" w:cs="Times New Roman"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大栗港镇人民政府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关于印发《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大栗港镇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非法船舶综合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整治行动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方案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》的通知</w:t>
      </w:r>
    </w:p>
    <w:p>
      <w:pPr>
        <w:spacing w:line="590" w:lineRule="exact"/>
        <w:ind w:firstLine="640" w:firstLineChars="200"/>
        <w:rPr>
          <w:rFonts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ind w:right="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各村（社区）、镇直各部门：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现将《大栗港镇非法船舶综合整治行动方案》印发给你们,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请根据工作要求，结合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Hans"/>
        </w:rPr>
        <w:t>工作实际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，认真贯彻落实。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ind w:right="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ind w:righ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9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大栗港镇人民政府</w:t>
      </w:r>
    </w:p>
    <w:p>
      <w:pPr>
        <w:spacing w:line="59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2021年8月5日</w:t>
      </w:r>
    </w:p>
    <w:p>
      <w:pPr>
        <w:spacing w:line="59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486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大栗港镇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非法船舶综合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整治行动方案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为切实加强水上交通安全监督管理，维护良好的通航秩序，净化辖区航道通航环境，严厉打击危害航行安全及通航、治安秩序的各类船舶，根据上级有关精神，结合我镇实际，制定本方案。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指导思想和整治目标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一步落实全镇水上安全和治安管理工作，坚持“安全第一，预防为主”的方针，大力宣传和贯彻各项水上交通安全和治安管理法律、法规，维护水上交通秩序，增强船舶所有人安全意识，进一步落实安全责任制。通过开展打击非法船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整治行动，促使我镇水上交通秩序和治安秩序得到进一步改善，有效预防水上交通事故的发生，确保我镇辖区水域安全。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二、整治范围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8"/>
          <w:szCs w:val="36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重点船舶：无乡镇标示的乡镇自用船舶、高速船舶（冲锋舟、摩托艇）、改装船舶。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重点水域：我镇资江河段。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重点部位：九湖渡口至毛羊坪村（社区/牌形上村）段、中心渡口至株木潭渡口（五羊坪村/栗山河村）段、首溪渡口（兴坪村）段等水域。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三、整治步骤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非法船舶整治行动从2021年8月5日开始，8月31日结束。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964" w:firstLineChars="3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具体分三个阶段：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宣传发动阶段（8月5日～8月9日）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镇政府召开由交通执法、公安、林牧渔业、水运、应急、市监等管理部门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及相关乡镇专项整治会议，明确职责和分工，成立专项整治工作领导小组。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研究制定船舶专项整治措施。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开展水上交通安全法律、法规宣传活动。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限期整改阶段（8月10日～8月15日）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根据前一阶段摸底情况，向每位非法船舶船主发出告知书、限期整改通知，提出整改要求。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集中打击阶段（8月15日～8月31日）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在镇政府的领导下，相关部门、乡镇政府联合行动，对限期内没有整改的非法船舶实施行政处罚或采取行政强制措施。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四、整治工作要求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加强宣传，形成氛围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力宣传水上交通安全法律、法规，把面上宣传与深入到乡村、船民中的教育有机结合，重点宣传非法船舶专项整治的相关要求、目的、重要意义，在码头、涉水村等处张贴公告，悬挂横幅，形成强大的声势，让船舶所有人、经营人服从管理，自觉退出市场，消除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加强领导，精心组织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为加强对专项整治行动的领导，成立大栗港镇非法船舶综合整治专项行动领导小组。（见附件1）各成员单位要明确职责，密切合作、各司其职、各负其责。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镇农业综合服务中心负责对辖区内非法船舶摸排工作；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县水运部门、镇应急办负责水上交通安全监督协调工作；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县交通执法部门、镇派出所、镇行政执法大队负责严厉打击各类妨碍、破坏水上交通安全和治安秩序的违法活动，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镇人民政府、县交通水运、执法部门负责现场联合巡查，对非法船舶采取切实可行措施予以整治；我镇为辖区内船舶安全管理的责任主体，要做好宣传、劝导工作，主动配合有关部门开展专项整治，切实加强本镇村民自有船舶的安全管理工作，落实整改措施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密切配合，形成合力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这次专项整治行动范围广、任务重、政策性强，各部门要加强协作，在镇政府统一领导下形成合力。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集中力量，清理整顿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在深入宣传、政策劝导的基础上，集中力量对重点水域、航道内的非法船舶开展清理整顿，依法处理。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精心完善台帐资料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我镇和部门要认真做好活动总结、统计和专项原始记录的保存工作。　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研究制定船舶安全管理长效机制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集中整治结束后，各相关部门和我镇要研究制定长效管理机制，对非法船舶仍要采取强制取缔措施，以维护水上交通秩序，确保长治久安。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大栗港镇非法船舶综合整治专项行动领导小组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大栗港镇非法船舶摸底表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大栗港镇非法船舶综合整治专项行动领导小组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 指挥 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镇党委委员、书记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吴国光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县交通运输局</w:t>
      </w:r>
      <w:r>
        <w:rPr>
          <w:rFonts w:hint="eastAsia" w:ascii="仿宋_GB2312" w:hAnsi="仿宋_GB2312" w:eastAsia="仿宋_GB2312" w:cs="仿宋_GB2312"/>
          <w:sz w:val="32"/>
          <w:szCs w:val="32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    长：孔国奇   镇党委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常务副组长：何  浩   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  组  长：何  虎   镇党委副书记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邓光明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镇党委委员、副镇长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    员：肖  雪   镇应急管理办主任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丁  葵   镇派出所所长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彭有为   镇综合行政执法大队队长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李永忠   镇农业综合服务中心主任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唐亚夫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县海事</w:t>
      </w:r>
      <w:r>
        <w:rPr>
          <w:rFonts w:hint="eastAsia" w:ascii="仿宋_GB2312" w:hAnsi="仿宋_GB2312" w:eastAsia="仿宋_GB2312" w:cs="仿宋_GB2312"/>
          <w:sz w:val="32"/>
          <w:szCs w:val="32"/>
        </w:rPr>
        <w:t>局安全股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县</w:t>
      </w:r>
      <w:r>
        <w:rPr>
          <w:rFonts w:hint="eastAsia" w:ascii="仿宋_GB2312" w:hAnsi="仿宋_GB2312" w:eastAsia="仿宋_GB2312" w:cs="仿宋_GB2312"/>
          <w:sz w:val="32"/>
          <w:szCs w:val="32"/>
        </w:rPr>
        <w:t>水运事务中心主任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高晓晖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县</w:t>
      </w:r>
      <w:r>
        <w:rPr>
          <w:rFonts w:hint="eastAsia" w:ascii="仿宋_GB2312" w:hAnsi="仿宋_GB2312" w:eastAsia="仿宋_GB2312" w:cs="仿宋_GB2312"/>
          <w:sz w:val="32"/>
          <w:szCs w:val="32"/>
        </w:rPr>
        <w:t>水运事务中心副主任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158" w:leftChars="304" w:hanging="3520" w:hanging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胡立红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县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交通行政综合执法大队长一中队队长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肖泽文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县</w:t>
      </w:r>
      <w:r>
        <w:rPr>
          <w:rFonts w:hint="eastAsia" w:ascii="仿宋_GB2312" w:hAnsi="仿宋_GB2312" w:eastAsia="仿宋_GB2312" w:cs="仿宋_GB2312"/>
          <w:sz w:val="32"/>
          <w:szCs w:val="32"/>
        </w:rPr>
        <w:t>水运事务中心安监股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领导小组下设办公室（设在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应急办），由肖雪同志兼任办公室主任。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60" w:firstLineChars="200"/>
        <w:textAlignment w:val="auto"/>
        <w:rPr>
          <w:sz w:val="28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大栗港镇非法船舶摸底表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单位：（盖章）                     </w:t>
      </w:r>
      <w:r>
        <w:rPr>
          <w:rFonts w:hint="eastAsia"/>
          <w:sz w:val="28"/>
          <w:szCs w:val="36"/>
          <w:lang w:val="en-US" w:eastAsia="zh-CN"/>
        </w:rPr>
        <w:t xml:space="preserve">                                     </w:t>
      </w:r>
      <w:r>
        <w:rPr>
          <w:rFonts w:hint="eastAsia"/>
          <w:sz w:val="28"/>
          <w:szCs w:val="36"/>
        </w:rPr>
        <w:t xml:space="preserve">  填表时间：  年  月 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014"/>
        <w:gridCol w:w="2892"/>
        <w:gridCol w:w="1854"/>
        <w:gridCol w:w="3973"/>
        <w:gridCol w:w="3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序号</w:t>
            </w:r>
          </w:p>
        </w:tc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28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地  址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联系电话</w:t>
            </w:r>
          </w:p>
        </w:tc>
        <w:tc>
          <w:tcPr>
            <w:tcW w:w="39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船舶性质（快艇/摩托艇等）</w:t>
            </w:r>
          </w:p>
        </w:tc>
        <w:tc>
          <w:tcPr>
            <w:tcW w:w="3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村级联络员及联系电话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28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39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3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28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39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3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28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39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3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28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39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3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28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39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3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28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39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3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28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39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3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28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39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  <w:tc>
          <w:tcPr>
            <w:tcW w:w="3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sz w:val="36"/>
                <w:szCs w:val="4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sz w:val="32"/>
          <w:szCs w:val="40"/>
        </w:rPr>
      </w:pPr>
    </w:p>
    <w:p>
      <w:pPr>
        <w:adjustRightInd w:val="0"/>
        <w:snapToGrid w:val="0"/>
        <w:spacing w:line="300" w:lineRule="auto"/>
        <w:rPr>
          <w:rFonts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A7474C"/>
    <w:multiLevelType w:val="singleLevel"/>
    <w:tmpl w:val="DFA7474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A694FC2"/>
    <w:multiLevelType w:val="singleLevel"/>
    <w:tmpl w:val="6A694FC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87ADD"/>
    <w:rsid w:val="000B0F2B"/>
    <w:rsid w:val="00230DF4"/>
    <w:rsid w:val="003153FE"/>
    <w:rsid w:val="00D10B21"/>
    <w:rsid w:val="00D2629A"/>
    <w:rsid w:val="00D937D9"/>
    <w:rsid w:val="047239D3"/>
    <w:rsid w:val="09F74CF8"/>
    <w:rsid w:val="0A6E3F33"/>
    <w:rsid w:val="0B043B6F"/>
    <w:rsid w:val="142E6F88"/>
    <w:rsid w:val="14D014D6"/>
    <w:rsid w:val="17556683"/>
    <w:rsid w:val="191314F5"/>
    <w:rsid w:val="1D453071"/>
    <w:rsid w:val="1DD718A3"/>
    <w:rsid w:val="1F6A3701"/>
    <w:rsid w:val="21825F01"/>
    <w:rsid w:val="21DA627C"/>
    <w:rsid w:val="22B74CAB"/>
    <w:rsid w:val="22CD7665"/>
    <w:rsid w:val="24A50197"/>
    <w:rsid w:val="261728A1"/>
    <w:rsid w:val="26BC3D6D"/>
    <w:rsid w:val="29E5115D"/>
    <w:rsid w:val="2CFE5CFA"/>
    <w:rsid w:val="2DEE7FC8"/>
    <w:rsid w:val="32AF40D7"/>
    <w:rsid w:val="33C20862"/>
    <w:rsid w:val="348B61C4"/>
    <w:rsid w:val="34C62B51"/>
    <w:rsid w:val="350E1B5D"/>
    <w:rsid w:val="354A4603"/>
    <w:rsid w:val="3E3802C7"/>
    <w:rsid w:val="3E773A0B"/>
    <w:rsid w:val="3FA90A16"/>
    <w:rsid w:val="3FF41900"/>
    <w:rsid w:val="42026D17"/>
    <w:rsid w:val="4891093B"/>
    <w:rsid w:val="49D2601A"/>
    <w:rsid w:val="4C512717"/>
    <w:rsid w:val="52903E9F"/>
    <w:rsid w:val="52C26E04"/>
    <w:rsid w:val="53307EA8"/>
    <w:rsid w:val="53934EEE"/>
    <w:rsid w:val="56EC71B5"/>
    <w:rsid w:val="58231B9F"/>
    <w:rsid w:val="5B4F0BC3"/>
    <w:rsid w:val="5DB15C8A"/>
    <w:rsid w:val="5DC06FB5"/>
    <w:rsid w:val="5EA92371"/>
    <w:rsid w:val="625B29D5"/>
    <w:rsid w:val="647849EC"/>
    <w:rsid w:val="65E870E7"/>
    <w:rsid w:val="68187ADD"/>
    <w:rsid w:val="691D0826"/>
    <w:rsid w:val="6A6463C5"/>
    <w:rsid w:val="6A9733A5"/>
    <w:rsid w:val="6AC27953"/>
    <w:rsid w:val="6B1F0F8D"/>
    <w:rsid w:val="6C454FB9"/>
    <w:rsid w:val="6D535020"/>
    <w:rsid w:val="6E437374"/>
    <w:rsid w:val="743A1AD5"/>
    <w:rsid w:val="76087AF8"/>
    <w:rsid w:val="78566155"/>
    <w:rsid w:val="7C8037DA"/>
    <w:rsid w:val="7D3D2F21"/>
    <w:rsid w:val="7DDC3AAA"/>
    <w:rsid w:val="7F14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3</Pages>
  <Words>109</Words>
  <Characters>624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2018-04-16T01:30:00Z</dcterms:created>
  <dc:creator>Nps扬子</dc:creator>
  <cp:lastModifiedBy>fairy</cp:lastModifiedBy>
  <cp:lastPrinted>2021-09-09T07:38:31Z</cp:lastPrinted>
  <dcterms:modified xsi:type="dcterms:W3CDTF">2021-09-09T07:40:15Z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D4078D59848248109C02E8E1D9776594</vt:lpwstr>
  </property>
</Properties>
</file>