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36"/>
          <w:szCs w:val="3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52"/>
          <w:szCs w:val="5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52"/>
          <w:szCs w:val="5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52"/>
          <w:szCs w:val="5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52"/>
          <w:szCs w:val="52"/>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cs="宋体"/>
          <w:b/>
          <w:color w:val="000000"/>
          <w:kern w:val="0"/>
          <w:sz w:val="52"/>
          <w:szCs w:val="52"/>
        </w:rPr>
      </w:pPr>
    </w:p>
    <w:p>
      <w:pPr>
        <w:tabs>
          <w:tab w:val="center" w:pos="4153"/>
          <w:tab w:val="left" w:pos="5705"/>
        </w:tabs>
        <w:spacing w:line="580" w:lineRule="exact"/>
        <w:jc w:val="center"/>
        <w:rPr>
          <w:rFonts w:ascii="仿宋_GB2312" w:hAnsi="宋体" w:eastAsia="仿宋_GB2312"/>
          <w:color w:val="000000"/>
          <w:sz w:val="32"/>
          <w:szCs w:val="32"/>
        </w:rPr>
      </w:pPr>
      <w:r>
        <w:rPr>
          <w:rFonts w:hint="eastAsia" w:ascii="仿宋_GB2312" w:hAnsi="宋体" w:eastAsia="仿宋_GB2312"/>
          <w:color w:val="000000"/>
          <w:sz w:val="32"/>
          <w:szCs w:val="32"/>
        </w:rPr>
        <w:t>桃政务发〔2020〕8号</w:t>
      </w:r>
    </w:p>
    <w:p>
      <w:pPr>
        <w:spacing w:line="300" w:lineRule="exact"/>
        <w:jc w:val="center"/>
        <w:rPr>
          <w:b/>
          <w:color w:val="000000"/>
          <w:sz w:val="44"/>
          <w:szCs w:val="44"/>
        </w:rPr>
      </w:pPr>
    </w:p>
    <w:p>
      <w:pPr>
        <w:spacing w:line="300" w:lineRule="exact"/>
        <w:jc w:val="center"/>
        <w:rPr>
          <w:b/>
          <w:color w:val="000000"/>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桃江县政务服务中心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关于进一步推行和规范综合受理工作的</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w:t>
      </w:r>
    </w:p>
    <w:p>
      <w:pPr>
        <w:ind w:firstLine="201" w:firstLineChars="200"/>
        <w:rPr>
          <w:rFonts w:ascii="方正小标宋简体" w:hAnsi="方正小标宋简体" w:eastAsia="方正小标宋简体" w:cs="方正小标宋简体"/>
          <w:b/>
          <w:bCs/>
          <w:sz w:val="10"/>
          <w:szCs w:val="10"/>
        </w:rPr>
      </w:pPr>
    </w:p>
    <w:p>
      <w:pPr>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大厅各窗口：</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为进一步深化“放管服”改革，优化营商环境，建立完善“前台综合受理、后台分类审批、统一窗口出件”的运行模式，打造更加精简、规范、高效的办事大厅，现就进一步推行和规范综合受理工作通知如下：</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一、设立综合受理窗口</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在县政务大厅二楼西厅、四楼中厅分别设置综合受理窗口，由县政务中心聘用专门工作人员，负责受理“一件事一次办”联办事项、主题服务窗口所涉事项之外的其他事项、建设工程各阶段所涉事项等。</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二、设立主题服务窗口</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办理量大，受理专业性相对较强的单位在县政务大厅设立主题服务窗口，在本单位窗口区域同样必须设置综合受理窗口，自行负责综合受理，推行“前台综合受理、后台分类审批、统一窗口出件”的运行模式。</w:t>
      </w:r>
    </w:p>
    <w:p>
      <w:pPr>
        <w:numPr>
          <w:ilvl w:val="0"/>
          <w:numId w:val="1"/>
        </w:num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综合受理工作要求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1.各单位明确在综合受理窗口受理的事项如有调整、变化，须经县政务中心同意。已纳入综合受理窗口的事项，窗口单位不得再行受理。</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窗口单位与综合受理窗口联系指导制度，对综合受理窗口事项，各窗口单位要按统一格式编制规范、标准、清晰的办事指南和一次性告知书，对书面填写的各类表格、文书等提供范本，明确专人对应搞好业务指导，做到业务办理过程随喊随到。</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综合受理窗口事项，一律进入湖南省“互联网+政务服务”一体化平台进行受理、派件，相关窗口单位必须在该平台对应进行审批，在承诺时限内予以办结。对应提交的申请资料（含“一件事一次办”联办事项、建设工程并联审批事项等涉及多个部门需提交的共同材料）均只收取纸质资料1份，除工程竣工验收等专业性强、需装订成册的资料外，其余一律在一体化平台扫描留痕，相关单位可导出数据获取纸质档案存档。</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4.主题服务窗口内部所设综合受理窗口按照县政务中心综合受理窗口同等要求开展工作。</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5.综合受理窗口工作人员要对综合受理事项建立办理台账，实行效能登记备案。</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6.综合受理工作落实执行情况纳入各窗口单位政务服务绩效考核范畴，对综合受理窗口工作人员严格按照县政务中心各项规章制度和政务服务绩效考核办法进行考核管理。</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附件：1.桃江县政务服务中心主题服务窗口名单</w:t>
      </w:r>
    </w:p>
    <w:p>
      <w:pPr>
        <w:spacing w:line="59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2.桃江县政务服务中心综合受理窗口受理事项清单</w:t>
      </w:r>
    </w:p>
    <w:p>
      <w:pPr>
        <w:spacing w:line="590" w:lineRule="exact"/>
        <w:ind w:firstLine="1600" w:firstLineChars="500"/>
        <w:rPr>
          <w:rFonts w:ascii="仿宋_GB2312" w:hAnsi="仿宋_GB2312" w:eastAsia="仿宋_GB2312" w:cs="仿宋_GB2312"/>
          <w:sz w:val="32"/>
          <w:szCs w:val="32"/>
        </w:rPr>
      </w:pPr>
    </w:p>
    <w:p>
      <w:pPr>
        <w:spacing w:line="590" w:lineRule="exact"/>
        <w:ind w:firstLine="1600" w:firstLineChars="500"/>
        <w:rPr>
          <w:rFonts w:ascii="仿宋_GB2312" w:hAnsi="仿宋_GB2312" w:eastAsia="仿宋_GB2312" w:cs="仿宋_GB2312"/>
          <w:sz w:val="32"/>
          <w:szCs w:val="32"/>
        </w:rPr>
      </w:pPr>
    </w:p>
    <w:p>
      <w:pPr>
        <w:spacing w:line="59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桃江县政务服务中心</w:t>
      </w:r>
    </w:p>
    <w:p>
      <w:pPr>
        <w:spacing w:line="59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2020年7月24日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spacing w:beforeLines="50" w:afterLines="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桃江县政务服务中心主题服务窗口名单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人社局窗口   医保局窗口   税务局窗口  公安局窗口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民政局窗口   市监局窗口   司法局窗口  不动产登记窗口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住保中心窗口 住房公积金窗口 天然气窗口 电力窗口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自来水窗口   有线电视窗口</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footerReference r:id="rId3" w:type="default"/>
          <w:pgSz w:w="11906" w:h="16838"/>
          <w:pgMar w:top="1723" w:right="1633" w:bottom="1723" w:left="1633" w:header="851" w:footer="992" w:gutter="0"/>
          <w:cols w:space="425" w:num="1"/>
          <w:titlePg/>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桃江县政务服务中心综合受理窗口受理事项清单</w:t>
      </w:r>
    </w:p>
    <w:tbl>
      <w:tblPr>
        <w:tblStyle w:val="6"/>
        <w:tblW w:w="14941" w:type="dxa"/>
        <w:tblInd w:w="-679" w:type="dxa"/>
        <w:tblLayout w:type="fixed"/>
        <w:tblCellMar>
          <w:top w:w="0" w:type="dxa"/>
          <w:left w:w="0" w:type="dxa"/>
          <w:bottom w:w="0" w:type="dxa"/>
          <w:right w:w="0" w:type="dxa"/>
        </w:tblCellMar>
      </w:tblPr>
      <w:tblGrid>
        <w:gridCol w:w="728"/>
        <w:gridCol w:w="1136"/>
        <w:gridCol w:w="7412"/>
        <w:gridCol w:w="1588"/>
        <w:gridCol w:w="1500"/>
        <w:gridCol w:w="1077"/>
        <w:gridCol w:w="1500"/>
      </w:tblGrid>
      <w:tr>
        <w:tblPrEx>
          <w:tblCellMar>
            <w:top w:w="0" w:type="dxa"/>
            <w:left w:w="0" w:type="dxa"/>
            <w:bottom w:w="0" w:type="dxa"/>
            <w:right w:w="0" w:type="dxa"/>
          </w:tblCellMar>
        </w:tblPrEx>
        <w:trPr>
          <w:trHeight w:val="497" w:hRule="atLeast"/>
          <w:tblHeader/>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序号</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涉及单位</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所涉依申请类政务服务事项名称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事项编码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事项类型</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事项关系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受理地点</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县卫健局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母婴保健技术服务机构执业许可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000123001000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母婴保健服务人员资格认定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000123002000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医疗机构设置审批（含港澳台）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000123003000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医疗机构执业登记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医师执业注册（含外国医师来华短期行医许可、台湾地区医师在大陆短期行医许可、香港澳门特别行政区医师在内地短期行医许可）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护士执业注册</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饮用水供水单位卫生许可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000123018000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生产用于传染病防治的消毒产品的单位审批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消毒产品生产企业（一次性使用医疗用品的生产企业除外）卫生许可（延续）</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消毒产品生产企业（一次性使用医疗用品的生产企业除外）卫生许可（新办）</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消毒产品生产企业（一次性使用医疗用品的生产企业除外）卫生许可（补办）</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000123019000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公共场所卫生许可（除饭馆、咖啡馆、酒吧、茶座等）</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000123020000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放射源诊疗技术和医用辐射机构许可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000123022000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医疗机构放射性职业病危害建设项目预评价报告审核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000123023000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乡村医生执业注册</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000123026000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医疗机构放射性职业病危害建设项目竣工验收</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000123029000</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医疗机构评审</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000723001000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承担预防接种工作的医疗卫生机构（接种单位）的确认</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000723004000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县卫健局</w:t>
            </w: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对婚前医学检查、遗传病诊断和产前诊断结果有异议的医学技术鉴定</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000723006000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再生育涉及病残儿医学鉴定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432023002W00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计划生育手术并发症鉴定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000723008000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对医师（含助理）资格的认定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000723010000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放射医疗工作人员证核发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000723011000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购置、使用具有鉴定胎儿性别功能的超声诊断仪和染色体检测等设备的机构备案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431023015W00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义诊活动备案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431023078W00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抗菌药物备案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431023129W00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静脉输注核准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431023130W00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26项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（人防办）</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建筑工程施工许可证核发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000117006000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超限高层建筑工程抗震设防审批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000117010000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因工程建设需要拆除、改动、迁移供水、排水与污水处理设施审核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燃气经营许可证核发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燃气经营者改动市政燃气设施审批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停止供水（气）、改（迁、拆）公共供水的审批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000117047000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建设工程消防验收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000117051000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建设工程消防设计审查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431017351W00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建筑起重机械使用登记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独立项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权限内单独修建人防工程的设计审查、开工报告批准、竣工验收备案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430199001W0Y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父项 </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权限内单独修建人防工程的设计审查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430199001W02</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权限内单独修建人防工程的开工报告批准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430199001W0A</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（人防办）</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权限内单独修建人防工程的竣工验收备案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430199001W03</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拆除、迁移防空警报通信设施审批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430199005W00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城市地下空间开发利用中人民防空防护事项的审批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430199009W0Y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城市地下空间开发利用人防地下室施工图审查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430199009W08</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城市地下空间开发利用人防工程竣工验收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430199009W07</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拆除、改造、报废人防工程审批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430199023W00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新建民用建筑防空地下室建设审批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430199012W0Y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新建民用建筑防空地下室的设计审查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430199012W0D</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新建民用建筑防空地下室的竣工验收备案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430199012W0A</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新建民用建筑防空地下室易地建设的审批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430199017W00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结合民用建筑修建防空地下室设计审查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001017007000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建设项目初步设计审批（铁路、交通、水利等专业建设项目除外）</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430117065W00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核发燃气燃烧器具安装维修岗位证书</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430717010W00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施工自升式架设设施、机械设备和施工机具及配件验收合格的登记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430718013W00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物业管理用房的审核确认</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430717007W00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防空警报通信设施达到使用期限或因故损坏需要报废认定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430799003W00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人防工程认定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430799009W00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房屋交易合同网签备案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001017003000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房屋交易资金监管</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001017004000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房地产经纪机构备案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001017005000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物业维修资金使用审查（3万元以下）</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431017032W00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供水设施建设方案备案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431017034W00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1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前期物业合同、临时管理规约备案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431017036W01</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（人防办）</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前期物业承接查验情况备案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431017036W02</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保障性住房项目商业配套面积核定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431017056W00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业主委员会备案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431017104W00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物业维修资金使用划拨</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431017125W00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房屋安全鉴定备案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431017128W0Y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前期物业管理招投标中标人资料备案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431017147W02</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对房屋使用人、行为人和房屋安全鉴定机构的管理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431017151W00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住宅专项维修资金交存、使用的指导和监督管理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431017186W0Y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物业维修资金使用审核、备案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431017346W00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最高投标限价（招标控制价）及其成果文件备案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431017284W0Y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对城市轨道交通工程验收进行监督</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001017008000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管道保护第三方施工审查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建筑节能专项验收备案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431017064W00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房屋建筑和市政基础设施工程竣工验收备案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001017006000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001017006000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color w:val="000000"/>
                <w:sz w:val="20"/>
                <w:szCs w:val="20"/>
              </w:rPr>
            </w:pPr>
            <w:r>
              <w:rPr>
                <w:rFonts w:ascii="Arial" w:hAnsi="Arial" w:eastAsia="宋体" w:cs="Arial"/>
                <w:color w:val="000000"/>
                <w:kern w:val="0"/>
                <w:sz w:val="20"/>
                <w:szCs w:val="20"/>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施工图审查情况备案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001017007000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人防施工图变更设计批准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431099013W00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防空警报设施安装竣工验收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431099014W00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人防工程档案备案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431099017W00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对建设单位擅自施工，或者擅自变更施工图设计文件进行施工的</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431099048W00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供水设施改装、拆除或者迁移方案备案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431017144W00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燃气经营企业停业、歇业审核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431017203W00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停水审查备案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431017209W00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55</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（人防办）</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省立项房屋建筑和市政基础设施工程施工图审查备案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431017242W00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56</w:t>
            </w:r>
          </w:p>
        </w:tc>
        <w:tc>
          <w:tcPr>
            <w:tcW w:w="1136"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最高投标限价（招标控制价）及其成果文件备案</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431017284W0Y</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57</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建设工程档案预验收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431017307W00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58</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建设工程消防验收备案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431017351W00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施工、监理等招标文件告知性备案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431017357W00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60</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建设工程竣工结算备案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431017367W00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61</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依法批准开工报告的建设工程保证安全施工措施以及拆除工程的备案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431018034W00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62</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招标代理合同备案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432017006W00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63</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公开招标招标公告、招标文件备案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432017008W00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64</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权限内建筑业企业资质受理转报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432017202W00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65</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房地产开发项目转让合同备案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432017405W00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66</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商品房买卖合同备案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432017408W00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67</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建筑工程质量安全监督手续办理（工程质量安全监督手续与施工许可证合并办理）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432017502W00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68</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建设项目安全条件预评价备案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432017012W00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69</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安全生产专项资金分配</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432017015W00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w:t>
            </w:r>
          </w:p>
        </w:tc>
        <w:tc>
          <w:tcPr>
            <w:tcW w:w="1136"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建筑企业安全管理人员任职考核服务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432017901W00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w:t>
            </w:r>
          </w:p>
        </w:tc>
        <w:tc>
          <w:tcPr>
            <w:tcW w:w="1136"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建设工程招标控制价备查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432017705W00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nil"/>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71项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448"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县自然资源局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建设项目选址意见书核发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380"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建设用地（含临时用地）规划许可证核发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建设工程规划类许可证核发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县自然资源局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土地开垦区内开发未确定使用权的国有土地从事生产审查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000115014000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开采矿产资源审批</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00011501600Y</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新设采矿权登记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000115016001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采矿权延续登记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000115016002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采矿权变更登记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000115016003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采矿权注销登记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000115016004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开采矿产资源划定矿区范围批准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000115016005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国有建设用地使用权出让后土地使用权分割转让批准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划拨土地使用权和地上建筑物及附着物所有权转让、出租、抵押审批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临时用地审批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乡（镇）村公共设施、公益事业使用集体建设用地审批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集体建设用地许可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乡（镇）村企业使用集体建设用地审批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000115006000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建设项目用地预审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000115008000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建设用地改变用途审核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000115009000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因教学、科学研究确需在无居民海岛采集生物和非生物标本的批准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000115029000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从事测绘活动的单位测绘资质审批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00011503000Y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法人或者其他组织需要利用属于国家秘密的基础测绘成果审批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000115037000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政府投资的地质灾害治理工程竣工验收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000115042000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国有荒山、荒地、荒滩开发审查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改变土地用途审查</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000115056000</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建设用地供地审查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土地使用权续期许可和改变土地使用条件审批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县自然资源局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划拨国有建设用地使用权审批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国有土地使用权招拍挂出让审批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有偿使用国有土地审查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国有土地使用权协议出让审批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000115057000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历史建筑实施原址保护审批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历史文化街区、名镇、名村核心保护范围内拆除历史建筑以外的建筑物、构筑物或者其他设施审批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000117030000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历史建筑外部修缮装饰、添加设施以及改变历史建筑的结构或者使用性质审批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000117031000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矿山地质环境保护与治理恢复方案批准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430115030W00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土地使用权转让、改变用途及续期许可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430115048W00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风景名胜区建设项目选址审批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430164050W00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建设工程规划核验（验收）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000715002000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矿山地质环境保护与土地复垦方案审查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001015001000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乙、丙、丁级测绘资质的受理转报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431015010W00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土地评估结果备案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431015023W00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土地复垦方案审查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431015025W00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矿山地质环境影响评估报告审批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431015031W00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矿山闭坑审批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431015032W00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出让土地使用权按现状转让</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431015042W00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收回国有土地使用权审核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431015043W00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矿山地质环境恢复与治理验收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431015046W00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基本农田划定审核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431015071W00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闲置土地处置</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431015072W00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县自然资源局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土地开发、复垦项目审批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431015074W00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136"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地质遗迹资源开发审核</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431015076W00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矿产资源规划（含专项规划）编制和修改审查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431015079W00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因教学、科研需要在地质遗迹保护区内采集地质遗迹标本的审核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431015084W00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地质灾害危险性评估、地质灾害治理、施工监理项目的备案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431015087W0Y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采矿权价款分期缴纳审批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431015088W00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土地使用权转让价格异常时行使优先购买权和限制交易地价</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431015090W00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采矿权抵押备案（省级发证采矿权）</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431015093W00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设施农用地备案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431015103W00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重点保护古生物化石档案备案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431015107W00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农用地转用和土地征收审批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431015108W00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农村宅基地建房用地许可证注销</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431015112W00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规划技术论证方案审查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431015116W00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提出建设用地规划条件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431015117W00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组织规划实施评估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431015119W00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建设工程色彩材质及夜景亮化方案审查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431017159W00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总平面图及方案和报建图审批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431015127W00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修建性详细规划的编制与修改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432017062W00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64</w:t>
            </w:r>
          </w:p>
        </w:tc>
        <w:tc>
          <w:tcPr>
            <w:tcW w:w="1136"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规划条件核实证明</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432017073W00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741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64项</w:t>
            </w:r>
          </w:p>
        </w:tc>
        <w:tc>
          <w:tcPr>
            <w:tcW w:w="1588"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实施中等及中等以下学历教育、学前教育、自学考试助学及其他文化教育的学校设立、变更和终止审批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000105003000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文艺、体育等专业训练的社会组织自行实施义务教育审批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000105008000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restart"/>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县教育局</w:t>
            </w: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教师资格认定</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000105013000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校车使用许可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000105014000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校车运营单位的设立审批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430105012W00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普惠性民办幼儿园的评定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430705017W00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对学生申诉的处理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001005001000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对教师申诉的处理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001005002000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对未成年人送工读学校进行矫治和接受教育的批准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431005070W00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中等职业学校招生简章、广告备案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431005103W0Y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开具考试成绩证明服务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432005102W0Y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开具初中学业水平考试成绩证明服务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432005102W04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开具普通高中（含中职）学历证明书服务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432005205W00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开具初中及以下毕业证明材料</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432005207W00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教师资格证书补证、补表服务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432005305W00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14项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县农业农村局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乡村兽医登记许可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水产苗种产地检疫</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000120011000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水产苗种生产审批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000120029000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水产苗种进出口审批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000120025000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让域滩涂养殖证核发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000120031000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生猪定点屠宰厂（场）设置审查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000120071000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生鲜乳准运证明核发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000120072000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兽药经营许可证核发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000120075000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生鲜乳收购站许可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000120073000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县农业农村局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农药经营许可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000120161000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农业植物及其产品调运检疫及植物检疫证书签发</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000120172000</w:t>
            </w:r>
          </w:p>
        </w:tc>
        <w:tc>
          <w:tcPr>
            <w:tcW w:w="1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专用航标的设置、撤除、位置移动和其他状况改变审批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000120173000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在渔港内新建、改建、扩建各种设施，或者进行其他水上、水下施工作业审批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000120176000</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渔港内易燃、易爆、有毒等危害品装卸审批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000120174000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内陆渔业船舶证书核发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000120175000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渔港水域渔业船舶水上拆解活动审批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000120184000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种畜禽生产经营许可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000120189000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食用菌菌种生产经营许可证核发（母种、原种）</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使用低于国家或地方规定标准的农作物种子审批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农作物种子生产经营许可证核发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执业兽医注册</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动物防疫条件合格证核发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000120208000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动物诊疗许可证核发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000120209000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采集、出售、收购国家二级保护野生植物（农业类）审批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000120220000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渔船及其船用产品法定检验</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430120026W00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运输、携带国家和省重点保护水生野生动物及其产品出县境审批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430120033W0Y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人工繁育国家二级重点保护水生野生动物许可证核发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430120042W00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畜禽人工授精员证核发</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430120047W00</w:t>
            </w: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出售、收购、利用国家重点保护野生动物和省重点保护野生动植物及其产品审批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430164046W0Y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国家重点保护野生动物特许猎捕证和省重点保护野生植物猎采许可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430164047W0Y</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1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蜂、蚕种生产、经营许可证核发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000120187000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县农业农村局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渔业船舶水上安全事故调查认定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430718047W00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出具农业环境效益证明</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430720006W00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耕地地力分等定级的确认</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430720007W00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植保事故鉴定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430720008W00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非农建设占用耕地的质量等级鉴定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430720020W00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划定的蔬菜基地进行登记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430720021W00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水产原（良）种场的确认</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430720026W00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耕地质量损毁鉴定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430720047W00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对动物疫情的认定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430720049W00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农村土地承包经营权证核发、备案登记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430720060W00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执业助理兽医师备案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431020012W00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畜禽养殖场、养殖小区备案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431020033W00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与动物有关的一、二级病原微生物实验室建设备案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431020045W00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畜禽水产品、饲料和饲料添加剂检测</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431020046W00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种子经营者设立分支机构备案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431020048W00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对涉及渔业水域的江河湖泊新改扩建排污口出具环境影响评价意见</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431020054W00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对影响水生野生重点保护动物生存环境的建设项目环境影响报告书审批出具意见</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431020056W00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对国家投资改造的中低产田和新开垦耕地工程竣工后验收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431020060W00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持证收购出售利用水生野生动物及产品的备案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431020062W00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新开垦1000亩以下（含1000亩）或涉及耕地质量建设项目2000亩以下（含2000亩）的耕地质量评定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431020105W00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415" w:hRule="atLeast"/>
        </w:trPr>
        <w:tc>
          <w:tcPr>
            <w:tcW w:w="728"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征用蔬菜基地审核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431020107W00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410"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对耕地质量监测点基础设施、永久性标志移位审批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431020106W00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136"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农作物种子质量纠纷现场鉴定</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432020504W00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54项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县发改局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企业、事业单位、社会团体等投资建设的固定资产投资项目核准 </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00010400100Y</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工程建设项目招标方式、招标组织形式和招标范围核准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430104017W00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石油天然气管道受限制区域施工保护方案许可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000104005000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石油天然气管道保护范围内特定施工作业许可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000104006000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涉案物价格鉴证</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430704002W00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涉税财物价格认定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430704005W00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涉纪财物价格认定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430704006W0Y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重点用能单位能源利用状况报告审查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431004040W00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石油天然气管道竣工测量图、管道事故应急预案和管道停止运行、封存、报废备案 </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431004065W00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政府投资项目后评价</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431004080W00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权限内政府投资项目审批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制定和调整《定价目录》中规定的商品和服务价格</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431004119W0Y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对重点用能单位节能工作领导小组、能源管理负责人、能源管理人员备案 </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强制性清洁生产（高耗能企业）审核、认证的受理转报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管道保护第三方施工审查</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431004122W00</w:t>
            </w: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分散式充电桩项目验收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431004123W00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具有自然垄断经营和公益性特征的机动车停车设施服务收费标准审批 </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431004124W00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50" w:hRule="atLeast"/>
        </w:trPr>
        <w:tc>
          <w:tcPr>
            <w:tcW w:w="728"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企业技术改造项目备案</w:t>
            </w:r>
          </w:p>
        </w:tc>
        <w:tc>
          <w:tcPr>
            <w:tcW w:w="158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431004133W00</w:t>
            </w: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粮油仓储单位储粮熏蒸方案备案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431059011W00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其他行政权力 </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重点建设项目认定和实施协调</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432004301W00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政府投资项目代建单位招标文件、代建合同备案</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432004403W00</w:t>
            </w:r>
          </w:p>
        </w:tc>
        <w:tc>
          <w:tcPr>
            <w:tcW w:w="1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企业投资项目备案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432004404W00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22项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eastAsia="宋体" w:cs="Arial"/>
                <w:b/>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县文旅广体局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互联网上网服务营业场所经营单位设立审批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城区设立互联网上网服务营业场所经营单位筹建审批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营业性演出审批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娱乐场所从事娱乐场所经营活动审批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娱乐场所设立、延续、改建、扩建或者变更场地、主要设施设备、投资人员，或者变更娱乐经营许可证载明的事项审批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文艺表演团体从事营业性演出活动审批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营业性文艺表演团体设立审批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000122015000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建设工程文物保护和考古许可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430168002W0Y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文化类基金会设立前置审查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000122029000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乡镇设立广播电视站和机关、部队、团体、企业事业单位设立有线广播电视站审批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000132012000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广播电视视频点播业务许可证（乙种）审批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000132013000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有线广播电视传输覆盖网工程建设及验收审核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000132014000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广播电台、电视台设立、终止审批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000132015000</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区域性有线广播电视传输覆盖网总体规划、建设方案审核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000132016000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广播电视专用频段频率使用许可证（甲类）核发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000132032000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广播电视专用频段频率使用许可证（乙类）核发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000132033000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无线广播电视发射设备（不含小功率无线广播电视发射设备）订购证明核发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000132034000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县文旅广体局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广播电视设施迁建审批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000132035000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广播电台、电视台变更台名、台标、节目设置范围或节目套数审批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000132041000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经营高危险性体育项目许可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000133002000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举办健身气功活动及设立站点审批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000133003000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非国有文物收藏单位和其他单位借用国有文物收藏单位馆藏文物审批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00016800300Y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文物保护单位及未核定为文物保护单位的不可移动文物修缮许可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00016800600Y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文物保护单位建设控制地带内建设工程设计方案审核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00016801100Y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文物保护单位建设控制地带内建设工程设计方案审核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00016801100Y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县级文物保护单位建设控制地带内建设工程设计方案审批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000168011002</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县级文物保护单位原址保护措施审批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000168012002</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非国有不可移动文物修缮资金给付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000568001000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等级运动员称号授予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000733001000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国家三级运动员认定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000733002000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社会体育指导员技术等级称号认定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000733003000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体育传统项目学校的审定和命名</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430733007W00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文物保护单位保护范围划定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430768001W00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文物保护单位核定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430768002W00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对尚未核定公布为文物保护单位的不可移动文物的登记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430768004W00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全国重点文物保护单位、省级及以下文物保护单位（含省级水下文物保护单位、水下文物保护区）的认定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000768007000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体育类民办非企业单位申请登记审查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001033001000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全民健身设施拆迁或者改变用途批准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001033002000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艺术品经营单位备案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431022016W00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县文旅广体局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营业性演出个体演员、个体演出经纪人的备案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431022026W00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演出场所经营单位的备案</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431022028W00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旅行社登记事项变更或终止经营备案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431022040W0Y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旅行社旅游服务质量保证金缴存、续存、增存备案及降存、取款备案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431022043W0Y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广播电视安全播出应急预案、运行保障工作方案、统计报表备案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431022059W00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世界文化遗产、全国重点文物保护单位，由文物保护单位管理机构与其他机构合作开展经营性活动的合作协议批准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431022064W0Y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文物商店购销文物和拍卖企业拍卖文物记录的备案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431022067W00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文化类社会团体设立前置审查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431022093W00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国家5A级旅游景区的等级初评、4A级及以下等级景区评定和湖南省星级乡村旅游区（点）评定、备案及复核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431022095W00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旅行社服务网点设立备案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431022096W00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卫星电视广播地面接收设施安装服务机构审批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431032048W00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对公共文化体育设施的名称、地址、服务项目等内容的备案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431033012W00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体育经营活动场所备案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431033013W00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尚未核定公布为文物保护单位的不可移动文物迁移或拆除审批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431068002W00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改变国有文物保护单位管理体制审批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431068003W00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文物保护工程申报、审批、验收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431068004W00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国有文物收藏单位之间借出二级（含）以下馆藏文物备案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431068005W00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56</w:t>
            </w:r>
          </w:p>
        </w:tc>
        <w:tc>
          <w:tcPr>
            <w:tcW w:w="1136"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非国有不可移动文物转让、抵押、改变其用途备案和文物收藏单位馆藏文物档案、管理制度备案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431068006W0Y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56项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水利基建项目初步设计文件审批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县水利局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水工程建设规划同意书审核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水工程防洪规划审批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农村集体经济组织修建水库审批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000119004000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河道采砂许可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000119005000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河道管理范围内建设项目工程建设方案审批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洞庭湖区河道、湖泊、洲滩的开发利用许可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河道管理范围内有关活动（不含河道采砂）审批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在河道滩地开采地下资源及考古发掘许可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河道管理范围内有关活动审批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000119009000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非防洪建设项目洪水影响评价报告审批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000119010000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城市建设填堵水域、废除围堤审核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000119011000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生产建设项目水土保持方案的审批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000119012000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水土保持设施补偿费征收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000119012000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占用农业灌溉水源、灌排工程设施审批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000119016000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利用堤顶、戗台兼做公路审批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000119017000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坝顶兼做公路审批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000119021000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在大坝管理和保护范围内修建码头、渔塘许可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000119022000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雷电防护装置设计审核和竣工验收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00015400100Y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水利工程建设防雷装置设计审核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00015400100Y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水利工程建设防雷装置竣工验收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00015400100Y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权限内水库大坝注册登记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430119003W00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权限内入河排污口（新建、改建、扩大）审批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430116036W00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水利工程项目划分确认</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430719003W00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县水利局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权限内水库大坝、水闸安全鉴定的审定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430719007W00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蓄滞洪区运用补偿</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430519002W00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6</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水运工程竣工验收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431018069W00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27</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生产建设项目水土保持设施验收备案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431019049W00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28</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水利工程建设项目质量监督申报手续办理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431019063W00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29</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水利工程建设项目安全生产措施方案备案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431019064W00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30</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水利工程质量监督手续与质量结论登记备案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431019065W00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31</w:t>
            </w:r>
          </w:p>
        </w:tc>
        <w:tc>
          <w:tcPr>
            <w:tcW w:w="1136" w:type="dxa"/>
            <w:vMerge w:val="continue"/>
            <w:tcBorders>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水利工程建设安全生产措施方案备案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432019109W00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3</w:t>
            </w:r>
            <w:r>
              <w:rPr>
                <w:rFonts w:hint="eastAsia" w:ascii="宋体" w:hAnsi="宋体" w:eastAsia="宋体" w:cs="宋体"/>
                <w:b/>
                <w:color w:val="000000"/>
                <w:kern w:val="0"/>
                <w:sz w:val="22"/>
                <w:szCs w:val="22"/>
                <w:lang w:val="en-US" w:eastAsia="zh-CN"/>
              </w:rPr>
              <w:t>1</w:t>
            </w:r>
            <w:r>
              <w:rPr>
                <w:rFonts w:hint="eastAsia" w:ascii="宋体" w:hAnsi="宋体" w:eastAsia="宋体" w:cs="宋体"/>
                <w:b/>
                <w:color w:val="000000"/>
                <w:kern w:val="0"/>
                <w:sz w:val="22"/>
                <w:szCs w:val="22"/>
              </w:rPr>
              <w:t>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县城管执法局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关闭、闲置、拆除城市环卫设施许可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000117012000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从事生活垃圾（含粪便）经营性清扫、收集、运输、处理服务审批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000117013000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城市建筑垃圾处置核准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000117014000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城镇污水排入排水管网许可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场地符合性审查（城区洗车场验收合格证）</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000117017000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特殊车辆在城市道路上行驶（包括经过城市桥梁）审批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临时性建筑物搭建、堆放物料、占道施工审批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000117022000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临时占用城市绿化用地审批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改变绿化规划、绿化用地的使用性质审批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砍伐城市树木审批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修剪、移植城市树木</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迁移古树名木审批</w:t>
            </w:r>
          </w:p>
        </w:tc>
        <w:tc>
          <w:tcPr>
            <w:tcW w:w="158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000117028000</w:t>
            </w: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临时占用街道两侧和公共场地许可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430117059W00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县城管执法局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建立古树名木档案和标记</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000717004000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建筑垃圾运输企业条件认定</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430717005W00</w:t>
            </w:r>
          </w:p>
        </w:tc>
        <w:tc>
          <w:tcPr>
            <w:tcW w:w="1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城市照明设施设计审查及验收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431017154W00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门店招牌设置管理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431017162W00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权限内占用城市绿地审批</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431017228W00</w:t>
            </w: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市政设施建设类审批</w:t>
            </w:r>
          </w:p>
        </w:tc>
        <w:tc>
          <w:tcPr>
            <w:tcW w:w="158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000117020000</w:t>
            </w: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工程建设项目附属绿化工程设计方案审查及竣工验收</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430117082W00</w:t>
            </w:r>
          </w:p>
        </w:tc>
        <w:tc>
          <w:tcPr>
            <w:tcW w:w="150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建设单位竣工申请联合验收排水入网证明登记备案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431017168W00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22项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县烟草局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烟草专卖零售许可证新办办理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烟草专卖零售许可证延续办理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烟草专卖零售许可证变更办理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烟草专卖零售许可证停业办理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烟草专卖零售许可证恢复营业办理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烟草专卖零售许可证补办办理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烟草专卖零售许可证歇业办理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000162004000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7项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Theme="minorEastAsia" w:hAnsiTheme="minorEastAsia" w:cstheme="minorEastAsia"/>
                <w:color w:val="000000"/>
                <w:sz w:val="22"/>
                <w:szCs w:val="22"/>
              </w:rPr>
              <w:t>市生态环境局桃江分局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防治污染设施拆除或闲置审批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000116003000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危险废物经营许可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000116007000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建设项目环境影响评价审批（省市县）</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000116055000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固体废物申报登记确认</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000716007000</w:t>
            </w: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危险废物管理计划备案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431016005W00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排污权有偿使用费收缴</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431016019W00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6项</w:t>
            </w:r>
          </w:p>
        </w:tc>
        <w:tc>
          <w:tcPr>
            <w:tcW w:w="158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县退役军人事务局</w:t>
            </w: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退出现役残疾军人集中供养批准</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在乡复员军人定期定量补助的认定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000724003000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对非现役军人、公务员等人员残疾等级的认定和评定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000724004000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烈士的评定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各类优抚补助对象认定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000724008000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伤残等级评定</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伤残抚恤关系接收、转移的确认</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000724009000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退役士兵自主就业一次性经济补助金的给付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退役士兵待安排工作期间生活费的给付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000524002000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部分农村籍退役士兵老年生活补助的发放</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000524003000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在乡复员军人定期生活补助</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000524004000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1至4级分散供养残疾士兵购（建）房经费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000524006000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退出现役的分散安置的一级至四级残疾军人护理费的给付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烈士遗属、因公牺牲军人遗属、病故军人遗属一次性抚恤金的给付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000524008000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烈士遗属、因公牺牲军人遗属、病故军人遗属定期抚恤金的给付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000524009000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烈士褒扬金的给付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000524011000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中国人民武装警察部队、军队离休、退休干部和退休士官的抚恤优待的给付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000524012000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享受定期抚恤金的烈属、因公牺牲军人遗属、病故军人遗属丧葬补助费的给付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000524013000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退出现役的残疾军人病故丧葬补助费的给付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000524014000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0"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建国后参战和参加核试验军队退役人员补助金的给付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000524015000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部分烈士（含错杀后被平反人员）子女认定及生活补助给付</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000524017000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县退役军人事务局</w:t>
            </w:r>
          </w:p>
        </w:tc>
        <w:tc>
          <w:tcPr>
            <w:tcW w:w="7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优抚对象医疗保障</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000524018000</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伤残人员抚恤待遇发放</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000524019000</w:t>
            </w:r>
          </w:p>
        </w:tc>
        <w:tc>
          <w:tcPr>
            <w:tcW w:w="1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义务兵家庭优待金给付</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000524021000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牺牲、病故后6个月工资给付</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000524023000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困难退役军人军属帮扶援助</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432024201W00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26项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县商务局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成品油零售经营企业年检</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431021003W00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零售商促销活动备案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431021034W00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单用途预付卡其他发卡企业备案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431021042W00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加油站竣工验收及经营批准证书发放申请</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431021043W00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洗染业经营者备案登记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431021044W00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二手车经营主体及二手车交易市场备案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431021046W00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加油站新建（迁建、原址改建）审批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431021049W00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外来投资企业咨询和投诉</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432021101W00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对外经济合作业务咨询</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432021201W00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9项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县林业局</w:t>
            </w: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森林经营单位修筑直接为林业生产服务的工程设施占用林地审批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000164114000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临时使用林地审批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000164116000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森林公园建设项目的定点和设计方案审查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430164045W00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进入森林防火区进行实弹演习、爆破等活动审批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430164040W00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林业植物检疫证书核发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000164121000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林木种子生产经营许可核发</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000164103000</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森林生产用火许可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430164054W00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县林业局</w:t>
            </w:r>
          </w:p>
        </w:tc>
        <w:tc>
          <w:tcPr>
            <w:tcW w:w="74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林木采伐许可证核发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000164120000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收购珍贵树木种子和限制收购林木种子批准</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000164093000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猎捕非国家重点保护陆生野生动物狩猎证核发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000164107000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植物园设立许可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430164043W00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出售、收购、利用国家重点保护野生动物和省重点保护野生动植物及其产品审批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431264012W00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驯养繁殖国家二级保护和省重点保护野生动物审批（陆生动物）</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430164049W02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森林资源流转审批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430164005W00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风景名胜资源调查、评估定级</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431064019W00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林木新品种展示示范基地建设、推广应用及林木种苗工程项目监管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431064025W00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国家重点保护陆生野生动植物及其产品经营许可证和重点保护野生动物驯养繁殖许可证年检</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431064058W00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林业产权交易服务</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432064004W00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18项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县应急管理局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矿山、金属冶炼建设项目和用于生产、储存、装卸危险物品的建设项目的安全设施设计审查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430170010W14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rPr>
              <w:t>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其他非煤矿山建设项目安全设施设计审查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000125037015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3</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危险化学品安全使用许可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000125042000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危险化学品经营许可证</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000125042000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危险化学品经营许可证延期</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000125042000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危险化学品经营许可证变更</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000125042000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第三类非药品类易制毒化学品经营备案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431070045W05</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7</w:t>
            </w:r>
          </w:p>
        </w:tc>
        <w:tc>
          <w:tcPr>
            <w:tcW w:w="11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自然灾害救助资金给付</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000525003000</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行政给付</w:t>
            </w:r>
          </w:p>
        </w:tc>
        <w:tc>
          <w:tcPr>
            <w:tcW w:w="1077"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8</w:t>
            </w: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县应急管理局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生产安全事故和非生产安全事故性质认定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430725001W00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9</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生产安全事故和非生产安全事故性质认定延期</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430725001W00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10</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生产经营单位应急预案备案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431025008W00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11</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权限内危险化学品重大危险源备案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431070052W0Y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12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安全评价报告以及整改方案的落实情况备案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431025005W00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13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危险化学品处置方案备案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431025006W00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rPr>
              <w:t>14</w:t>
            </w:r>
          </w:p>
        </w:tc>
        <w:tc>
          <w:tcPr>
            <w:tcW w:w="11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在地震监测设施和地震观测环境保护范围内进行工程建设核准</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431017143W00</w:t>
            </w:r>
          </w:p>
        </w:tc>
        <w:tc>
          <w:tcPr>
            <w:tcW w:w="1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b/>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w:t>
            </w:r>
            <w:r>
              <w:rPr>
                <w:rFonts w:hint="eastAsia" w:ascii="宋体" w:hAnsi="宋体" w:eastAsia="宋体" w:cs="宋体"/>
                <w:b/>
                <w:color w:val="000000"/>
                <w:kern w:val="0"/>
                <w:sz w:val="22"/>
                <w:szCs w:val="22"/>
                <w:lang w:val="en-US" w:eastAsia="zh-CN"/>
              </w:rPr>
              <w:t>4</w:t>
            </w:r>
            <w:r>
              <w:rPr>
                <w:rFonts w:hint="eastAsia" w:ascii="宋体" w:hAnsi="宋体" w:eastAsia="宋体" w:cs="宋体"/>
                <w:b/>
                <w:color w:val="000000"/>
                <w:kern w:val="0"/>
                <w:sz w:val="22"/>
                <w:szCs w:val="22"/>
              </w:rPr>
              <w:t>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7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9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县消防大队</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公众聚集场所投入使用、营业前消防安全检查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000125049000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火灾事故调查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000725007000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b/>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41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县财政局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中介机构从事代理记账业务审批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000113003000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四楼中厅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联系电话：0737-8788016</w:t>
            </w:r>
          </w:p>
        </w:tc>
      </w:tr>
      <w:tr>
        <w:tblPrEx>
          <w:tblCellMar>
            <w:top w:w="0" w:type="dxa"/>
            <w:left w:w="0" w:type="dxa"/>
            <w:bottom w:w="0" w:type="dxa"/>
            <w:right w:w="0" w:type="dxa"/>
          </w:tblCellMar>
        </w:tblPrEx>
        <w:trPr>
          <w:trHeight w:val="4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非营利组织免税资格认定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431013028W00</w:t>
            </w:r>
          </w:p>
        </w:tc>
        <w:tc>
          <w:tcPr>
            <w:tcW w:w="15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非税收入缓减免审批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000713001000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3项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县新闻出版局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单位内部设立印刷厂登记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000139006000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出版物零售单位和个体工商户设立、变更审批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000139014000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从事出版物、包装装潢印刷品和其他印刷品印刷经营活动企业的设立、变更审批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000139005000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内部资料性出版物准印证和印刷企业承印宗教用品准印证核发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430139015W0Y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县新闻出版局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内部资料性出版物准印证核发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000139012000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含有宗教内容的一次性内部资料性出版物准印证核发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430139015W02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音像制品、电子出版物复制单位的设立、变更名称、业务范围、兼并、合并、分立审批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430132020W0Y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音像制品或电子出版物复制单位变更名称、业务范围、兼并、合并、分立审批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430132020W02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设立音像制品或电子出版物复制单位审批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430132020W01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点播影院经营许可证核发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430139009W00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出版物批发企业变更名称、业务范围、地址、兼并、合并、分立的审批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430132016W00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音像复制单位、电子出版物复制单位接收委托复制境外音像制品、电子出版物许可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000139008000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电影放映经营许可证核发</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430139011W0Y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公益电影固定放映点开办、放映场次确认</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430739004W00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单位、个人从事出版物出租业务的备案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431039071W00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设立临时零售点开展其业务范围内的出版物销售活动</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431039068W00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已经取得出版物经营许可证的单位、个人在批准的经营范围内通过互联网等信息网络从事出版物发行业务的备案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431039078W00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15项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县科工局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光纤到户及通信基础设施报装</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430107026W00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电力设施保护区内作业审批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430107019W00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信息安全工程和使用财政性资金建设的信息工程项目审核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430199016W0Y</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新型墙体材料产品认定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430707001W00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中小微企业划型认定</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431007065W00</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无线电台（站）检查和检测</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431007042W00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县科工局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光纤到户及通信基础设施验收备案</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431007071W00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其他行政权力</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企业清洁生产咨询服务</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432007101W00</w:t>
            </w: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湖南省绿色工厂、绿色园区、绿色产品和绿色供应链管理企业认定咨询</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432007103W00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科技政策咨询</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432006101W00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公共服务</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10项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eastAsia="宋体" w:cs="Arial"/>
                <w:color w:val="000000"/>
                <w:sz w:val="20"/>
                <w:szCs w:val="20"/>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eastAsia="宋体" w:cs="Arial"/>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县交通运输局</w:t>
            </w: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船舶进入或者穿越禁航区许可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道路旅客运输经营许可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000118003000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建设港口设施使用非深水岸线审批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专用航标的设置、撤除、位移和其他状况改变审批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公路超限运输许可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000118006000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占用、挖掘公路、公路用地或者使公路改线审批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在公路增设或改造平面交叉道口审批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000118008000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设置非公路标志审批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000118009000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更新采伐护路林审批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0"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公路建设项目施工许可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跨越、穿越公路修建桥梁、渡槽或者架设、埋设管线（道）、电缆等设施审批（国省干线公路）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000118012000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在公路桥梁跨越的河道上下游各500米范围内依法进行疏浚作业的审批</w:t>
            </w:r>
          </w:p>
        </w:tc>
        <w:tc>
          <w:tcPr>
            <w:tcW w:w="158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000118012000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利用公路桥梁、公路隧道、涵洞铺设电缆等设施审批（国省干线公路）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国内水路运输经营许可（不含省际旅客、危险品货物水路运输许可）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000118015000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1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道路货运经营许可</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000118017000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13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港口经营许可</w:t>
            </w:r>
          </w:p>
        </w:tc>
        <w:tc>
          <w:tcPr>
            <w:tcW w:w="15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000118018000</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道路旅客运输站（场）经营许可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000118019000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1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县交通运输局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机动车驾驶员培训许可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000118021000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vMerge w:val="restart"/>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出租汽车经营许可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000118022000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出租汽车经营许可（巡游）</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000118022000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出租汽车经营许可（网络预约）</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000118022000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车辆运营证核发</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000118023000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港口采掘、爆破施工作业许可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000118024000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新建、改建、扩建从事港口危险货物作业的建设项目安全条件审查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000118026000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公路水运工程建设项目设计文件审批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000118027000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国家重点公路工程设计审批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000118028000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restar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跨越、穿越公路修建桥梁、渡槽或者架设、埋设管道、电缆等设施，及在公路用地范围内架设、埋设管线、电缆等设施，或者利用公路桥梁、公路隧道、涵洞铺设电缆等设施许可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000118031000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父项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vMerge w:val="continue"/>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在公路建筑控制区内埋设管线（道）、电缆等设施，在公路用地范围内架设、埋设管线（道）、电缆等设施审批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000118031000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跨越、穿越公路修建桥梁、渡槽或者架设、埋设管线（道）、电缆等设施审批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000118031000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子项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公路建筑控制区内埋设管线、电缆等设施许可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000118032000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新增客船、危险品船投入运营审批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000118039000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危险化学品水路运输人员资格认可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00011804500Y</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港口危险货物作业的建设项目安全设施设计审查</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000118049000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通航建筑物运行方案审批</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000118052000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公路建设项目竣工验收</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000118058000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外国籍船舶进入或临时进入非对外开放水域许可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000118077000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1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内河通航水域载运或拖带超重、超长、超高、超宽、半潜物体许可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Style w:val="10"/>
                <w:rFonts w:hint="default"/>
              </w:rPr>
              <w:t>000118079000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独立项</w:t>
            </w: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1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74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县内客运业户开业、增项经营许可</w:t>
            </w:r>
          </w:p>
        </w:tc>
        <w:tc>
          <w:tcPr>
            <w:tcW w:w="1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000118081000</w:t>
            </w:r>
          </w:p>
        </w:tc>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行政许可</w:t>
            </w:r>
          </w:p>
        </w:tc>
        <w:tc>
          <w:tcPr>
            <w:tcW w:w="10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综合受理窗口</w:t>
            </w:r>
          </w:p>
          <w:p>
            <w:pPr>
              <w:jc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联系电话：0737-8218280</w:t>
            </w: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航道通航条件影响评价审核</w:t>
            </w:r>
          </w:p>
        </w:tc>
        <w:tc>
          <w:tcPr>
            <w:tcW w:w="1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000718017000</w:t>
            </w:r>
          </w:p>
        </w:tc>
        <w:tc>
          <w:tcPr>
            <w:tcW w:w="150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道路运输车辆过户变更登记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430718002W00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施工自升式架设设施、机械设备和施工机具及配件验收合格的登记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430918013W00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对道路货物运输经营者终止经营的确认</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430718015W00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机动车驾驶培训机构变更教练场地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430918043W00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网络预约出租汽车车辆过户变更登记</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430718044W00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道路客运及道路客运站暂停、终止经营的确认</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430718049W00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道路运输营运车辆年度定期审验</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430718050W00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行政确认</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依法批准开工报告的建设工程保证安全施工措施以及拆除工程的备案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431018034W00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占用、挖掘公路施工项目完工验收</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431018039W00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对公路工程参建单位的信用考核</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431018068W00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在我市经营累计3个月以上的外地道路危险货物运输企业的备案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431018104W00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48</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机动车驾驶培训机构变更名称、法定代表人等事项备案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431018113W00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49</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船舶图纸审查</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431018168W00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机动车维修经营备案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431018170W00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道路危险货物运输及相关业务经营者变更法定代表人、名称、地址等事项备案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431018191W00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1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道路运输以及道路运输相关业务企业质量信誉等级评定</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431018193W00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136" w:type="dxa"/>
            <w:vMerge w:val="continue"/>
            <w:tcBorders>
              <w:left w:val="single" w:color="auto" w:sz="4" w:space="0"/>
              <w:bottom w:val="nil"/>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国内水路运输经营企业主要信息变更及经营状况、新增普通货船运力备案</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431018196W00</w:t>
            </w:r>
          </w:p>
        </w:tc>
        <w:tc>
          <w:tcPr>
            <w:tcW w:w="15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其他行政权力</w:t>
            </w:r>
          </w:p>
        </w:tc>
        <w:tc>
          <w:tcPr>
            <w:tcW w:w="1077"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独立项</w:t>
            </w:r>
          </w:p>
        </w:tc>
        <w:tc>
          <w:tcPr>
            <w:tcW w:w="15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小计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4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53项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7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227" w:hRule="atLeast"/>
        </w:trPr>
        <w:tc>
          <w:tcPr>
            <w:tcW w:w="72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合计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41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52</w:t>
            </w:r>
            <w:r>
              <w:rPr>
                <w:rFonts w:hint="eastAsia" w:ascii="宋体" w:hAnsi="宋体" w:eastAsia="宋体" w:cs="宋体"/>
                <w:b/>
                <w:color w:val="000000"/>
                <w:kern w:val="0"/>
                <w:sz w:val="22"/>
                <w:szCs w:val="22"/>
                <w:lang w:val="en-US" w:eastAsia="zh-CN"/>
              </w:rPr>
              <w:t>3</w:t>
            </w:r>
            <w:r>
              <w:rPr>
                <w:rFonts w:hint="eastAsia" w:ascii="宋体" w:hAnsi="宋体" w:eastAsia="宋体" w:cs="宋体"/>
                <w:b/>
                <w:color w:val="000000"/>
                <w:kern w:val="0"/>
                <w:sz w:val="22"/>
                <w:szCs w:val="22"/>
              </w:rPr>
              <w:t>项</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bl>
    <w:p>
      <w:pPr>
        <w:jc w:val="center"/>
        <w:rPr>
          <w:rFonts w:ascii="宋体" w:hAnsi="宋体" w:eastAsia="宋体" w:cs="宋体"/>
          <w:color w:val="000000"/>
          <w:sz w:val="22"/>
          <w:szCs w:val="22"/>
        </w:rPr>
        <w:sectPr>
          <w:pgSz w:w="16838" w:h="11906" w:orient="landscape"/>
          <w:pgMar w:top="1746" w:right="1723" w:bottom="1746" w:left="1723" w:header="851" w:footer="992" w:gutter="0"/>
          <w:cols w:space="425" w:num="1"/>
          <w:docGrid w:type="lines" w:linePitch="312" w:charSpace="0"/>
        </w:sectPr>
      </w:pPr>
    </w:p>
    <w:tbl>
      <w:tblPr>
        <w:tblStyle w:val="6"/>
        <w:tblW w:w="14956" w:type="dxa"/>
        <w:tblInd w:w="-694" w:type="dxa"/>
        <w:tblLayout w:type="fixed"/>
        <w:tblCellMar>
          <w:top w:w="0" w:type="dxa"/>
          <w:left w:w="0" w:type="dxa"/>
          <w:bottom w:w="0" w:type="dxa"/>
          <w:right w:w="0" w:type="dxa"/>
        </w:tblCellMar>
      </w:tblPr>
      <w:tblGrid>
        <w:gridCol w:w="757"/>
        <w:gridCol w:w="1981"/>
        <w:gridCol w:w="7325"/>
        <w:gridCol w:w="2461"/>
        <w:gridCol w:w="2432"/>
      </w:tblGrid>
      <w:tr>
        <w:tblPrEx>
          <w:tblCellMar>
            <w:top w:w="0" w:type="dxa"/>
            <w:left w:w="0" w:type="dxa"/>
            <w:bottom w:w="0" w:type="dxa"/>
            <w:right w:w="0" w:type="dxa"/>
          </w:tblCellMar>
        </w:tblPrEx>
        <w:trPr>
          <w:trHeight w:val="227" w:hRule="atLeast"/>
          <w:tblHeader/>
        </w:trPr>
        <w:tc>
          <w:tcPr>
            <w:tcW w:w="14956" w:type="dxa"/>
            <w:gridSpan w:val="5"/>
            <w:tcBorders>
              <w:top w:val="nil"/>
              <w:left w:val="nil"/>
              <w:bottom w:val="single" w:color="auto" w:sz="4" w:space="0"/>
              <w:right w:val="nil"/>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“一件事一次办”联办事项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tblHeader/>
        </w:trPr>
        <w:tc>
          <w:tcPr>
            <w:tcW w:w="7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序号</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事项名称</w:t>
            </w:r>
          </w:p>
        </w:tc>
        <w:tc>
          <w:tcPr>
            <w:tcW w:w="732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涉及事项</w:t>
            </w:r>
          </w:p>
        </w:tc>
        <w:tc>
          <w:tcPr>
            <w:tcW w:w="24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涉及部门</w:t>
            </w:r>
          </w:p>
        </w:tc>
        <w:tc>
          <w:tcPr>
            <w:tcW w:w="24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受理地点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我要开商场超市</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我要开便利店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我要开水果店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我要开水果店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我要开办食品生产企业</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食品生产许可证新发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bottom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我要开办食品生产小作坊</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食品生产加工小作坊许可证新发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我要开办食品生产小作坊</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我要开饭店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p>
            <w:pPr>
              <w:widowControl/>
              <w:jc w:val="center"/>
              <w:textAlignment w:val="center"/>
              <w:rPr>
                <w:rFonts w:ascii="宋体" w:hAnsi="宋体" w:eastAsia="宋体" w:cs="宋体"/>
                <w:color w:val="000000"/>
                <w:kern w:val="0"/>
                <w:sz w:val="22"/>
                <w:szCs w:val="22"/>
              </w:rPr>
            </w:pP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我要开酒吧</w:t>
            </w: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我要开小餐馆（50平方米以下）</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小餐饮经营许可证新发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我要开小餐馆（50平方米以下）</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我要开面包店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小餐饮经营许可证新发（或食品经营许可证新发）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我要开饮品店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小餐饮经营许可证新发（或食品经营许可证新发）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我要开茶楼</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小餐饮经营许可证新发（或食品经营许可证新发）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我要开茶楼</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我要开粉面馆</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小餐饮经营许可证新发（或食品经营许可证新发）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我要开药店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我要开酒店、宾馆</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我要开酒店、宾馆</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旅馆业特种行业许可证办理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我要开医疗器械店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医疗器械经营许可证新发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我要经营足浴、洗浴场所</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我要经营足浴、洗浴场所</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我要开理发店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我要开美容院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我要开美容院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我要开游泳馆</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高危险性体育项目经营许可 （县区办理）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我要开印刷企业（不含出版物类）</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申请从事包装装潢印刷品和其他印刷品印刷经营活动</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县新闻出版局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我要开健身馆</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我要开健身馆</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我要开干洗店</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我要开洗车行</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场地符合性审查；城市大型户外广告设置审批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我要开画店画廊</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城市大型户外广告设置审批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我要开养老院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我要开养老院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我要办理个体工商户注销登记</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个体工商户核准登记（含个体工商户名称预先核准、个体工商户注销登记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清税证明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我要开旅行社</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旅行社设立（境内旅游业务、入境旅游业务）</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我要开网吧</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互联网上网服务营业场所经营信息</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网络安全审核</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互联网上网服务营业场所经营单位审批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我要开网吧</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29</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我要开KTV</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申请从事娱乐场所经营活动审批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我要开电影院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设立电影放映单位</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我要开电影院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我要开电玩城</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文化经营许可证核发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城市大型户外广告设置审批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我要开表演机构</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演出管理许可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县文旅广体局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w:t>
            </w: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我要开营利性民办职业培训机构</w:t>
            </w: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民办职业培训机构设立审批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县人社局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34</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我要开办职业中介机构</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职业中介服务许可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县人社局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34</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我要开办职业中介机构</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我要开劳务派遣公司</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劳务派遣经营许可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市人社局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我要办非营利性民办职业培训机构</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民办非企业单位（成立、变更、注销）登记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县民政局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民办职业培训机构审批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县人社局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建设工程消防竣工备案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我要开诊所</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医疗机构设置审批；医疗机构执业登记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我要开专科医院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医疗机构设置审批；医疗机构执业登记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我要开专科医院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环境影响登记表备案；权限内建设项目环境影响报告表审批；权限内建设项目环境影响报告书审批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我要开办燃气销售网点</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城市燃气经营许可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我要经营货物运输</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我要办营业性道路货物运输从业资格证</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营业性道路贷物运输从业资格证核对发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三年内无重大以上交通责任事故证明、交通违法未满12分记录证明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县公安局交警大队</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我要办营业性道路旅客运输从业资格证</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营业性道路旅客运输从业资格证核对发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三年内无重大以上交通责任事故证明、交通违法未满12分记录证明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县公安局交警大队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我要办巡游出租汽车驾驶员资格证</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巡游出租汽车驾驶员资格认定</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无交通肇事犯罪、危险驾驶犯罪记录，无饮酒后驾驶证明；最近连续3个记分周期内没有记满12分记录证明；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县公安局交警大队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无暴力犯罪、无吸毒记录证明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我要办网约出租汽车驾驶员资格证</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从业许可</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无交通肇事犯罪、危险驾驶犯罪记录、无饮酒后驾驶证明；最近连续3个记分周期内没有记满12分记录证明；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县公安局交警大队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无暴力犯罪、无吸毒记录证明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我要办理村民建房用地许可</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本辖区内无宅基地或一户一宅证明</w:t>
            </w:r>
          </w:p>
        </w:tc>
        <w:tc>
          <w:tcPr>
            <w:tcW w:w="24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县自然资源局</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各乡镇人民政府</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乡村建设规划许可证核发</w:t>
            </w:r>
          </w:p>
        </w:tc>
        <w:tc>
          <w:tcPr>
            <w:tcW w:w="24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我要买卖二手房</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不动产登记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县自然资源局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核税缴税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我要办理机动车牌照</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县公安局交警大队</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车辆购置税完税</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我要开营利性民办培训学校</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营利性民办学校直接申请设立</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县教育局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权限内建设项目环境影响报告表审批（或环境影响登记表备案 ）</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我要开营利性民办培训学校</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我要办非营利性民办学校</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民办学校审批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县教育局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民办非企业单位（成立、变更、注销）登记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县民政局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建设工程消防竣工验收或备案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食品经营许可证核发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我要开宠物医院</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动物诊疗许可证新发</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建设工程消防设计审核或备案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建设工程竣工消防验收或备案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我要办公积金贷款</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不动产抵押登记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县自然资源局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贷款条件审核；签订贷款合同；放款</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县公积金中心</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我要办理卷烟零售资格</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烟草专卖零售许可证新办</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县烟草局</w:t>
            </w:r>
          </w:p>
        </w:tc>
        <w:tc>
          <w:tcPr>
            <w:tcW w:w="2432"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w:t>
            </w:r>
          </w:p>
        </w:tc>
        <w:tc>
          <w:tcPr>
            <w:tcW w:w="198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我要办理卷烟零售资格</w:t>
            </w: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我要开花店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我要开书店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出版物零售单位和个体工商户设立、变更审批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县新闻出版局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食品（含保健食品）经营许可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我要开服装店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我要开服装店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我要开眼镜店（经营隐形眼镜）</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第三类医疗器械经营许可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我要开日用化妆品店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我要开建材五金销售店（不含危险化学品）</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我要开营利性民办幼儿园</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我要开营利性民办幼儿园</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实施中等及中等以下学历教育、学前教育、自学考试助学及其他文化教育培训的学校设立、变更和终止审批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县教育局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托幼机构卫生评价</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食品（含保健食品）经营许可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我要开母婴护理中心</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61</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我要开家政公司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61</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我要开家政公司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我要开婚庆礼仪服务中心</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我要开照相馆</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我要开打字复印店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65</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我要开印章刻制店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公章刻制业特种许可证核发</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65</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我要开印章刻制店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我要办会计代理记账机构</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会计代理记账机构执业资格审批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县财政局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我要开快递公司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快递业务经营许可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邮政部门</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68</w:t>
            </w:r>
          </w:p>
          <w:p>
            <w:pPr>
              <w:widowControl/>
              <w:jc w:val="center"/>
              <w:textAlignment w:val="center"/>
              <w:rPr>
                <w:rFonts w:ascii="宋体" w:hAnsi="宋体" w:eastAsia="宋体" w:cs="宋体"/>
                <w:color w:val="000000"/>
                <w:kern w:val="0"/>
                <w:sz w:val="22"/>
                <w:szCs w:val="22"/>
              </w:rPr>
            </w:pP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我要开广告公司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广告发布登记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68</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我要开广告公司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我要开驾校</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机动车驾驶员培训许可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我要开手机维修店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我要开电脑维修店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我要开机动车维修店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机动车维修经营备案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我要开二手车行</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我要从事网络销售食品</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电信业务经营许可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通信管理部门</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食品（含保健食品）经营许可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75</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我要开粮食收购站</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75</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我要开粮食收购站</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粮食收购资格认定</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粮食部门</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我要办饮用水供水企业</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饮用水供水单位卫生许可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取水许可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县水利局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我要开生鲜乳收购站</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生鲜乳收购站许可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w:t>
            </w: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我要开民宿</w:t>
            </w:r>
          </w:p>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食品（含保健食品）经营许可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公共场所（除公园、体育场馆、公共交通工具、饭馆、咖啡店、酒吧、茶座外）卫生许可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公众聚集场所投入使用、营业前消防安全检查</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消防大队</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权限内建设项目环境影响报告表审批（或建设项目环境影响登记表备案）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79</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我要开房产中介机构</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我要开房地产开发公司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房地产开发企业资质核定（二级及以下）</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我要开房地产开发公司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我要开物业公司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我要办建筑业资质企业（三级）</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建筑业企业资质核准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我要开兽药店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兽药经营许可证核发</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我要开农资经营店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p>
            <w:pPr>
              <w:widowControl/>
              <w:jc w:val="left"/>
              <w:textAlignment w:val="center"/>
              <w:rPr>
                <w:rFonts w:ascii="宋体" w:hAnsi="宋体" w:eastAsia="宋体" w:cs="宋体"/>
                <w:color w:val="000000"/>
                <w:kern w:val="0"/>
                <w:sz w:val="22"/>
                <w:szCs w:val="22"/>
              </w:rPr>
            </w:pPr>
          </w:p>
          <w:p>
            <w:pPr>
              <w:widowControl/>
              <w:jc w:val="left"/>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农药经营许可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农作物种子生产经营许可证核发</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我要生产经营食用菌菌种</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食用菌菌种生产经营许可证核发（母种、原种）</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我要办种猪场</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种畜禽生产经营许可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技术人员证明（职称证书）</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权限内建设项目环境影响报告书审批（或建设项目环境影响登记表备案）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87</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我要开畜禽养殖场（不含野生动物）</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动物防疫条件合格证核发</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权限内建设项目环境影响报告书审批（或建设项目环境影响登记表备案）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县发改局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畜禽养殖场、养殖小区备案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县农业农村局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我要开木材加工厂</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权限内建设项目环境影响报告书（表）审批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我要开废品回收店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建设项目环境影响报告书或报告表审批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我要开废品回收店</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再生资源回收经营者备案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商务部门</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再生资源回收管理备案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我要办农民专业合作社</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我要开社区卫生服务站</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（1）医疗机构设置审批（含港澳台）</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（2）医疗机构执业登记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民办非企业单位成立、变更、注销登记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县民政局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设置大型户外广告及在城市建筑物、设施上悬挂、张贴宣传品审批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（1）环境影响登记表备案</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（2）权限内建设项目环境影响报告表审批</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（3）权限内建设项目环境影响报告书审批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市生态环境局桃江分局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建设工程竣工验收消防备案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我要办保安服务公司</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市场主体设立登记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县市监局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保安服务公司设立许可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涉税事项办理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县税务局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公章刻制备案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我要办新生儿出生事项</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出生医学证明</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restart"/>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户口登记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城乡居民基本医疗保险参保登记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县医保局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我要收养孩子</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居住在中国内地的中国公民在内地收养登记、解除收养关系登记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县民政局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（1）户口登记、注销、迁移</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（2）无户口人员补登、恢复</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城乡居民基本医疗保险参保登记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县医保局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95</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我要办理新生入学（进城务工经商人员随迁子女）</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租房许可登记备案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所在社区登记备案</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社区</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公安人口“一标三实”登记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审核通过并统筹安排入学</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县教育局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96</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我要申请公共租赁住房（低收入、中等偏下收入住房困难家庭）</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公共租赁住房（含廉租住房）保障资格登记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县住建局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房屋登记信息查询</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县自然资源局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居民家庭经济状况信息查询</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县民政局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97</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我要办理就业登记</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档案的接收和转递</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县人社局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职工基本医疗保险参保登记</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县医保局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（1）住房公积金缴存业务-单位缴存登记</w:t>
            </w:r>
          </w:p>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（2）住房公积金缴存业务-个人账户封存、启封</w:t>
            </w:r>
          </w:p>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（3）住房公积金缴存业务-个人账户转移</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县公积金局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97</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我要办理就业登记</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户口迁移审批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县公安局</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98</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我要办理残疾人证</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受理申请、确认和录入资料、发放证件、档案管理</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县残联局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残疾评定</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县卫健局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评残结论公示</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申请人所在村（社区）</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我要办理企业用电报装</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电力新装/增容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供电公司</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（1）占用、挖掘公路、公路用地或者使公路改线审批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（2）跨越、穿越公路及在公路用地范围内架设、埋设管线、电缆等设施，或者利用公路桥梁、公路隧道、涵洞铺设电缆等设施许可</w:t>
            </w:r>
          </w:p>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（3）公路建筑控制区内埋设管线、电缆等设施许可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（1）市政设施建设类审批</w:t>
            </w:r>
          </w:p>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（2）临时占用城市绿化用地审批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（3）改变绿化规划、绿化用地的使用性质审批</w:t>
            </w:r>
          </w:p>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（4）砍伐城市树木审批</w:t>
            </w:r>
          </w:p>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（5）迁移古树名木审批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c>
          <w:tcPr>
            <w:tcW w:w="1981"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我要办理企业用水报装</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企业申请生产、生活供水报装</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供水公司</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30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（1）占用、挖掘公路、公路用地或者使公路改线审批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（2）跨越、穿越公路及在公路用地范围内架设、埋设管线、电缆等设施，或者利用公路桥梁、公路隧道、涵洞铺设电缆等设施许可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（3）公路建筑控制区内埋设管线、电缆等设施许可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（1）市政设施建设类审批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（2）临时占用城市绿化用地审批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（3）改变绿化规划、绿化用地的使用性质审批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（4）砍伐城市树木审批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（5）迁移古树名木审批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101</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我要办理企业用气报装</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非居民用户管道燃气的供应接入</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燃气公司</w:t>
            </w:r>
          </w:p>
        </w:tc>
        <w:tc>
          <w:tcPr>
            <w:tcW w:w="2432" w:type="dxa"/>
            <w:vMerge w:val="restart"/>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二楼西厅综合受理窗口联系电话：0737-8218280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（1）占用、挖掘公路、公路用地或者使公路改线审批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（2）跨越、穿越公路及在公路用地范围内架设、埋设管线、电缆等设施，或者利用公路桥梁、公路隧道、涵洞铺设电缆等设施许可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（3）公路建筑控制区内埋设管线、电缆等设施许可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（1）市政设施建设类审批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（2）临时占用城市绿化用地审批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（3）改变绿化规划、绿化用地的使用性质审批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（4）砍伐城市树木审批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（5）迁移古树名木审批</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我要办理企业网络报装</w:t>
            </w: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企业申请网络报装</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通信管理部门</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（1）占用、挖掘公路、公路用地或者使公路改线审批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（2）跨越、穿越公路及在公路用地范围内架设、埋设管线、电缆等设施，或者利用公路桥梁、公路隧道、涵洞铺设电缆等设施许可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（3）公路建筑控制区内埋设管线、电缆等设施许可</w:t>
            </w:r>
          </w:p>
        </w:tc>
        <w:tc>
          <w:tcPr>
            <w:tcW w:w="2461" w:type="dxa"/>
            <w:tcBorders>
              <w:top w:val="single" w:color="auto" w:sz="4" w:space="0"/>
              <w:left w:val="single" w:color="auto" w:sz="4" w:space="0"/>
              <w:bottom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县交通运输局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757" w:type="dxa"/>
            <w:vMerge w:val="continue"/>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1981" w:type="dxa"/>
            <w:vMerge w:val="continue"/>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c>
          <w:tcPr>
            <w:tcW w:w="7325" w:type="dxa"/>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（1）市政设施建设类审批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（2）临时占用城市绿化用地审批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（3）改变绿化规划、绿化用地的使用性质审批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（4）砍伐城市树木审批</w:t>
            </w:r>
          </w:p>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（5）迁移古树名木审批</w:t>
            </w:r>
          </w:p>
        </w:tc>
        <w:tc>
          <w:tcPr>
            <w:tcW w:w="2461" w:type="dxa"/>
            <w:tcBorders>
              <w:top w:val="single" w:color="auto" w:sz="4" w:space="0"/>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县城管执法局</w:t>
            </w:r>
          </w:p>
        </w:tc>
        <w:tc>
          <w:tcPr>
            <w:tcW w:w="2432" w:type="dxa"/>
            <w:vMerge w:val="continue"/>
            <w:tcBorders>
              <w:left w:val="single" w:color="auto" w:sz="4" w:space="0"/>
              <w:right w:val="single" w:color="auto" w:sz="4" w:space="0"/>
            </w:tcBorders>
            <w:shd w:val="clear" w:color="auto" w:fill="auto"/>
            <w:tcMar>
              <w:top w:w="28" w:type="dxa"/>
              <w:left w:w="85" w:type="dxa"/>
              <w:bottom w:w="28" w:type="dxa"/>
              <w:right w:w="85" w:type="dxa"/>
            </w:tcMar>
            <w:vAlign w:val="center"/>
          </w:tcPr>
          <w:p>
            <w:pPr>
              <w:widowControl/>
              <w:jc w:val="left"/>
              <w:textAlignment w:val="center"/>
              <w:rPr>
                <w:rFonts w:ascii="宋体" w:hAnsi="宋体" w:eastAsia="宋体" w:cs="宋体"/>
                <w:color w:val="000000"/>
                <w:kern w:val="0"/>
                <w:sz w:val="22"/>
                <w:szCs w:val="22"/>
              </w:rPr>
            </w:pPr>
          </w:p>
        </w:tc>
      </w:tr>
    </w:tbl>
    <w:p>
      <w:pPr>
        <w:spacing w:line="260" w:lineRule="exact"/>
        <w:rPr>
          <w:rFonts w:asciiTheme="minorEastAsia" w:hAnsiTheme="minorEastAsia" w:cstheme="minorEastAsia"/>
          <w:color w:val="000000"/>
          <w:sz w:val="22"/>
          <w:szCs w:val="22"/>
        </w:rPr>
      </w:pPr>
    </w:p>
    <w:sectPr>
      <w:pgSz w:w="16838" w:h="11906" w:orient="landscape"/>
      <w:pgMar w:top="1746" w:right="1723" w:bottom="1746" w:left="17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28056"/>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659C9"/>
    <w:multiLevelType w:val="singleLevel"/>
    <w:tmpl w:val="9F2659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A47388"/>
    <w:rsid w:val="00086FBB"/>
    <w:rsid w:val="001E6160"/>
    <w:rsid w:val="00B33F16"/>
    <w:rsid w:val="00E40E2D"/>
    <w:rsid w:val="00E43F04"/>
    <w:rsid w:val="00F411AC"/>
    <w:rsid w:val="00FA6650"/>
    <w:rsid w:val="01380EAD"/>
    <w:rsid w:val="0146277A"/>
    <w:rsid w:val="01D96937"/>
    <w:rsid w:val="02680AB7"/>
    <w:rsid w:val="048857DE"/>
    <w:rsid w:val="058A5C57"/>
    <w:rsid w:val="05996B97"/>
    <w:rsid w:val="08416E79"/>
    <w:rsid w:val="094E46E5"/>
    <w:rsid w:val="0B3A50F9"/>
    <w:rsid w:val="0B5A0934"/>
    <w:rsid w:val="0BDE55F2"/>
    <w:rsid w:val="0D657983"/>
    <w:rsid w:val="0E130853"/>
    <w:rsid w:val="0E1C3483"/>
    <w:rsid w:val="0E8A4C1F"/>
    <w:rsid w:val="0F030832"/>
    <w:rsid w:val="10A34ADB"/>
    <w:rsid w:val="13566E88"/>
    <w:rsid w:val="13BE02CE"/>
    <w:rsid w:val="14804955"/>
    <w:rsid w:val="150B1931"/>
    <w:rsid w:val="15F96E01"/>
    <w:rsid w:val="168D66B6"/>
    <w:rsid w:val="17996A96"/>
    <w:rsid w:val="18075817"/>
    <w:rsid w:val="1896600F"/>
    <w:rsid w:val="197B4B50"/>
    <w:rsid w:val="1A0E5B43"/>
    <w:rsid w:val="1AA84B09"/>
    <w:rsid w:val="1C6C399D"/>
    <w:rsid w:val="1CD1165D"/>
    <w:rsid w:val="1E624F63"/>
    <w:rsid w:val="1E9A42AB"/>
    <w:rsid w:val="1F26180D"/>
    <w:rsid w:val="1F473190"/>
    <w:rsid w:val="1F7E4064"/>
    <w:rsid w:val="20010125"/>
    <w:rsid w:val="219F4BC8"/>
    <w:rsid w:val="22265C17"/>
    <w:rsid w:val="242B2DEA"/>
    <w:rsid w:val="253966D7"/>
    <w:rsid w:val="25851FAD"/>
    <w:rsid w:val="267C06D5"/>
    <w:rsid w:val="26A203AC"/>
    <w:rsid w:val="276840DD"/>
    <w:rsid w:val="279F6C72"/>
    <w:rsid w:val="297D7E32"/>
    <w:rsid w:val="2AA47388"/>
    <w:rsid w:val="2B3803EB"/>
    <w:rsid w:val="2B6E48CB"/>
    <w:rsid w:val="2C677147"/>
    <w:rsid w:val="2D2F4FD7"/>
    <w:rsid w:val="2DD57A4A"/>
    <w:rsid w:val="2E9E47FF"/>
    <w:rsid w:val="2EDE42EA"/>
    <w:rsid w:val="2EFF01D8"/>
    <w:rsid w:val="2F220FEF"/>
    <w:rsid w:val="2F7B190E"/>
    <w:rsid w:val="30E934BD"/>
    <w:rsid w:val="31A31EDC"/>
    <w:rsid w:val="32C00900"/>
    <w:rsid w:val="35011D4C"/>
    <w:rsid w:val="35B32F7A"/>
    <w:rsid w:val="37275B61"/>
    <w:rsid w:val="37840085"/>
    <w:rsid w:val="37931496"/>
    <w:rsid w:val="37E20397"/>
    <w:rsid w:val="38EF5175"/>
    <w:rsid w:val="39FA36D9"/>
    <w:rsid w:val="3A16556E"/>
    <w:rsid w:val="3A721D3C"/>
    <w:rsid w:val="3B722393"/>
    <w:rsid w:val="3BEE5175"/>
    <w:rsid w:val="3C755EB4"/>
    <w:rsid w:val="3D3A380F"/>
    <w:rsid w:val="3EA17603"/>
    <w:rsid w:val="3F6A2801"/>
    <w:rsid w:val="40DA57A2"/>
    <w:rsid w:val="43875B58"/>
    <w:rsid w:val="4AEB3C20"/>
    <w:rsid w:val="4B6A4E24"/>
    <w:rsid w:val="4C992EC5"/>
    <w:rsid w:val="4CBC45A7"/>
    <w:rsid w:val="4E1845D2"/>
    <w:rsid w:val="4EF85B24"/>
    <w:rsid w:val="50E94732"/>
    <w:rsid w:val="513641B7"/>
    <w:rsid w:val="51FB7BE7"/>
    <w:rsid w:val="52044C83"/>
    <w:rsid w:val="526940FE"/>
    <w:rsid w:val="52917557"/>
    <w:rsid w:val="53EE5DFA"/>
    <w:rsid w:val="57726390"/>
    <w:rsid w:val="5A686159"/>
    <w:rsid w:val="5BBA6D91"/>
    <w:rsid w:val="5BFF738A"/>
    <w:rsid w:val="5D480381"/>
    <w:rsid w:val="5D545DA5"/>
    <w:rsid w:val="5DE41720"/>
    <w:rsid w:val="5E64537B"/>
    <w:rsid w:val="5F3D5615"/>
    <w:rsid w:val="604E516E"/>
    <w:rsid w:val="63373293"/>
    <w:rsid w:val="643C02DA"/>
    <w:rsid w:val="64A510FF"/>
    <w:rsid w:val="64D25A16"/>
    <w:rsid w:val="658B69B6"/>
    <w:rsid w:val="67AC1BF0"/>
    <w:rsid w:val="691F41B8"/>
    <w:rsid w:val="69825D3E"/>
    <w:rsid w:val="6A591D59"/>
    <w:rsid w:val="6AEB70DC"/>
    <w:rsid w:val="6B061647"/>
    <w:rsid w:val="6B112A88"/>
    <w:rsid w:val="6B4820C3"/>
    <w:rsid w:val="6E453057"/>
    <w:rsid w:val="6EB74B5F"/>
    <w:rsid w:val="6EF53179"/>
    <w:rsid w:val="6F1B6DF5"/>
    <w:rsid w:val="73083257"/>
    <w:rsid w:val="73306F9D"/>
    <w:rsid w:val="734823B6"/>
    <w:rsid w:val="736C18EC"/>
    <w:rsid w:val="74731F7E"/>
    <w:rsid w:val="776D734A"/>
    <w:rsid w:val="77D56FCE"/>
    <w:rsid w:val="780E33ED"/>
    <w:rsid w:val="78317C3E"/>
    <w:rsid w:val="78570671"/>
    <w:rsid w:val="78E3503E"/>
    <w:rsid w:val="79EF2B72"/>
    <w:rsid w:val="7BA2379D"/>
    <w:rsid w:val="7CE502E5"/>
    <w:rsid w:val="7D5D404F"/>
    <w:rsid w:val="7E744F19"/>
    <w:rsid w:val="7F5E52F4"/>
    <w:rsid w:val="7FB0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font71"/>
    <w:basedOn w:val="8"/>
    <w:qFormat/>
    <w:uiPriority w:val="0"/>
    <w:rPr>
      <w:rFonts w:hint="eastAsia" w:ascii="宋体" w:hAnsi="宋体" w:eastAsia="宋体" w:cs="宋体"/>
      <w:color w:val="000000"/>
      <w:sz w:val="22"/>
      <w:szCs w:val="22"/>
      <w:u w:val="none"/>
    </w:rPr>
  </w:style>
  <w:style w:type="paragraph" w:customStyle="1" w:styleId="1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14">
    <w:name w:val="正文 New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15">
    <w:name w:val="正文 New New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16">
    <w:name w:val="正文 New New New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17">
    <w:name w:val="正文 New New New New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正文 New New New New New New New New New New"/>
    <w:qFormat/>
    <w:uiPriority w:val="0"/>
    <w:pPr>
      <w:widowControl w:val="0"/>
      <w:jc w:val="both"/>
    </w:pPr>
    <w:rPr>
      <w:rFonts w:ascii="Calibri" w:hAnsi="Calibri" w:eastAsia="宋体" w:cs="Calibri"/>
      <w:kern w:val="2"/>
      <w:sz w:val="21"/>
      <w:szCs w:val="21"/>
      <w:lang w:val="en-US" w:eastAsia="zh-CN" w:bidi="ar-SA"/>
    </w:rPr>
  </w:style>
  <w:style w:type="character" w:customStyle="1" w:styleId="19">
    <w:name w:val="页脚 Char"/>
    <w:basedOn w:val="8"/>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6708</Words>
  <Characters>38238</Characters>
  <Lines>318</Lines>
  <Paragraphs>89</Paragraphs>
  <TotalTime>16</TotalTime>
  <ScaleCrop>false</ScaleCrop>
  <LinksUpToDate>false</LinksUpToDate>
  <CharactersWithSpaces>44857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2020-07-02T07:27:00Z</dcterms:created>
  <dc:creator>lenovo</dc:creator>
  <cp:lastModifiedBy>殷姿</cp:lastModifiedBy>
  <cp:lastPrinted>2020-07-29T08:26:10Z</cp:lastPrinted>
  <dcterms:modified xsi:type="dcterms:W3CDTF">2020-07-29T08:27:16Z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