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3E3" w:rsidRPr="00D853E3" w:rsidRDefault="00D853E3" w:rsidP="00D853E3">
      <w:pPr>
        <w:spacing w:line="320" w:lineRule="exact"/>
        <w:rPr>
          <w:rFonts w:ascii="Times New Roman" w:eastAsia="黑体" w:hAnsi="Times New Roman" w:cs="Times New Roman"/>
        </w:rPr>
      </w:pPr>
    </w:p>
    <w:p w:rsidR="00D853E3" w:rsidRPr="00D853E3" w:rsidRDefault="00D853E3" w:rsidP="00D853E3">
      <w:pPr>
        <w:spacing w:line="1200" w:lineRule="exact"/>
        <w:jc w:val="center"/>
        <w:rPr>
          <w:rFonts w:ascii="Times New Roman" w:hAnsi="Times New Roman" w:cs="Times New Roman"/>
        </w:rPr>
      </w:pPr>
    </w:p>
    <w:p w:rsidR="00D853E3" w:rsidRPr="00D853E3" w:rsidRDefault="00D853E3" w:rsidP="00D853E3">
      <w:pPr>
        <w:spacing w:line="1200" w:lineRule="exact"/>
        <w:jc w:val="center"/>
        <w:rPr>
          <w:rFonts w:ascii="Times New Roman" w:hAnsi="Times New Roman" w:cs="Times New Roman"/>
        </w:rPr>
      </w:pPr>
    </w:p>
    <w:p w:rsidR="00D853E3" w:rsidRPr="00D853E3" w:rsidRDefault="00D853E3" w:rsidP="00D853E3">
      <w:pPr>
        <w:spacing w:line="1094" w:lineRule="exact"/>
        <w:jc w:val="center"/>
        <w:rPr>
          <w:rFonts w:ascii="Times New Roman" w:hAnsi="Times New Roman" w:cs="Times New Roman"/>
        </w:rPr>
      </w:pPr>
    </w:p>
    <w:p w:rsidR="00D853E3" w:rsidRPr="00D853E3" w:rsidRDefault="00D853E3" w:rsidP="0009149A">
      <w:pPr>
        <w:spacing w:beforeLines="100" w:line="1094" w:lineRule="exact"/>
        <w:jc w:val="center"/>
        <w:rPr>
          <w:rFonts w:ascii="Times New Roman" w:eastAsia="仿宋" w:hAnsi="Times New Roman" w:cs="Times New Roman"/>
          <w:sz w:val="32"/>
          <w:szCs w:val="32"/>
        </w:rPr>
      </w:pPr>
      <w:r w:rsidRPr="00D853E3">
        <w:rPr>
          <w:rFonts w:ascii="Times New Roman" w:eastAsia="仿宋" w:hAnsi="仿宋" w:cs="Times New Roman"/>
          <w:sz w:val="32"/>
          <w:szCs w:val="32"/>
        </w:rPr>
        <w:t>桃镇政发〔</w:t>
      </w:r>
      <w:r w:rsidRPr="00D853E3">
        <w:rPr>
          <w:rFonts w:ascii="Times New Roman" w:eastAsia="仿宋" w:hAnsi="Times New Roman" w:cs="Times New Roman"/>
          <w:sz w:val="32"/>
          <w:szCs w:val="32"/>
        </w:rPr>
        <w:t>2020</w:t>
      </w:r>
      <w:r w:rsidRPr="00D853E3">
        <w:rPr>
          <w:rFonts w:ascii="Times New Roman" w:eastAsia="仿宋" w:hAnsi="仿宋" w:cs="Times New Roman"/>
          <w:sz w:val="32"/>
          <w:szCs w:val="32"/>
        </w:rPr>
        <w:t>〕</w:t>
      </w:r>
      <w:r w:rsidRPr="00D853E3">
        <w:rPr>
          <w:rFonts w:ascii="Times New Roman" w:eastAsia="仿宋" w:hAnsi="Times New Roman" w:cs="Times New Roman"/>
          <w:sz w:val="32"/>
          <w:szCs w:val="32"/>
        </w:rPr>
        <w:t>11</w:t>
      </w:r>
      <w:r w:rsidRPr="00D853E3">
        <w:rPr>
          <w:rFonts w:ascii="Times New Roman" w:eastAsia="仿宋" w:hAnsi="仿宋" w:cs="Times New Roman"/>
          <w:sz w:val="32"/>
          <w:szCs w:val="32"/>
        </w:rPr>
        <w:t>号</w:t>
      </w:r>
    </w:p>
    <w:p w:rsidR="00D853E3" w:rsidRPr="00D853E3" w:rsidRDefault="00D853E3" w:rsidP="00D853E3">
      <w:pPr>
        <w:spacing w:line="900" w:lineRule="exact"/>
        <w:jc w:val="center"/>
        <w:rPr>
          <w:rFonts w:ascii="Times New Roman" w:eastAsia="黑体" w:hAnsi="Times New Roman" w:cs="Times New Roman"/>
          <w:sz w:val="40"/>
          <w:szCs w:val="40"/>
        </w:rPr>
      </w:pPr>
    </w:p>
    <w:p w:rsidR="000E3DAB" w:rsidRPr="00D853E3" w:rsidRDefault="00D853E3" w:rsidP="00EA1106">
      <w:pPr>
        <w:spacing w:line="66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 w:rsidRPr="00D853E3">
        <w:rPr>
          <w:rFonts w:ascii="Times New Roman" w:eastAsia="方正小标宋简体" w:cs="Times New Roman"/>
          <w:sz w:val="44"/>
          <w:szCs w:val="44"/>
        </w:rPr>
        <w:t>桃花江镇人民政府</w:t>
      </w:r>
    </w:p>
    <w:p w:rsidR="000E3DAB" w:rsidRPr="00D853E3" w:rsidRDefault="001E68FD" w:rsidP="00EA1106">
      <w:pPr>
        <w:spacing w:line="660" w:lineRule="exact"/>
        <w:jc w:val="center"/>
        <w:rPr>
          <w:rFonts w:ascii="Times New Roman" w:eastAsia="方正小标宋简体" w:hAnsi="Times New Roman" w:cs="Times New Roman"/>
          <w:color w:val="000000" w:themeColor="text1"/>
          <w:sz w:val="44"/>
          <w:szCs w:val="44"/>
        </w:rPr>
      </w:pPr>
      <w:r w:rsidRPr="00D853E3">
        <w:rPr>
          <w:rFonts w:ascii="Times New Roman" w:eastAsia="方正小标宋简体" w:hAnsi="方正小标宋简体" w:cs="Times New Roman"/>
          <w:color w:val="000000" w:themeColor="text1"/>
          <w:sz w:val="44"/>
          <w:szCs w:val="44"/>
        </w:rPr>
        <w:t>关于印发《桃花江镇脱贫质量</w:t>
      </w:r>
      <w:r w:rsidRPr="00D853E3">
        <w:rPr>
          <w:rFonts w:ascii="Times New Roman" w:eastAsia="方正小标宋简体" w:hAnsi="Times New Roman" w:cs="Times New Roman"/>
          <w:color w:val="000000" w:themeColor="text1"/>
          <w:sz w:val="44"/>
          <w:szCs w:val="44"/>
        </w:rPr>
        <w:t>“</w:t>
      </w:r>
      <w:r w:rsidRPr="00D853E3">
        <w:rPr>
          <w:rFonts w:ascii="Times New Roman" w:eastAsia="方正小标宋简体" w:hAnsi="方正小标宋简体" w:cs="Times New Roman"/>
          <w:color w:val="000000" w:themeColor="text1"/>
          <w:sz w:val="44"/>
          <w:szCs w:val="44"/>
        </w:rPr>
        <w:t>回头看</w:t>
      </w:r>
      <w:r w:rsidRPr="00D853E3">
        <w:rPr>
          <w:rFonts w:ascii="Times New Roman" w:eastAsia="方正小标宋简体" w:hAnsi="Times New Roman" w:cs="Times New Roman"/>
          <w:color w:val="000000" w:themeColor="text1"/>
          <w:sz w:val="44"/>
          <w:szCs w:val="44"/>
        </w:rPr>
        <w:t>”</w:t>
      </w:r>
      <w:r w:rsidRPr="00D853E3">
        <w:rPr>
          <w:rFonts w:ascii="Times New Roman" w:eastAsia="方正小标宋简体" w:hAnsi="方正小标宋简体" w:cs="Times New Roman"/>
          <w:color w:val="000000" w:themeColor="text1"/>
          <w:sz w:val="44"/>
          <w:szCs w:val="44"/>
        </w:rPr>
        <w:t>和问题整改工作实施方案》的通知</w:t>
      </w:r>
    </w:p>
    <w:p w:rsidR="000E3DAB" w:rsidRPr="00D853E3" w:rsidRDefault="000E3DAB">
      <w:pPr>
        <w:spacing w:line="578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</w:p>
    <w:p w:rsidR="000E3DAB" w:rsidRPr="00D853E3" w:rsidRDefault="001E68FD">
      <w:pPr>
        <w:spacing w:line="578" w:lineRule="exact"/>
        <w:rPr>
          <w:rFonts w:ascii="Times New Roman" w:eastAsia="楷体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" w:hAnsi="楷体" w:cs="Times New Roman"/>
          <w:color w:val="000000" w:themeColor="text1"/>
          <w:sz w:val="32"/>
          <w:szCs w:val="32"/>
        </w:rPr>
        <w:t>各相关村（社区）、镇直相关部门：</w:t>
      </w:r>
    </w:p>
    <w:p w:rsidR="000E3DAB" w:rsidRPr="00D853E3" w:rsidRDefault="001E68FD">
      <w:pPr>
        <w:spacing w:line="578" w:lineRule="exact"/>
        <w:ind w:firstLineChars="200" w:firstLine="640"/>
        <w:rPr>
          <w:rFonts w:ascii="Times New Roman" w:eastAsia="楷体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" w:hAnsi="楷体" w:cs="Times New Roman"/>
          <w:color w:val="000000" w:themeColor="text1"/>
          <w:sz w:val="32"/>
          <w:szCs w:val="32"/>
        </w:rPr>
        <w:t>经桃花江镇人民政府研究，特制定《桃花江镇脱贫质量</w:t>
      </w:r>
      <w:r w:rsidRPr="00D853E3">
        <w:rPr>
          <w:rFonts w:ascii="Times New Roman" w:eastAsia="楷体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楷体" w:hAnsi="楷体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楷体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楷体" w:hAnsi="楷体" w:cs="Times New Roman"/>
          <w:color w:val="000000" w:themeColor="text1"/>
          <w:sz w:val="32"/>
          <w:szCs w:val="32"/>
        </w:rPr>
        <w:t>和问题整改工作实施方案》，现印发给你们，请结合实际，认真抓好贯彻落实。</w:t>
      </w:r>
    </w:p>
    <w:p w:rsidR="000E3DAB" w:rsidRPr="00D853E3" w:rsidRDefault="000E3DAB">
      <w:pPr>
        <w:spacing w:line="578" w:lineRule="exact"/>
        <w:rPr>
          <w:rFonts w:ascii="Times New Roman" w:eastAsia="楷体" w:hAnsi="Times New Roman" w:cs="Times New Roman"/>
          <w:color w:val="000000" w:themeColor="text1"/>
          <w:sz w:val="32"/>
          <w:szCs w:val="32"/>
        </w:rPr>
      </w:pPr>
    </w:p>
    <w:p w:rsidR="000E3DAB" w:rsidRPr="00D853E3" w:rsidRDefault="001E68FD">
      <w:pPr>
        <w:spacing w:line="578" w:lineRule="exact"/>
        <w:ind w:firstLineChars="1600" w:firstLine="5120"/>
        <w:rPr>
          <w:rFonts w:ascii="Times New Roman" w:eastAsia="楷体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" w:hAnsi="楷体" w:cs="Times New Roman"/>
          <w:color w:val="000000" w:themeColor="text1"/>
          <w:sz w:val="32"/>
          <w:szCs w:val="32"/>
        </w:rPr>
        <w:t>桃花江镇人民政府</w:t>
      </w:r>
    </w:p>
    <w:p w:rsidR="000E3DAB" w:rsidRPr="00D853E3" w:rsidRDefault="001E68FD">
      <w:pPr>
        <w:spacing w:line="578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" w:hAnsi="Times New Roman" w:cs="Times New Roman"/>
          <w:color w:val="000000" w:themeColor="text1"/>
          <w:sz w:val="32"/>
          <w:szCs w:val="32"/>
        </w:rPr>
        <w:t xml:space="preserve"> </w:t>
      </w:r>
      <w:r w:rsidR="00D853E3" w:rsidRPr="00D853E3">
        <w:rPr>
          <w:rFonts w:ascii="Times New Roman" w:eastAsia="楷体" w:hAnsi="Times New Roman" w:cs="Times New Roman"/>
          <w:color w:val="000000" w:themeColor="text1"/>
          <w:sz w:val="32"/>
          <w:szCs w:val="32"/>
        </w:rPr>
        <w:t xml:space="preserve">                                </w:t>
      </w:r>
      <w:r w:rsidRPr="00D853E3">
        <w:rPr>
          <w:rFonts w:ascii="Times New Roman" w:eastAsia="楷体" w:hAnsi="Times New Roman" w:cs="Times New Roman"/>
          <w:color w:val="000000" w:themeColor="text1"/>
          <w:sz w:val="32"/>
          <w:szCs w:val="32"/>
        </w:rPr>
        <w:t>2020</w:t>
      </w:r>
      <w:r w:rsidRPr="00D853E3">
        <w:rPr>
          <w:rFonts w:ascii="Times New Roman" w:eastAsia="楷体" w:hAnsi="楷体" w:cs="Times New Roman"/>
          <w:color w:val="000000" w:themeColor="text1"/>
          <w:sz w:val="32"/>
          <w:szCs w:val="32"/>
        </w:rPr>
        <w:t>年</w:t>
      </w:r>
      <w:r w:rsidRPr="00D853E3">
        <w:rPr>
          <w:rFonts w:ascii="Times New Roman" w:eastAsia="楷体" w:hAnsi="Times New Roman" w:cs="Times New Roman"/>
          <w:color w:val="000000" w:themeColor="text1"/>
          <w:sz w:val="32"/>
          <w:szCs w:val="32"/>
        </w:rPr>
        <w:t>4</w:t>
      </w:r>
      <w:r w:rsidRPr="00D853E3">
        <w:rPr>
          <w:rFonts w:ascii="Times New Roman" w:eastAsia="楷体" w:hAnsi="楷体" w:cs="Times New Roman"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楷体" w:hAnsi="Times New Roman" w:cs="Times New Roman"/>
          <w:color w:val="000000" w:themeColor="text1"/>
          <w:sz w:val="32"/>
          <w:szCs w:val="32"/>
        </w:rPr>
        <w:t>3</w:t>
      </w:r>
      <w:r w:rsidRPr="00D853E3">
        <w:rPr>
          <w:rFonts w:ascii="Times New Roman" w:eastAsia="楷体" w:hAnsi="楷体" w:cs="Times New Roman"/>
          <w:color w:val="000000" w:themeColor="text1"/>
          <w:sz w:val="32"/>
          <w:szCs w:val="32"/>
        </w:rPr>
        <w:t>日</w:t>
      </w:r>
    </w:p>
    <w:p w:rsidR="000E3DAB" w:rsidRPr="00D853E3" w:rsidRDefault="000E3DAB" w:rsidP="00D853E3">
      <w:pPr>
        <w:spacing w:line="600" w:lineRule="exact"/>
        <w:rPr>
          <w:rFonts w:ascii="Times New Roman" w:eastAsia="方正小标宋简体" w:hAnsi="Times New Roman" w:cs="Times New Roman"/>
          <w:color w:val="000000" w:themeColor="text1"/>
          <w:spacing w:val="20"/>
          <w:sz w:val="44"/>
          <w:szCs w:val="44"/>
        </w:rPr>
      </w:pPr>
    </w:p>
    <w:p w:rsidR="000E3DAB" w:rsidRPr="00D853E3" w:rsidRDefault="001E68FD" w:rsidP="00EA1106">
      <w:pPr>
        <w:spacing w:line="600" w:lineRule="exact"/>
        <w:jc w:val="center"/>
        <w:rPr>
          <w:rFonts w:ascii="Times New Roman" w:eastAsia="方正小标宋简体" w:hAnsi="Times New Roman" w:cs="Times New Roman"/>
          <w:color w:val="000000" w:themeColor="text1"/>
          <w:spacing w:val="20"/>
          <w:sz w:val="44"/>
          <w:szCs w:val="44"/>
        </w:rPr>
      </w:pPr>
      <w:r w:rsidRPr="00D853E3">
        <w:rPr>
          <w:rFonts w:ascii="Times New Roman" w:eastAsia="方正小标宋简体" w:hAnsi="方正小标宋简体" w:cs="Times New Roman"/>
          <w:color w:val="000000" w:themeColor="text1"/>
          <w:spacing w:val="20"/>
          <w:sz w:val="44"/>
          <w:szCs w:val="44"/>
        </w:rPr>
        <w:lastRenderedPageBreak/>
        <w:t>桃花江镇脱贫质量</w:t>
      </w:r>
      <w:r w:rsidRPr="00D853E3">
        <w:rPr>
          <w:rFonts w:ascii="Times New Roman" w:eastAsia="方正小标宋简体" w:hAnsi="Times New Roman" w:cs="Times New Roman"/>
          <w:color w:val="000000" w:themeColor="text1"/>
          <w:spacing w:val="20"/>
          <w:sz w:val="44"/>
          <w:szCs w:val="44"/>
        </w:rPr>
        <w:t>“</w:t>
      </w:r>
      <w:r w:rsidRPr="00D853E3">
        <w:rPr>
          <w:rFonts w:ascii="Times New Roman" w:eastAsia="方正小标宋简体" w:hAnsi="方正小标宋简体" w:cs="Times New Roman"/>
          <w:color w:val="000000" w:themeColor="text1"/>
          <w:spacing w:val="20"/>
          <w:sz w:val="44"/>
          <w:szCs w:val="44"/>
        </w:rPr>
        <w:t>回头看</w:t>
      </w:r>
      <w:r w:rsidRPr="00D853E3">
        <w:rPr>
          <w:rFonts w:ascii="Times New Roman" w:eastAsia="方正小标宋简体" w:hAnsi="Times New Roman" w:cs="Times New Roman"/>
          <w:color w:val="000000" w:themeColor="text1"/>
          <w:spacing w:val="20"/>
          <w:sz w:val="44"/>
          <w:szCs w:val="44"/>
        </w:rPr>
        <w:t>”</w:t>
      </w:r>
      <w:r w:rsidRPr="00D853E3">
        <w:rPr>
          <w:rFonts w:ascii="Times New Roman" w:eastAsia="方正小标宋简体" w:hAnsi="方正小标宋简体" w:cs="Times New Roman"/>
          <w:color w:val="000000" w:themeColor="text1"/>
          <w:spacing w:val="20"/>
          <w:sz w:val="44"/>
          <w:szCs w:val="44"/>
        </w:rPr>
        <w:t>和问题整改</w:t>
      </w:r>
    </w:p>
    <w:p w:rsidR="000E3DAB" w:rsidRPr="00D853E3" w:rsidRDefault="001E68FD" w:rsidP="0009149A">
      <w:pPr>
        <w:spacing w:afterLines="100" w:line="600" w:lineRule="exact"/>
        <w:jc w:val="center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方正小标宋简体" w:hAnsi="方正小标宋简体" w:cs="Times New Roman"/>
          <w:color w:val="000000" w:themeColor="text1"/>
          <w:spacing w:val="20"/>
          <w:sz w:val="44"/>
          <w:szCs w:val="44"/>
        </w:rPr>
        <w:t>工作实施方案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根据《湖南省扶贫开发领导小组关于印发＜全面开展脱贫质量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切实加强问题整改工作方案＞的通知》（湘扶发〔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2020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〕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4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号）、《桃江县扶贫开发领导小组关于印发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&lt;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桃江县脱贫质量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和问题整改工作实施方案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&gt;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的通知》（桃扶领发〔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2020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〕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3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号）文件要求。为配合做好国家脱贫攻坚普查工作，排查整改影响稳定脱贫的问题，防范化解返贫、新致贫的风险，实现精准脱贫、不落一人。特制定本方案。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黑体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黑体" w:hAnsi="Times New Roman" w:cs="Times New Roman"/>
          <w:color w:val="000000" w:themeColor="text1"/>
          <w:sz w:val="32"/>
          <w:szCs w:val="32"/>
        </w:rPr>
        <w:t>一、工作范围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对全镇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26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个有扶贫任务的村（社区）开展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工作。以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2019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年底建档立卡信息系统数据为依据，对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2014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年以来的已脱贫户、未脱贫户、边缘户及特殊困难群体（建档立卡以外的低保户、分散供养五保户、重残户、重病户）和贫困村开展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，不漏一村一户一人。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黑体" w:hAnsi="Times New Roman" w:cs="Times New Roman"/>
          <w:b/>
          <w:bCs/>
          <w:color w:val="000000" w:themeColor="text1"/>
          <w:sz w:val="32"/>
          <w:szCs w:val="32"/>
        </w:rPr>
      </w:pPr>
      <w:r w:rsidRPr="00D853E3">
        <w:rPr>
          <w:rFonts w:ascii="Times New Roman" w:eastAsia="黑体" w:hAnsi="黑体" w:cs="Times New Roman"/>
          <w:color w:val="000000" w:themeColor="text1"/>
          <w:sz w:val="32"/>
          <w:szCs w:val="32"/>
        </w:rPr>
        <w:t>二、主要内容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重点围绕脱贫质量，排查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两不愁、三保障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实现情况、重大政策落实情况、获得帮扶情况、贫困人口参与脱贫攻坚项目情况，核查脱贫结果的真实性和准确性。对已脱贫户，主要排查影响稳定脱贫的隐患和不足；对未脱贫户，主要排查如期脱贫存在的短板和差距；对边缘户及特殊困难群体，主要核查有无新致贫的风险和问题；对贫困村，主要排查是否达到脱贫出列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lastRenderedPageBreak/>
        <w:t>的标准。具体排查内容，按照省扶贫办统一制定的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指标体系执行。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黑体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黑体" w:hAnsi="Times New Roman" w:cs="Times New Roman"/>
          <w:color w:val="000000" w:themeColor="text1"/>
          <w:sz w:val="32"/>
          <w:szCs w:val="32"/>
        </w:rPr>
        <w:t>三、组织方式</w:t>
      </w:r>
    </w:p>
    <w:p w:rsidR="000E3DAB" w:rsidRPr="00D853E3" w:rsidRDefault="001E68FD" w:rsidP="00EA1106">
      <w:pPr>
        <w:spacing w:line="600" w:lineRule="exact"/>
        <w:ind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脱贫质量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排查工作在镇党委、政府领导下进行。</w:t>
      </w:r>
    </w:p>
    <w:p w:rsidR="000E3DAB" w:rsidRPr="00D853E3" w:rsidRDefault="001E68FD" w:rsidP="00EA1106">
      <w:pPr>
        <w:numPr>
          <w:ilvl w:val="0"/>
          <w:numId w:val="1"/>
        </w:numPr>
        <w:spacing w:line="600" w:lineRule="exact"/>
        <w:ind w:firstLine="640"/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工作机制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pacing w:val="-6"/>
          <w:sz w:val="32"/>
          <w:szCs w:val="32"/>
        </w:rPr>
      </w:pP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实行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县负总责、乡镇实施、整村推进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的工作机制，县级负责统筹安排，以镇为主体实施，逐村逐户实地排查。县对我镇派出指导组，由县扶贫办常务副主任</w:t>
      </w:r>
      <w:r w:rsidRPr="00D853E3">
        <w:rPr>
          <w:rFonts w:ascii="Times New Roman" w:eastAsia="仿宋_GB2312" w:hAnsi="仿宋_GB2312" w:cs="Times New Roman"/>
          <w:color w:val="000000" w:themeColor="text1"/>
          <w:kern w:val="0"/>
          <w:sz w:val="32"/>
          <w:szCs w:val="32"/>
        </w:rPr>
        <w:t>付建明担任指导组组长，县扶贫办工作人员刘新意担任指导组联络员，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督导推进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工作。</w:t>
      </w:r>
    </w:p>
    <w:p w:rsidR="000E3DAB" w:rsidRPr="00D853E3" w:rsidRDefault="001E68FD" w:rsidP="00EA1106">
      <w:pPr>
        <w:spacing w:line="600" w:lineRule="exact"/>
        <w:ind w:firstLine="640"/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（二）排查方式</w:t>
      </w:r>
    </w:p>
    <w:p w:rsidR="000E3DAB" w:rsidRPr="00D853E3" w:rsidRDefault="001E68FD" w:rsidP="00EA1106">
      <w:pPr>
        <w:spacing w:line="600" w:lineRule="exact"/>
        <w:ind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、县级统一组织，实行镇内村际交叉排查。</w:t>
      </w:r>
    </w:p>
    <w:p w:rsidR="000E3DAB" w:rsidRPr="00D853E3" w:rsidRDefault="001E68FD" w:rsidP="00EA1106">
      <w:pPr>
        <w:spacing w:line="600" w:lineRule="exact"/>
        <w:ind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、以镇人民政府为单位组建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工作组，组长由党委书记文志军担任，工作组在每个有贫困人口的村设排查组，每个村排查组下设若干排查小组，负责入户调查。</w:t>
      </w:r>
    </w:p>
    <w:p w:rsidR="000E3DAB" w:rsidRPr="00D853E3" w:rsidRDefault="001E68FD" w:rsidP="00EA1106">
      <w:pPr>
        <w:widowControl/>
        <w:spacing w:line="600" w:lineRule="exact"/>
        <w:ind w:firstLineChars="200" w:firstLine="643"/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（三）人员抽调</w:t>
      </w:r>
    </w:p>
    <w:p w:rsidR="000E3DAB" w:rsidRPr="00D853E3" w:rsidRDefault="001E68FD" w:rsidP="00EA1106">
      <w:pPr>
        <w:widowControl/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排查工作，由联镇县级领导县长黄劲、县人大常委会副主任彭习元牵头负责；由镇党委书记文志军担任工作组组长，党委副书记、镇长孙准成和党委副书记汤森林领导担任工作组副组长，县抽调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21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名人员参与各村排查工作，我镇按照县直干部占排查组成员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50%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，结合我镇实际任务情况，统筹抽调政治过硬、熟悉政策、业务精湛、作风优良的干部充实到排查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lastRenderedPageBreak/>
        <w:t>组，由排查组全面负责入户核查工作。镇纪委、督查室负责本次交叉排查的督查工作。贫困户和非贫困户情况调查问卷由到户排查人员审核签字，负责录入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APP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系统（一般两人）；《贫困村退出核实表》由工作组组长和指导组长签字负责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,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用村级管理账号录入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APP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系统，同时将签字盖章的纸质档交镇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领导小组办公室，由镇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领导小组办公室审核后向县扶贫办提交；《村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整改成效统计表》《村（行业）扶贫成效统计表》由工作组组长签字负责报镇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领导小组办公室。</w:t>
      </w:r>
    </w:p>
    <w:p w:rsidR="000E3DAB" w:rsidRPr="00D853E3" w:rsidRDefault="001E68FD" w:rsidP="00EA1106">
      <w:pPr>
        <w:numPr>
          <w:ilvl w:val="0"/>
          <w:numId w:val="2"/>
        </w:numPr>
        <w:spacing w:line="600" w:lineRule="exact"/>
        <w:ind w:firstLineChars="200" w:firstLine="643"/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任务安排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根据各村排查对象规模，合理布置任务，原则上每个排查小组（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人）每天完成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10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户左右。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黑体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黑体" w:hAnsi="Times New Roman" w:cs="Times New Roman"/>
          <w:color w:val="000000" w:themeColor="text1"/>
          <w:sz w:val="32"/>
          <w:szCs w:val="32"/>
        </w:rPr>
        <w:t>四、时间安排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从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2020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3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日起至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6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30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日结束，具体分为四个阶段：</w:t>
      </w:r>
    </w:p>
    <w:p w:rsidR="000E3DAB" w:rsidRPr="00D853E3" w:rsidRDefault="001E68FD" w:rsidP="00EA1106">
      <w:pPr>
        <w:numPr>
          <w:ilvl w:val="255"/>
          <w:numId w:val="0"/>
        </w:numPr>
        <w:spacing w:line="600" w:lineRule="exact"/>
        <w:ind w:firstLineChars="200" w:firstLine="643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（一）工作筹备（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4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10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日前）。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桃花江镇政府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根据任务实际，制定好具体实施方案，选配好乡镇干部，规划好时间表、路线图，做好人员分工、任务分配和后勤保障等工作。</w:t>
      </w:r>
    </w:p>
    <w:p w:rsidR="000E3DAB" w:rsidRPr="00D853E3" w:rsidRDefault="001E68FD" w:rsidP="00EA1106">
      <w:pPr>
        <w:numPr>
          <w:ilvl w:val="255"/>
          <w:numId w:val="0"/>
        </w:numPr>
        <w:spacing w:line="600" w:lineRule="exact"/>
        <w:ind w:firstLineChars="200" w:firstLine="643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（二）入户调查（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4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30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日前）。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根据县、镇制定的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方案，对照省定指标体系，对所有已脱贫户、未脱贫户、边缘户及特殊困难群体和贫困村开展拉网式全覆盖调查排查，梳理问题，列出清单，拉条挂账。</w:t>
      </w:r>
    </w:p>
    <w:p w:rsidR="000E3DAB" w:rsidRPr="00D853E3" w:rsidRDefault="001E68FD" w:rsidP="00EA1106">
      <w:pPr>
        <w:numPr>
          <w:ilvl w:val="255"/>
          <w:numId w:val="0"/>
        </w:numPr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具体时间安排：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4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8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日，完成县级培训；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4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10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日前，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lastRenderedPageBreak/>
        <w:t>完成全镇动员部署和业务培训；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4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13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-28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日，完成入户排查工作；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4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30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日前完成所有表格审核提交工作。</w:t>
      </w:r>
    </w:p>
    <w:p w:rsidR="000E3DAB" w:rsidRPr="00D853E3" w:rsidRDefault="001E68FD" w:rsidP="00EA1106">
      <w:pPr>
        <w:numPr>
          <w:ilvl w:val="255"/>
          <w:numId w:val="0"/>
        </w:numPr>
        <w:spacing w:line="600" w:lineRule="exact"/>
        <w:ind w:firstLineChars="200" w:firstLine="643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（三）问题整改（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4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-6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月中旬）。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本次排查发现的问题，由县指导组组长和镇工作组组长签字后，建立台账，各村（社区）要认真分析问题产生原因、研究整改措施、明确整改主体、落实整改责任，边查边改、立查立改，通过整改切实消除已脱贫户稳定脱贫隐患，补齐未脱贫户脱贫短板，凡今年脱贫对象，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6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月底前必须基本具备脱贫条件。要积极化解边缘户及特殊困难群体新致贫风险，该纳入帮扶的要及时开展帮扶工作。</w:t>
      </w:r>
    </w:p>
    <w:p w:rsidR="000E3DAB" w:rsidRPr="00D853E3" w:rsidRDefault="001E68FD" w:rsidP="00EA1106">
      <w:pPr>
        <w:numPr>
          <w:ilvl w:val="255"/>
          <w:numId w:val="0"/>
        </w:numPr>
        <w:spacing w:line="600" w:lineRule="exact"/>
        <w:ind w:firstLineChars="200" w:firstLine="643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（四）总结上报（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6</w:t>
      </w: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月下旬）。</w:t>
      </w:r>
      <w:r w:rsidRPr="00D853E3">
        <w:rPr>
          <w:rFonts w:ascii="Times New Roman" w:eastAsia="仿宋_GB2312" w:hAnsi="仿宋_GB2312" w:cs="Times New Roman"/>
          <w:color w:val="000000" w:themeColor="text1"/>
          <w:sz w:val="32"/>
          <w:szCs w:val="32"/>
        </w:rPr>
        <w:t>镇人民政府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将就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开展情况进行认真总结，建立健全稳定脱贫长效机制、防止返贫动态监测和帮扶机制，形成整改报告。</w:t>
      </w:r>
    </w:p>
    <w:p w:rsidR="000E3DAB" w:rsidRPr="00D853E3" w:rsidRDefault="001E68FD" w:rsidP="00EA1106">
      <w:pPr>
        <w:numPr>
          <w:ilvl w:val="255"/>
          <w:numId w:val="0"/>
        </w:numPr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鉴于当前我镇仍处于疫情防控特殊时期，各村（社区）要结合本区域实际，做到疫情防控与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两不误，确保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6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15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日前全部完成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任务。</w:t>
      </w: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黑体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黑体" w:hAnsi="Times New Roman" w:cs="Times New Roman"/>
          <w:color w:val="000000" w:themeColor="text1"/>
          <w:sz w:val="32"/>
          <w:szCs w:val="32"/>
        </w:rPr>
        <w:t>五、工作要求</w:t>
      </w:r>
    </w:p>
    <w:p w:rsidR="000E3DAB" w:rsidRPr="00D853E3" w:rsidRDefault="001E68FD" w:rsidP="00EA1106">
      <w:pPr>
        <w:spacing w:line="600" w:lineRule="exact"/>
        <w:ind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（一）加强组织领导。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全面开展脱贫质量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是今年上半年的重点工作，时间紧、任务重、要求高。为强化领导，经镇扶贫开发领导小组研究决定，成立桃花江镇脱贫质量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工作领导小组，由党委书记文志军任组长，党委副书记</w:t>
      </w:r>
      <w:r w:rsidR="0009149A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、镇长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孙准成</w:t>
      </w:r>
      <w:r w:rsidR="0009149A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、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党委副书记汤森林任副组长，经济发展办支部书记郭有林、主任文利为成员。领导小组办公室设经济发展办，由文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lastRenderedPageBreak/>
        <w:t>利同志兼任办公室主任。领导小组要周密安排，科学调度，把培训工作做扎实，特别是要把标准、内容、方法和要求讲清楚。镇联点领导要加强对联系村（社区）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工作的指导，对工作中发现的困难和问题及时研究解决。</w:t>
      </w:r>
      <w:bookmarkStart w:id="0" w:name="_GoBack"/>
      <w:bookmarkEnd w:id="0"/>
    </w:p>
    <w:p w:rsidR="000E3DAB" w:rsidRPr="00D853E3" w:rsidRDefault="001E68FD" w:rsidP="00EA1106">
      <w:pPr>
        <w:spacing w:line="600" w:lineRule="exact"/>
        <w:ind w:firstLineChars="200" w:firstLine="643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（二）严格工作要求。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这次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是脱贫攻坚期内最后一次大规模排查行动，要保证工作质量，真正做到摸排对象全覆盖，对外出务工人员，也要采取有效方式全部排查到位，把工作做到边，确保不漏一村一户一人。要落实工作责任，每个排查人员要对被调查户排查情况负责，把问题查清查准；村（社区）驻村工作队要对问题整改负责，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6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月中旬要全部整改到位，切忌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雨过地皮湿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、工作走形式。排查人员要讲求工作方式方法，做好宣传引导，争取群众支持配合。</w:t>
      </w:r>
    </w:p>
    <w:p w:rsidR="000E3DAB" w:rsidRPr="00D853E3" w:rsidRDefault="001E68FD" w:rsidP="00EA1106">
      <w:pPr>
        <w:spacing w:line="600" w:lineRule="exact"/>
        <w:ind w:firstLineChars="200" w:firstLine="643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（三）提供必要保障。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期间，工作所需经费由镇人民政府</w:t>
      </w:r>
      <w:r w:rsidR="0009149A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统筹安排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。</w:t>
      </w:r>
    </w:p>
    <w:p w:rsidR="000E3DAB" w:rsidRPr="00D853E3" w:rsidRDefault="001E68FD" w:rsidP="00EA1106">
      <w:pPr>
        <w:spacing w:line="600" w:lineRule="exact"/>
        <w:ind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楷体_GB2312" w:hAnsi="Times New Roman" w:cs="Times New Roman"/>
          <w:b/>
          <w:bCs/>
          <w:color w:val="000000" w:themeColor="text1"/>
          <w:sz w:val="32"/>
          <w:szCs w:val="32"/>
        </w:rPr>
        <w:t>（四）严守工作纪律。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此次排查实行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谁调查、谁签字、谁负责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，对工作不实、弄虚作假，以及消极整改、虚假整改的严肃追究责任。相关人员要严格执行中央八项规定和省委九项规定，风清气正开展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回头看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工作。</w:t>
      </w:r>
    </w:p>
    <w:p w:rsidR="000E3DAB" w:rsidRPr="00D853E3" w:rsidRDefault="000E3DAB" w:rsidP="00EA1106">
      <w:pPr>
        <w:spacing w:line="60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</w:p>
    <w:p w:rsidR="000E3DAB" w:rsidRPr="00D853E3" w:rsidRDefault="001E68FD" w:rsidP="00EA1106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附件：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、建档立卡贫困户脱贫情况调查问卷</w:t>
      </w:r>
    </w:p>
    <w:p w:rsidR="000E3DAB" w:rsidRPr="00D853E3" w:rsidRDefault="001E68FD" w:rsidP="00EA1106">
      <w:pPr>
        <w:spacing w:line="600" w:lineRule="exact"/>
        <w:ind w:firstLineChars="500" w:firstLine="160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</w:t>
      </w: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、非建档立卡户情况调查问卷</w:t>
      </w:r>
    </w:p>
    <w:p w:rsidR="000E3DAB" w:rsidRPr="00D853E3" w:rsidRDefault="000E3DAB">
      <w:pPr>
        <w:spacing w:line="600" w:lineRule="exact"/>
        <w:rPr>
          <w:rStyle w:val="font01"/>
          <w:rFonts w:ascii="Times New Roman" w:eastAsia="仿宋_GB2312" w:hAnsi="Times New Roman" w:cs="Times New Roman" w:hint="default"/>
          <w:color w:val="000000" w:themeColor="text1"/>
          <w:sz w:val="32"/>
          <w:szCs w:val="32"/>
        </w:rPr>
        <w:sectPr w:rsidR="000E3DAB" w:rsidRPr="00D853E3">
          <w:footerReference w:type="default" r:id="rId8"/>
          <w:pgSz w:w="11849" w:h="16781"/>
          <w:pgMar w:top="1701" w:right="1474" w:bottom="1417" w:left="1587" w:header="851" w:footer="992" w:gutter="0"/>
          <w:pgNumType w:fmt="numberInDash"/>
          <w:cols w:space="0"/>
          <w:docGrid w:type="lines" w:linePitch="314"/>
        </w:sectPr>
      </w:pPr>
    </w:p>
    <w:p w:rsidR="000E3DAB" w:rsidRPr="00D853E3" w:rsidRDefault="001E68FD">
      <w:pPr>
        <w:spacing w:line="540" w:lineRule="exact"/>
        <w:rPr>
          <w:rFonts w:ascii="黑体" w:eastAsia="黑体" w:hAnsi="黑体" w:cs="Times New Roman"/>
          <w:color w:val="000000" w:themeColor="text1"/>
          <w:sz w:val="32"/>
          <w:szCs w:val="32"/>
        </w:rPr>
      </w:pPr>
      <w:r w:rsidRPr="00D853E3">
        <w:rPr>
          <w:rFonts w:ascii="黑体" w:eastAsia="黑体" w:hAnsi="黑体" w:cs="Times New Roman"/>
          <w:color w:val="000000" w:themeColor="text1"/>
          <w:sz w:val="32"/>
          <w:szCs w:val="32"/>
        </w:rPr>
        <w:lastRenderedPageBreak/>
        <w:t>附件1</w:t>
      </w:r>
    </w:p>
    <w:p w:rsidR="000E3DAB" w:rsidRPr="00D853E3" w:rsidRDefault="001E68FD">
      <w:pPr>
        <w:spacing w:line="540" w:lineRule="exact"/>
        <w:jc w:val="center"/>
        <w:rPr>
          <w:rFonts w:ascii="Times New Roman" w:eastAsia="方正小标宋_GBK" w:hAnsi="Times New Roman" w:cs="Times New Roman"/>
          <w:color w:val="000000" w:themeColor="text1"/>
          <w:sz w:val="44"/>
          <w:szCs w:val="44"/>
        </w:rPr>
      </w:pPr>
      <w:r w:rsidRPr="00D853E3">
        <w:rPr>
          <w:rFonts w:ascii="Times New Roman" w:eastAsia="方正小标宋_GBK" w:hAnsi="方正小标宋_GBK" w:cs="Times New Roman"/>
          <w:color w:val="000000" w:themeColor="text1"/>
          <w:sz w:val="44"/>
          <w:szCs w:val="44"/>
        </w:rPr>
        <w:t>建档立卡贫困户脱贫情况调查问卷</w:t>
      </w:r>
    </w:p>
    <w:p w:rsidR="000E3DAB" w:rsidRPr="00D853E3" w:rsidRDefault="001E68FD" w:rsidP="0009149A">
      <w:pPr>
        <w:spacing w:beforeLines="50" w:line="46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县（市、区）：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乡镇：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村：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组：</w:t>
      </w:r>
    </w:p>
    <w:p w:rsidR="000E3DAB" w:rsidRPr="00D853E3" w:rsidRDefault="001E68FD">
      <w:pPr>
        <w:spacing w:line="46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户主姓名：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身份证号码：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家庭人口：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脱贫年度：</w:t>
      </w:r>
    </w:p>
    <w:p w:rsidR="000E3DAB" w:rsidRPr="00D853E3" w:rsidRDefault="001E68FD" w:rsidP="0009149A">
      <w:pPr>
        <w:spacing w:beforeLines="50"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本户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2020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年度总收入元，人均纯收入元（预测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2019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—2020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9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30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日）。</w:t>
      </w:r>
    </w:p>
    <w:p w:rsidR="000E3DAB" w:rsidRPr="00D853E3" w:rsidRDefault="001E68FD">
      <w:pPr>
        <w:spacing w:line="460" w:lineRule="exact"/>
        <w:ind w:firstLine="64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工资性收入元；生产经营性收入元；</w:t>
      </w:r>
    </w:p>
    <w:p w:rsidR="000E3DAB" w:rsidRPr="00D853E3" w:rsidRDefault="001E68FD">
      <w:pPr>
        <w:spacing w:line="460" w:lineRule="exact"/>
        <w:ind w:firstLine="64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1—2.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财产性收入元（资产收益扶贫分红、其他财产性收入）；</w:t>
      </w:r>
    </w:p>
    <w:p w:rsidR="000E3DAB" w:rsidRPr="00D853E3" w:rsidRDefault="001E68FD">
      <w:pPr>
        <w:spacing w:line="460" w:lineRule="exact"/>
        <w:ind w:firstLine="64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1—3.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转移性收入元（计划生育金、低保金、特困供养金、养老保险金、生态补偿金、其他转移性收入）；</w:t>
      </w:r>
    </w:p>
    <w:p w:rsidR="000E3DAB" w:rsidRPr="00D853E3" w:rsidRDefault="001E68FD">
      <w:pPr>
        <w:spacing w:line="460" w:lineRule="exact"/>
        <w:ind w:firstLine="64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1—4.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生产经营性支出元。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平常是否吃的饱（米、面、粮油是否满足基本生活需要）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3.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一年四季是否都有应季的衣物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4.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是否有义务教育阶段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(6-15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周岁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)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儿童、少年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否；（如填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“②”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“5”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4—1.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义务教育阶段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(6-15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周岁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)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儿童、少年是否在校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送教上门视同在校）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否；（如填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“①”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“5”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4—2.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如不在校，原因是（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身体原因；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延缓入学或已初中毕业；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不想上学；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负担不起）。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5.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是否参加城乡居民基本医疗保险（含大病保险）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“①”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“6”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5—1.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如未参加城乡居民基本医疗保险（含大病保险），原因是</w:t>
      </w:r>
    </w:p>
    <w:p w:rsidR="000E3DAB" w:rsidRPr="00D853E3" w:rsidRDefault="001E68FD">
      <w:pPr>
        <w:spacing w:line="46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lastRenderedPageBreak/>
        <w:t>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处于特殊状态（服刑、参军、失联、死亡、大专及本科以上在校生、外省参保等）；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新识别建档立卡人口、新生儿等正在办理参保手续；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已参加城镇职工基本医疗保险；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6.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现住房的鉴定结果（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安全（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A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级或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B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级）；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不安全（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C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级或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D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级）；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未鉴定过）</w:t>
      </w:r>
    </w:p>
    <w:p w:rsidR="000E3DAB" w:rsidRPr="00D853E3" w:rsidRDefault="001E68FD">
      <w:pPr>
        <w:spacing w:line="46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6—1.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住房安全但存在某些隐患（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漏风漏雨；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人畜共住；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投亲靠友；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其他）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选填）。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7.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是否易地扶贫搬迁户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“②”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“8”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7—1.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是否搬迁入住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否。如参与了搬迁，是否享受了后续帮扶政策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否，是否拆除旧房屋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;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是否复垦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是否享受过危房改造政策（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①C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级危房维修加固；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②D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级危房拆除重建；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否）。（如填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“③”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“9”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；如填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“①”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“8—2”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8—1.D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级危房建新是否拆旧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8—2.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危房改造是否完成验收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;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8—3.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是否达到验收入住标准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否；（如填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“①”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“8—5”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8—4.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如未达到入住标准，原因为（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无厨房；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无厕所；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未通水；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未通电；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8—5.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危房改造补助资金是否到位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9.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饮用水源状况（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自来水；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井水；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山泉水；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其他）。（如填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“①”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“10”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9—1.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过去一年是否缺水（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不缺；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缺水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36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天以上）。饮用水是否无明显杂质、异色异味，或常年饮用无不良反应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否。非自来水取水是否方便（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单次取水时间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分钟以内或取水水平距离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800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米以内；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单次取水时间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分钟以上且取水水平距离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800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米以外）。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10.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建档立卡以来，是否有在校生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“②”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“11”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备注：如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“4”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题填写有在校生，此处为否，不允许通过审核，进行提交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)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。</w:t>
      </w: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10—1.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享受过哪些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两免一补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外的教育扶贫政策（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义务教育阶段家庭经济困难学生生活费补助；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义务教育阶段学生营养膳食补助；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免除普通高中建档立卡等家庭经济困难学生学杂费；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中等职业教育免学费补助；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国家助学金；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困难幼儿补助；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⑦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雨露计划；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⑧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特困生补助）。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建档立卡以来，是否享受过健康扶贫政策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“②”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“12”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备注：此处选择为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，应警告提示，但允许通过审核，进行提交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)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。</w:t>
      </w: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11—1.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建档立卡以来，享受过哪些健康扶贫政策（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参保缴费补贴；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住院报销比例提高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10%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大病报销起付线降低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50%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先诊疗后付费；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一站式结算服务；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慢性病家庭医生签约服务；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⑦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参加特惠保）。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建档立卡以来，是否享受过就业扶贫政策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“②”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“12—2”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12—1.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,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享受过哪些就业扶贫政策（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参加职业技能培训；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就读技工学校；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获得就业信息服务；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在公益岗位工作过；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在扶贫车间工作过；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交通补贴）。</w:t>
      </w: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12—2.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是否有在外就业务工人员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“②”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“13”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12—3.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就业务工地址。（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县内；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省内县外；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省外）。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13.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是否残疾人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“14”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13—1.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是否办理残疾证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否。享受过哪些残疾人帮扶政策。（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困难残疾人生活补贴；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重度残疾人护理补贴；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其他残疾人补贴；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重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lastRenderedPageBreak/>
        <w:t>度残疾人照护服务；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贫困残疾人基本康复服务；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残疾人家庭无障碍改造；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⑦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残疾人子女补助）。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14.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,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是否享受过居民最低生活保障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“14—2”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14—1.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目前是否还在领取最低生活保障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14—2.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建档立卡以来是否享受特困供养（五保）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14—3.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建档立卡以来是否参加基本养老保险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“15”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14—4.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目前是否领取养老金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15.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建档立卡以来，是否借过扶贫小额信贷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“16”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15—1.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贷款了元，享受了贴息元。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16.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建档立卡以来，是否参与过生态扶贫［包括退耕还林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草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)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、护林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草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)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员、生态合作社等］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17.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,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是否参与过资产收益扶贫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18.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,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是否有农民合作社、龙头企业等新型经营主体带动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19.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,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是否参加过产业扶贫项目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“20”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19—1.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,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参加的产业扶贫项目。（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种植业；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养殖业；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加工业；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其他特色产业；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休闲农业或乡村旅游；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光伏；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⑦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其他产业）。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建档立卡以来，总体生产生活状况变化（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明显改善；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有所改善；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没有改善；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变差）。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被访者签名：（其他方式接受调查由复核人员代签，并进行备注说明）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  <w:u w:val="single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复核人员单位：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复核人员签名：</w:t>
      </w:r>
    </w:p>
    <w:p w:rsidR="000E3DAB" w:rsidRPr="00D853E3" w:rsidRDefault="000E3DAB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  <w:u w:val="single"/>
        </w:rPr>
      </w:pPr>
    </w:p>
    <w:p w:rsidR="000E3DAB" w:rsidRPr="00D853E3" w:rsidRDefault="001E68FD">
      <w:pPr>
        <w:spacing w:line="460" w:lineRule="exact"/>
        <w:ind w:firstLine="640"/>
        <w:jc w:val="righ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日</w:t>
      </w:r>
    </w:p>
    <w:p w:rsidR="000E3DAB" w:rsidRPr="00D853E3" w:rsidRDefault="001E68FD">
      <w:pP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br w:type="page"/>
      </w:r>
    </w:p>
    <w:p w:rsidR="000E3DAB" w:rsidRPr="00D853E3" w:rsidRDefault="001E68FD">
      <w:pPr>
        <w:spacing w:line="560" w:lineRule="exact"/>
        <w:rPr>
          <w:rFonts w:ascii="黑体" w:eastAsia="黑体" w:hAnsi="黑体" w:cs="Times New Roman"/>
          <w:color w:val="000000" w:themeColor="text1"/>
          <w:sz w:val="32"/>
          <w:szCs w:val="32"/>
        </w:rPr>
      </w:pPr>
      <w:r w:rsidRPr="00D853E3">
        <w:rPr>
          <w:rFonts w:ascii="黑体" w:eastAsia="黑体" w:hAnsi="黑体" w:cs="Times New Roman"/>
          <w:color w:val="000000" w:themeColor="text1"/>
          <w:sz w:val="32"/>
          <w:szCs w:val="32"/>
        </w:rPr>
        <w:lastRenderedPageBreak/>
        <w:t>附件2</w:t>
      </w:r>
    </w:p>
    <w:p w:rsidR="000E3DAB" w:rsidRPr="00D853E3" w:rsidRDefault="001E68FD">
      <w:pPr>
        <w:spacing w:line="560" w:lineRule="exact"/>
        <w:jc w:val="center"/>
        <w:rPr>
          <w:rFonts w:ascii="Times New Roman" w:eastAsia="方正小标宋_GBK" w:hAnsi="Times New Roman" w:cs="Times New Roman"/>
          <w:color w:val="000000" w:themeColor="text1"/>
          <w:sz w:val="44"/>
          <w:szCs w:val="44"/>
        </w:rPr>
      </w:pPr>
      <w:r w:rsidRPr="00D853E3">
        <w:rPr>
          <w:rFonts w:ascii="Times New Roman" w:eastAsia="方正小标宋_GBK" w:hAnsi="Times New Roman" w:cs="Times New Roman"/>
          <w:color w:val="000000" w:themeColor="text1"/>
          <w:sz w:val="44"/>
          <w:szCs w:val="44"/>
        </w:rPr>
        <w:t>非建档立卡户情况调查问卷</w:t>
      </w:r>
    </w:p>
    <w:p w:rsidR="000E3DAB" w:rsidRPr="00D853E3" w:rsidRDefault="000E3DAB" w:rsidP="0009149A">
      <w:pPr>
        <w:spacing w:beforeLines="50" w:line="46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</w:p>
    <w:p w:rsidR="000E3DAB" w:rsidRPr="00D853E3" w:rsidRDefault="001E68FD" w:rsidP="0009149A">
      <w:pPr>
        <w:spacing w:beforeLines="50" w:line="46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县（市、区）：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乡镇：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村：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组：</w:t>
      </w:r>
    </w:p>
    <w:p w:rsidR="000E3DAB" w:rsidRPr="00D853E3" w:rsidRDefault="001E68FD">
      <w:pPr>
        <w:spacing w:line="46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户主姓名：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身份证号码：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家庭人口：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</w:t>
      </w:r>
    </w:p>
    <w:p w:rsidR="000E3DAB" w:rsidRPr="00D853E3" w:rsidRDefault="001E68FD" w:rsidP="0009149A">
      <w:pPr>
        <w:spacing w:afterLines="100" w:line="46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户属性：（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边缘户、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低保户、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分散供养五保户、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重残户、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重病户）</w:t>
      </w:r>
    </w:p>
    <w:p w:rsidR="000E3DAB" w:rsidRPr="00D853E3" w:rsidRDefault="001E68FD" w:rsidP="0009149A">
      <w:pPr>
        <w:spacing w:afterLines="100"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本户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2020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年度家庭总收入元（预测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2019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1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—2020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9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30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日）。其中：特困供养金元，其他收入元。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是否有义务教育阶段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(6-15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周岁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)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儿童、少年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“3”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义务教育阶段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(6-15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周岁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)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儿童、少年是否在校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(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送教上门视同在校）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“3”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 w:rsidP="0009149A">
      <w:pPr>
        <w:spacing w:afterLines="100"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2—2.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如不在校，原因是（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身体原因；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延缓入学或已初中毕业；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不想上学；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负担不起）。</w:t>
      </w:r>
    </w:p>
    <w:p w:rsidR="000E3DAB" w:rsidRPr="00D853E3" w:rsidRDefault="001E68FD">
      <w:pPr>
        <w:numPr>
          <w:ilvl w:val="0"/>
          <w:numId w:val="3"/>
        </w:num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是否参加城乡居民基本医疗保险（含大病保险）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3—1.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是否有慢性病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“3—3”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3—2.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如有慢性病，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2019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年看病吃药自己花费元。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3—3.2019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年是否住院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“4”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 w:rsidP="0009149A">
      <w:pPr>
        <w:spacing w:afterLines="100"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pacing w:val="-6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3—4.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如有住院，共花费元，</w:t>
      </w:r>
      <w:r w:rsidRPr="00D853E3">
        <w:rPr>
          <w:rFonts w:ascii="Times New Roman" w:eastAsia="仿宋_GB2312" w:hAnsi="Times New Roman" w:cs="Times New Roman"/>
          <w:color w:val="000000" w:themeColor="text1"/>
          <w:spacing w:val="-6"/>
          <w:sz w:val="28"/>
          <w:szCs w:val="28"/>
        </w:rPr>
        <w:t>2019</w:t>
      </w:r>
      <w:r w:rsidRPr="00D853E3">
        <w:rPr>
          <w:rFonts w:ascii="Times New Roman" w:eastAsia="仿宋_GB2312" w:hAnsi="Times New Roman" w:cs="Times New Roman"/>
          <w:color w:val="000000" w:themeColor="text1"/>
          <w:spacing w:val="-6"/>
          <w:sz w:val="28"/>
          <w:szCs w:val="28"/>
        </w:rPr>
        <w:t>年住院治疗自己花费元。</w:t>
      </w:r>
    </w:p>
    <w:p w:rsidR="000E3DAB" w:rsidRPr="00D853E3" w:rsidRDefault="001E68FD">
      <w:pPr>
        <w:numPr>
          <w:ilvl w:val="0"/>
          <w:numId w:val="4"/>
        </w:num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现住房的鉴定结果［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安全（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A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级或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B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级；）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不安全（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C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级或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D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级）；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未鉴定过］。</w:t>
      </w:r>
    </w:p>
    <w:p w:rsidR="000E3DAB" w:rsidRPr="00D853E3" w:rsidRDefault="001E68FD" w:rsidP="0009149A">
      <w:pPr>
        <w:spacing w:afterLines="100"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4—1.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住房安全但存在某些隐患（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漏风漏雨；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人畜共住；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投亲靠友；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其他）。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lastRenderedPageBreak/>
        <w:t>5.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饮用水源状况（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自来水；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井水；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山泉水；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其他）。（如填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“6”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 w:rsidP="0009149A">
      <w:pPr>
        <w:spacing w:afterLines="100"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5—1.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过去一年是否缺水（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不缺；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缺水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36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天以上）。饮用水是否无明显杂质、异色异味，或常年饮用无不良反应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否。非自来水取水是否方便（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单次取水时间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分钟以内或取水水平距离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800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米以内；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单次取水时间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20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分钟以上且取水水平距离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800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米以外）。</w:t>
      </w: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6.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是否有产业项目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“7”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>
      <w:pPr>
        <w:spacing w:line="460" w:lineRule="exact"/>
        <w:ind w:firstLineChars="200" w:firstLine="560"/>
        <w:jc w:val="lef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6—1.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具体参加的产业项目。（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种植业；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养殖业；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加工业；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其他特色产业；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休闲农业或乡村旅游；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光伏；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⑦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其他产业）。</w:t>
      </w:r>
    </w:p>
    <w:p w:rsidR="000E3DAB" w:rsidRPr="00D853E3" w:rsidRDefault="001E68FD">
      <w:pPr>
        <w:spacing w:line="46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6—2.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产业项目是否有农民合作社、龙头企业等新型经营主体带动</w:t>
      </w:r>
    </w:p>
    <w:p w:rsidR="000E3DAB" w:rsidRPr="00D853E3" w:rsidRDefault="001E68FD" w:rsidP="0009149A">
      <w:pPr>
        <w:spacing w:afterLines="100" w:line="46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1E68FD" w:rsidP="0009149A">
      <w:pPr>
        <w:spacing w:beforeLines="50" w:line="40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7.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是否有在外就业务工人员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直接跳转至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“8”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）</w:t>
      </w:r>
    </w:p>
    <w:p w:rsidR="000E3DAB" w:rsidRPr="00D853E3" w:rsidRDefault="001E68FD" w:rsidP="0009149A">
      <w:pPr>
        <w:spacing w:afterLines="100" w:line="40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7—1.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就业务工地址。（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县内；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省内县外；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省外）。</w:t>
      </w:r>
    </w:p>
    <w:p w:rsidR="000E3DAB" w:rsidRPr="00D853E3" w:rsidRDefault="001E68FD" w:rsidP="0009149A">
      <w:pPr>
        <w:spacing w:afterLines="100" w:line="40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是否重度残疾人（一、二级残疾）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否。（如填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“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”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直接结束问卷）</w:t>
      </w:r>
    </w:p>
    <w:p w:rsidR="000E3DAB" w:rsidRPr="00D853E3" w:rsidRDefault="001E68FD" w:rsidP="00EA1106">
      <w:pPr>
        <w:spacing w:line="40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8—1.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是否办理残疾证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是，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否。</w:t>
      </w:r>
    </w:p>
    <w:p w:rsidR="000E3DAB" w:rsidRPr="00D853E3" w:rsidRDefault="001E68FD" w:rsidP="0009149A">
      <w:pPr>
        <w:spacing w:afterLines="100" w:line="400" w:lineRule="exact"/>
        <w:ind w:firstLineChars="200" w:firstLine="560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8—2.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享受过哪些残疾人保障政策。（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①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困难残疾人生活补贴；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②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重度残疾人护理补贴；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③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其他残疾人补贴；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④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重度残疾人照护服务；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⑤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残疾人家庭无障碍改造；</w:t>
      </w:r>
      <w:r w:rsidRPr="00D853E3">
        <w:rPr>
          <w:rFonts w:ascii="宋体" w:eastAsia="宋体" w:hAnsi="Times New Roman" w:cs="Times New Roman"/>
          <w:color w:val="000000" w:themeColor="text1"/>
          <w:sz w:val="28"/>
          <w:szCs w:val="28"/>
        </w:rPr>
        <w:t>⑥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残疾人子女补助）。</w:t>
      </w:r>
    </w:p>
    <w:p w:rsidR="000E3DAB" w:rsidRPr="00D853E3" w:rsidRDefault="001E68FD" w:rsidP="0009149A">
      <w:pPr>
        <w:spacing w:afterLines="100" w:line="400" w:lineRule="exac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被访者签名：</w:t>
      </w:r>
    </w:p>
    <w:p w:rsidR="000E3DAB" w:rsidRPr="00D853E3" w:rsidRDefault="001E68FD" w:rsidP="0009149A">
      <w:pPr>
        <w:spacing w:afterLines="100" w:line="400" w:lineRule="exact"/>
        <w:rPr>
          <w:rFonts w:ascii="Times New Roman" w:eastAsia="仿宋_GB2312" w:hAnsi="Times New Roman" w:cs="Times New Roman"/>
          <w:color w:val="000000" w:themeColor="text1"/>
          <w:sz w:val="24"/>
          <w:u w:val="single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复核人员所在单位：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 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复核人员签名：</w:t>
      </w:r>
    </w:p>
    <w:p w:rsidR="00EA1106" w:rsidRDefault="001E68FD" w:rsidP="0009149A">
      <w:pPr>
        <w:wordWrap w:val="0"/>
        <w:spacing w:afterLines="100" w:line="400" w:lineRule="exact"/>
        <w:ind w:firstLine="640"/>
        <w:jc w:val="right"/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</w:pP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年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 xml:space="preserve">   </w:t>
      </w:r>
      <w:r w:rsidRPr="00D853E3">
        <w:rPr>
          <w:rFonts w:ascii="Times New Roman" w:eastAsia="仿宋_GB2312" w:hAnsi="Times New Roman" w:cs="Times New Roman"/>
          <w:color w:val="000000" w:themeColor="text1"/>
          <w:sz w:val="28"/>
          <w:szCs w:val="28"/>
        </w:rPr>
        <w:t>月</w:t>
      </w:r>
      <w:r w:rsidR="0009149A">
        <w:rPr>
          <w:rFonts w:ascii="Times New Roman" w:eastAsia="仿宋_GB2312" w:hAnsi="Times New Roman" w:cs="Times New Roman" w:hint="eastAsia"/>
          <w:color w:val="000000" w:themeColor="text1"/>
          <w:sz w:val="28"/>
          <w:szCs w:val="28"/>
        </w:rPr>
        <w:t xml:space="preserve">   </w:t>
      </w:r>
      <w:r w:rsidR="0009149A">
        <w:rPr>
          <w:rFonts w:ascii="Times New Roman" w:eastAsia="仿宋_GB2312" w:hAnsi="Times New Roman" w:cs="Times New Roman" w:hint="eastAsia"/>
          <w:color w:val="000000" w:themeColor="text1"/>
          <w:sz w:val="28"/>
          <w:szCs w:val="28"/>
        </w:rPr>
        <w:t>日</w:t>
      </w: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Default="00EA1106" w:rsidP="00EA1106">
      <w:pPr>
        <w:spacing w:line="800" w:lineRule="exact"/>
      </w:pPr>
    </w:p>
    <w:p w:rsidR="00EA1106" w:rsidRPr="00AC6F86" w:rsidRDefault="00EA1106" w:rsidP="0009149A">
      <w:pPr>
        <w:spacing w:beforeLines="150" w:line="800" w:lineRule="exact"/>
      </w:pPr>
    </w:p>
    <w:p w:rsidR="00EA1106" w:rsidRPr="00EA1106" w:rsidRDefault="00EA1106" w:rsidP="00EA1106">
      <w:pPr>
        <w:pBdr>
          <w:top w:val="single" w:sz="12" w:space="1" w:color="auto"/>
          <w:bottom w:val="single" w:sz="12" w:space="1" w:color="auto"/>
        </w:pBdr>
        <w:spacing w:line="440" w:lineRule="exact"/>
        <w:ind w:firstLineChars="100" w:firstLine="280"/>
        <w:rPr>
          <w:rFonts w:ascii="仿宋" w:eastAsia="仿宋" w:hAnsi="仿宋"/>
        </w:rPr>
      </w:pPr>
      <w:r w:rsidRPr="00EA1106">
        <w:rPr>
          <w:rFonts w:ascii="仿宋" w:eastAsia="仿宋" w:hAnsi="仿宋"/>
          <w:sz w:val="28"/>
          <w:szCs w:val="28"/>
        </w:rPr>
        <w:t>桃花江镇党政</w:t>
      </w:r>
      <w:r>
        <w:rPr>
          <w:rFonts w:ascii="仿宋" w:eastAsia="仿宋" w:hAnsi="仿宋" w:hint="eastAsia"/>
          <w:sz w:val="28"/>
          <w:szCs w:val="28"/>
        </w:rPr>
        <w:t>办公室</w:t>
      </w:r>
      <w:r w:rsidRPr="00EA1106">
        <w:rPr>
          <w:rFonts w:ascii="仿宋" w:eastAsia="仿宋" w:hAnsi="仿宋"/>
          <w:sz w:val="28"/>
          <w:szCs w:val="28"/>
        </w:rPr>
        <w:t xml:space="preserve">                       2020年</w:t>
      </w:r>
      <w:r>
        <w:rPr>
          <w:rFonts w:ascii="仿宋" w:eastAsia="仿宋" w:hAnsi="仿宋" w:hint="eastAsia"/>
          <w:sz w:val="28"/>
          <w:szCs w:val="28"/>
        </w:rPr>
        <w:t>4</w:t>
      </w:r>
      <w:r w:rsidRPr="00EA1106">
        <w:rPr>
          <w:rFonts w:ascii="仿宋" w:eastAsia="仿宋" w:hAnsi="仿宋"/>
          <w:sz w:val="28"/>
          <w:szCs w:val="28"/>
        </w:rPr>
        <w:t>月</w:t>
      </w:r>
      <w:r>
        <w:rPr>
          <w:rFonts w:ascii="仿宋" w:eastAsia="仿宋" w:hAnsi="仿宋" w:hint="eastAsia"/>
          <w:sz w:val="28"/>
          <w:szCs w:val="28"/>
        </w:rPr>
        <w:t>3</w:t>
      </w:r>
      <w:r w:rsidRPr="00EA1106">
        <w:rPr>
          <w:rFonts w:ascii="仿宋" w:eastAsia="仿宋" w:hAnsi="仿宋"/>
          <w:sz w:val="28"/>
          <w:szCs w:val="28"/>
        </w:rPr>
        <w:t>日印发</w:t>
      </w:r>
      <w:r w:rsidRPr="00EA1106">
        <w:rPr>
          <w:rFonts w:ascii="仿宋" w:eastAsia="仿宋" w:hAnsi="仿宋"/>
        </w:rPr>
        <w:t xml:space="preserve">  </w:t>
      </w:r>
    </w:p>
    <w:sectPr w:rsidR="00EA1106" w:rsidRPr="00EA1106" w:rsidSect="00EA1106">
      <w:pgSz w:w="11905" w:h="16838"/>
      <w:pgMar w:top="2041" w:right="1474" w:bottom="1588" w:left="1588" w:header="851" w:footer="992" w:gutter="0"/>
      <w:pgNumType w:fmt="numberInDash"/>
      <w:cols w:space="0"/>
      <w:docGrid w:type="lines" w:linePitch="33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00BA" w:rsidRDefault="00DD00BA" w:rsidP="000E3DAB">
      <w:r>
        <w:separator/>
      </w:r>
    </w:p>
  </w:endnote>
  <w:endnote w:type="continuationSeparator" w:id="1">
    <w:p w:rsidR="00DD00BA" w:rsidRDefault="00DD00BA" w:rsidP="000E3D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DAB" w:rsidRDefault="00645F5F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416pt;margin-top:-14.7pt;width:2in;height:2in;z-index:251658240;mso-wrap-style:none;mso-position-horizontal:outside;mso-position-horizontal-relative:margin" o:gfxdata="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nyfwz1gAAAAgBAAAPAAAAAAAAAAEAIAAA&#10;ACIAAABkcnMvZG93bnJldi54bWxQSwECFAAUAAAACACHTuJA+k7mmg4CAAAHBAAADgAAAAAAAAAB&#10;ACAAAAAlAQAAZHJzL2Uyb0RvYy54bWxQSwUGAAAAAAYABgBZAQAApQUAAAAA&#10;" filled="f" stroked="f" strokeweight=".5pt">
          <v:textbox style="mso-fit-shape-to-text:t" inset="0,0,0,0">
            <w:txbxContent>
              <w:p w:rsidR="000E3DAB" w:rsidRDefault="00645F5F">
                <w:pPr>
                  <w:pStyle w:val="a3"/>
                </w:pPr>
                <w:r>
                  <w:rPr>
                    <w:rFonts w:asciiTheme="minorEastAsia" w:hAnsiTheme="minorEastAsia" w:cstheme="minorEastAsia" w:hint="eastAsia"/>
                    <w:sz w:val="28"/>
                    <w:szCs w:val="28"/>
                  </w:rPr>
                  <w:fldChar w:fldCharType="begin"/>
                </w:r>
                <w:r w:rsidR="001E68FD">
                  <w:rPr>
                    <w:rFonts w:asciiTheme="minorEastAsia" w:hAnsiTheme="minorEastAsia" w:cstheme="minorEastAsia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Theme="minorEastAsia" w:hAnsiTheme="minorEastAsia" w:cstheme="minorEastAsia" w:hint="eastAsia"/>
                    <w:sz w:val="28"/>
                    <w:szCs w:val="28"/>
                  </w:rPr>
                  <w:fldChar w:fldCharType="separate"/>
                </w:r>
                <w:r w:rsidR="0009149A">
                  <w:rPr>
                    <w:rFonts w:asciiTheme="minorEastAsia" w:hAnsiTheme="minorEastAsia" w:cstheme="minorEastAsia"/>
                    <w:noProof/>
                    <w:sz w:val="28"/>
                    <w:szCs w:val="28"/>
                  </w:rPr>
                  <w:t>- 14 -</w:t>
                </w:r>
                <w:r>
                  <w:rPr>
                    <w:rFonts w:asciiTheme="minorEastAsia" w:hAnsiTheme="minorEastAsia" w:cstheme="minorEastAsia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00BA" w:rsidRDefault="00DD00BA" w:rsidP="000E3DAB">
      <w:r>
        <w:separator/>
      </w:r>
    </w:p>
  </w:footnote>
  <w:footnote w:type="continuationSeparator" w:id="1">
    <w:p w:rsidR="00DD00BA" w:rsidRDefault="00DD00BA" w:rsidP="000E3DA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7E53AEC"/>
    <w:multiLevelType w:val="singleLevel"/>
    <w:tmpl w:val="E7E53AEC"/>
    <w:lvl w:ilvl="0">
      <w:start w:val="4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09475C93"/>
    <w:multiLevelType w:val="singleLevel"/>
    <w:tmpl w:val="09475C93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5716459C"/>
    <w:multiLevelType w:val="singleLevel"/>
    <w:tmpl w:val="5716459C"/>
    <w:lvl w:ilvl="0">
      <w:start w:val="4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78975ED6"/>
    <w:multiLevelType w:val="singleLevel"/>
    <w:tmpl w:val="78975ED6"/>
    <w:lvl w:ilvl="0">
      <w:start w:val="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921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5E87007A"/>
    <w:rsid w:val="000560B1"/>
    <w:rsid w:val="0009149A"/>
    <w:rsid w:val="000E3DAB"/>
    <w:rsid w:val="001E68FD"/>
    <w:rsid w:val="0042576E"/>
    <w:rsid w:val="00645F5F"/>
    <w:rsid w:val="00677525"/>
    <w:rsid w:val="00B475A5"/>
    <w:rsid w:val="00BB6FC5"/>
    <w:rsid w:val="00D853E3"/>
    <w:rsid w:val="00DD00BA"/>
    <w:rsid w:val="00EA1106"/>
    <w:rsid w:val="00FE4D44"/>
    <w:rsid w:val="01747401"/>
    <w:rsid w:val="02F4581C"/>
    <w:rsid w:val="047A6F31"/>
    <w:rsid w:val="04E22545"/>
    <w:rsid w:val="084F0218"/>
    <w:rsid w:val="0990024B"/>
    <w:rsid w:val="0A995BEC"/>
    <w:rsid w:val="0DEB462D"/>
    <w:rsid w:val="0F831E5C"/>
    <w:rsid w:val="10F51448"/>
    <w:rsid w:val="12493E83"/>
    <w:rsid w:val="12CD468E"/>
    <w:rsid w:val="15CA2744"/>
    <w:rsid w:val="18D45F7E"/>
    <w:rsid w:val="194C0518"/>
    <w:rsid w:val="19A955C8"/>
    <w:rsid w:val="1C96292F"/>
    <w:rsid w:val="1CBD1EB1"/>
    <w:rsid w:val="1D020FB6"/>
    <w:rsid w:val="20440C17"/>
    <w:rsid w:val="20C54682"/>
    <w:rsid w:val="228B406D"/>
    <w:rsid w:val="238519B7"/>
    <w:rsid w:val="24584E36"/>
    <w:rsid w:val="252E5D95"/>
    <w:rsid w:val="266A2016"/>
    <w:rsid w:val="26AD2227"/>
    <w:rsid w:val="27075626"/>
    <w:rsid w:val="276B5DEA"/>
    <w:rsid w:val="28C40AFE"/>
    <w:rsid w:val="28C74D5C"/>
    <w:rsid w:val="29107C93"/>
    <w:rsid w:val="294043F2"/>
    <w:rsid w:val="2A3501C8"/>
    <w:rsid w:val="30766DC1"/>
    <w:rsid w:val="39405DEB"/>
    <w:rsid w:val="3AF14CAE"/>
    <w:rsid w:val="3B2B57A4"/>
    <w:rsid w:val="3BA27D9D"/>
    <w:rsid w:val="3BDC5E83"/>
    <w:rsid w:val="3C9C55B0"/>
    <w:rsid w:val="3CF04518"/>
    <w:rsid w:val="3EC35546"/>
    <w:rsid w:val="3F8A3F39"/>
    <w:rsid w:val="410836E5"/>
    <w:rsid w:val="447F7357"/>
    <w:rsid w:val="45055BDC"/>
    <w:rsid w:val="475747E0"/>
    <w:rsid w:val="4808106B"/>
    <w:rsid w:val="4C9141CE"/>
    <w:rsid w:val="4DAE0B98"/>
    <w:rsid w:val="4F4D40D2"/>
    <w:rsid w:val="50F37B90"/>
    <w:rsid w:val="5874562F"/>
    <w:rsid w:val="59034704"/>
    <w:rsid w:val="5AF23745"/>
    <w:rsid w:val="5E87007A"/>
    <w:rsid w:val="6419087F"/>
    <w:rsid w:val="67984C0E"/>
    <w:rsid w:val="6D3415EE"/>
    <w:rsid w:val="6FE27C2D"/>
    <w:rsid w:val="75FB6C89"/>
    <w:rsid w:val="76F37B66"/>
    <w:rsid w:val="776A57F9"/>
    <w:rsid w:val="79AC1D11"/>
    <w:rsid w:val="7AE4272B"/>
    <w:rsid w:val="7BEB19B5"/>
    <w:rsid w:val="7D90276B"/>
    <w:rsid w:val="7EA24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E3DA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0E3DAB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font01">
    <w:name w:val="font01"/>
    <w:basedOn w:val="a0"/>
    <w:qFormat/>
    <w:rsid w:val="000E3DAB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31">
    <w:name w:val="font31"/>
    <w:basedOn w:val="a0"/>
    <w:qFormat/>
    <w:rsid w:val="000E3DAB"/>
    <w:rPr>
      <w:rFonts w:ascii="Times New Roman" w:hAnsi="Times New Roman" w:cs="Times New Roman" w:hint="default"/>
      <w:color w:val="000000"/>
      <w:sz w:val="20"/>
      <w:szCs w:val="20"/>
      <w:u w:val="none"/>
    </w:rPr>
  </w:style>
  <w:style w:type="character" w:customStyle="1" w:styleId="font21">
    <w:name w:val="font21"/>
    <w:basedOn w:val="a0"/>
    <w:qFormat/>
    <w:rsid w:val="000E3DAB"/>
    <w:rPr>
      <w:rFonts w:ascii="仿宋_GB2312" w:eastAsia="仿宋_GB2312" w:cs="仿宋_GB2312" w:hint="eastAsia"/>
      <w:color w:val="000000"/>
      <w:sz w:val="24"/>
      <w:szCs w:val="24"/>
      <w:u w:val="none"/>
    </w:rPr>
  </w:style>
  <w:style w:type="paragraph" w:styleId="a4">
    <w:name w:val="header"/>
    <w:basedOn w:val="a"/>
    <w:link w:val="Char"/>
    <w:rsid w:val="00B475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B475A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14</Pages>
  <Words>1122</Words>
  <Characters>6397</Characters>
  <Application>Microsoft Office Word</Application>
  <DocSecurity>0</DocSecurity>
  <Lines>53</Lines>
  <Paragraphs>15</Paragraphs>
  <ScaleCrop>false</ScaleCrop>
  <Company/>
  <LinksUpToDate>false</LinksUpToDate>
  <CharactersWithSpaces>7504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珊珊</dc:creator>
  <cp:lastModifiedBy>卢学中</cp:lastModifiedBy>
  <cp:revision>6</cp:revision>
  <dcterms:created xsi:type="dcterms:W3CDTF">2020-04-10T01:12:00Z</dcterms:created>
  <dcterms:modified xsi:type="dcterms:W3CDTF">2020-04-10T01:55:00Z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